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0CA7" w14:textId="77777777" w:rsidR="00A9687C" w:rsidRPr="008576B3" w:rsidRDefault="00A9687C" w:rsidP="00A9687C">
      <w:pPr>
        <w:tabs>
          <w:tab w:val="left" w:pos="3060"/>
        </w:tabs>
        <w:spacing w:before="1680"/>
        <w:jc w:val="center"/>
        <w:rPr>
          <w:b/>
          <w:sz w:val="20"/>
          <w:highlight w:val="yellow"/>
        </w:rPr>
      </w:pPr>
      <w:r w:rsidRPr="008576B3">
        <w:rPr>
          <w:b/>
          <w:sz w:val="20"/>
          <w:u w:val="single"/>
        </w:rPr>
        <w:t xml:space="preserve">THIS AGREEMENT IS SUBJECT TO MANDATORY ARBITRATION UNDER THE FEDERAL ARBITRATION ACT, AND IF THE FEDERAL ARBITRATION ACT IS INAPPLICABLE, THE SOUTH CAROLINA UNIFORM ARBITRATION ACT, S.C. CODE ANN.  SECTION 15-48-10, </w:t>
      </w:r>
      <w:r w:rsidRPr="008576B3">
        <w:rPr>
          <w:b/>
          <w:i/>
          <w:sz w:val="20"/>
          <w:u w:val="single"/>
        </w:rPr>
        <w:t>ET SEQ.</w:t>
      </w:r>
      <w:r w:rsidRPr="008576B3">
        <w:rPr>
          <w:b/>
          <w:sz w:val="20"/>
          <w:u w:val="single"/>
        </w:rPr>
        <w:t>, AND RULES OF THE AMERICAN ARBITRATION ASSOCIATION</w:t>
      </w:r>
    </w:p>
    <w:p w14:paraId="35F8353D" w14:textId="77777777" w:rsidR="00A9687C" w:rsidRPr="008576B3" w:rsidRDefault="00A9687C" w:rsidP="00A9687C">
      <w:pPr>
        <w:tabs>
          <w:tab w:val="left" w:pos="3060"/>
        </w:tabs>
        <w:spacing w:before="1680"/>
        <w:jc w:val="center"/>
        <w:rPr>
          <w:b/>
          <w:sz w:val="20"/>
        </w:rPr>
      </w:pPr>
      <w:r w:rsidRPr="008576B3">
        <w:rPr>
          <w:b/>
          <w:sz w:val="20"/>
        </w:rPr>
        <w:t>________________________________________________________</w:t>
      </w:r>
    </w:p>
    <w:p w14:paraId="0E1F4572" w14:textId="77777777" w:rsidR="00A9687C" w:rsidRPr="008576B3" w:rsidRDefault="00A9687C" w:rsidP="00A9687C">
      <w:pPr>
        <w:spacing w:before="240"/>
        <w:jc w:val="center"/>
        <w:rPr>
          <w:b/>
          <w:sz w:val="20"/>
        </w:rPr>
      </w:pPr>
      <w:r w:rsidRPr="008576B3">
        <w:rPr>
          <w:b/>
          <w:sz w:val="20"/>
        </w:rPr>
        <w:t>LEASE</w:t>
      </w:r>
    </w:p>
    <w:p w14:paraId="60B7E98C" w14:textId="77777777" w:rsidR="00A9687C" w:rsidRPr="008576B3" w:rsidRDefault="00A9687C" w:rsidP="00A9687C">
      <w:pPr>
        <w:spacing w:before="960"/>
        <w:jc w:val="center"/>
        <w:rPr>
          <w:b/>
          <w:sz w:val="20"/>
        </w:rPr>
      </w:pPr>
      <w:r w:rsidRPr="008576B3">
        <w:rPr>
          <w:b/>
          <w:sz w:val="20"/>
        </w:rPr>
        <w:t>________________________________________________________</w:t>
      </w:r>
    </w:p>
    <w:p w14:paraId="0A879679" w14:textId="77777777" w:rsidR="00A9687C" w:rsidRPr="008576B3" w:rsidRDefault="00A9687C" w:rsidP="00A9687C">
      <w:pPr>
        <w:spacing w:before="480"/>
        <w:jc w:val="center"/>
        <w:rPr>
          <w:b/>
          <w:sz w:val="20"/>
        </w:rPr>
      </w:pPr>
      <w:r w:rsidRPr="008576B3">
        <w:rPr>
          <w:b/>
          <w:sz w:val="20"/>
        </w:rPr>
        <w:t>RG BAXTER LANE LLC, a Delaware limited liability company,</w:t>
      </w:r>
    </w:p>
    <w:p w14:paraId="0EA4680B" w14:textId="77777777" w:rsidR="00A9687C" w:rsidRPr="008576B3" w:rsidRDefault="00A9687C" w:rsidP="00A9687C">
      <w:pPr>
        <w:spacing w:before="240"/>
        <w:jc w:val="center"/>
        <w:rPr>
          <w:b/>
          <w:sz w:val="20"/>
        </w:rPr>
      </w:pPr>
      <w:r w:rsidRPr="008576B3">
        <w:rPr>
          <w:b/>
          <w:sz w:val="20"/>
        </w:rPr>
        <w:t>Landlord</w:t>
      </w:r>
    </w:p>
    <w:p w14:paraId="5438176E" w14:textId="77777777" w:rsidR="00A9687C" w:rsidRPr="008576B3" w:rsidRDefault="00A9687C" w:rsidP="00A9687C">
      <w:pPr>
        <w:spacing w:before="480"/>
        <w:jc w:val="center"/>
        <w:rPr>
          <w:b/>
          <w:sz w:val="20"/>
        </w:rPr>
      </w:pPr>
      <w:r w:rsidRPr="008576B3">
        <w:rPr>
          <w:b/>
          <w:sz w:val="20"/>
        </w:rPr>
        <w:t>to</w:t>
      </w:r>
    </w:p>
    <w:p w14:paraId="06E7C1F6" w14:textId="77777777" w:rsidR="00A9687C" w:rsidRPr="008576B3" w:rsidRDefault="00A9687C" w:rsidP="00A9687C">
      <w:pPr>
        <w:spacing w:before="480"/>
        <w:jc w:val="center"/>
        <w:rPr>
          <w:b/>
          <w:sz w:val="20"/>
        </w:rPr>
      </w:pPr>
      <w:r w:rsidRPr="008576B3">
        <w:rPr>
          <w:b/>
          <w:sz w:val="20"/>
        </w:rPr>
        <w:t>SILFAB INC., a Delaware corporation</w:t>
      </w:r>
    </w:p>
    <w:p w14:paraId="0408BC88" w14:textId="77777777" w:rsidR="00A9687C" w:rsidRPr="008576B3" w:rsidRDefault="00A9687C" w:rsidP="00A9687C">
      <w:pPr>
        <w:spacing w:before="240"/>
        <w:jc w:val="center"/>
        <w:rPr>
          <w:b/>
          <w:sz w:val="20"/>
        </w:rPr>
      </w:pPr>
      <w:r w:rsidRPr="008576B3">
        <w:rPr>
          <w:b/>
          <w:sz w:val="20"/>
        </w:rPr>
        <w:t>Tenant</w:t>
      </w:r>
    </w:p>
    <w:p w14:paraId="7A326794" w14:textId="50D5BB25" w:rsidR="00AB13D3" w:rsidRPr="008576B3" w:rsidRDefault="00A9687C" w:rsidP="00AB13D3">
      <w:pPr>
        <w:spacing w:before="480"/>
        <w:jc w:val="center"/>
        <w:rPr>
          <w:b/>
          <w:sz w:val="20"/>
        </w:rPr>
      </w:pPr>
      <w:r w:rsidRPr="008576B3">
        <w:rPr>
          <w:b/>
          <w:sz w:val="20"/>
        </w:rPr>
        <w:t>_________________________</w:t>
      </w:r>
      <w:r w:rsidR="00AB13D3" w:rsidRPr="008576B3">
        <w:rPr>
          <w:b/>
          <w:sz w:val="20"/>
        </w:rPr>
        <w:t>_______________________________</w:t>
      </w:r>
    </w:p>
    <w:p w14:paraId="32794F56" w14:textId="773EA241" w:rsidR="00AB13D3" w:rsidRPr="008576B3" w:rsidRDefault="00AB13D3" w:rsidP="00AB13D3">
      <w:pPr>
        <w:spacing w:before="480"/>
        <w:jc w:val="center"/>
        <w:rPr>
          <w:b/>
          <w:sz w:val="20"/>
        </w:rPr>
      </w:pPr>
    </w:p>
    <w:p w14:paraId="5C139208" w14:textId="77777777" w:rsidR="00C26F28" w:rsidRPr="008576B3" w:rsidRDefault="00C26F28" w:rsidP="00A9687C">
      <w:pPr>
        <w:tabs>
          <w:tab w:val="right" w:leader="dot" w:pos="9200"/>
        </w:tabs>
        <w:spacing w:after="120"/>
        <w:ind w:left="1440" w:right="1008" w:hanging="1440"/>
        <w:jc w:val="left"/>
        <w:rPr>
          <w:sz w:val="20"/>
        </w:rPr>
        <w:sectPr w:rsidR="00C26F28" w:rsidRPr="008576B3" w:rsidSect="00AB13D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288" w:gutter="0"/>
          <w:pgNumType w:start="1"/>
          <w:cols w:space="720"/>
        </w:sectPr>
      </w:pPr>
    </w:p>
    <w:p w14:paraId="682ABFA2" w14:textId="6BDB64EF"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sz w:val="20"/>
        </w:rPr>
        <w:lastRenderedPageBreak/>
        <w:fldChar w:fldCharType="begin"/>
      </w:r>
      <w:r w:rsidRPr="008576B3">
        <w:rPr>
          <w:sz w:val="20"/>
        </w:rPr>
        <w:instrText xml:space="preserve"> TOC  \t "Heading 1,1" \* MERGEFORMAT  \* MERGEFORMAT </w:instrText>
      </w:r>
      <w:r w:rsidRPr="008576B3">
        <w:rPr>
          <w:sz w:val="20"/>
        </w:rPr>
        <w:fldChar w:fldCharType="separate"/>
      </w:r>
      <w:r w:rsidRPr="008576B3">
        <w:rPr>
          <w:noProof/>
          <w:sz w:val="20"/>
        </w:rPr>
        <w:t>ARTICLE 1 BASIC TERMS; DEFINITIONS</w:t>
      </w:r>
      <w:r w:rsidRPr="008576B3">
        <w:rPr>
          <w:noProof/>
          <w:sz w:val="20"/>
        </w:rPr>
        <w:tab/>
      </w:r>
      <w:r w:rsidRPr="008576B3">
        <w:rPr>
          <w:noProof/>
          <w:sz w:val="20"/>
        </w:rPr>
        <w:fldChar w:fldCharType="begin"/>
      </w:r>
      <w:r w:rsidRPr="008576B3">
        <w:rPr>
          <w:noProof/>
          <w:sz w:val="20"/>
        </w:rPr>
        <w:instrText xml:space="preserve"> PAGEREF _Toc118523750 \h </w:instrText>
      </w:r>
      <w:r w:rsidRPr="008576B3">
        <w:rPr>
          <w:noProof/>
          <w:sz w:val="20"/>
        </w:rPr>
      </w:r>
      <w:r w:rsidRPr="008576B3">
        <w:rPr>
          <w:noProof/>
          <w:sz w:val="20"/>
        </w:rPr>
        <w:fldChar w:fldCharType="separate"/>
      </w:r>
      <w:r w:rsidR="0078743C">
        <w:rPr>
          <w:noProof/>
          <w:sz w:val="20"/>
        </w:rPr>
        <w:t>1</w:t>
      </w:r>
      <w:r w:rsidRPr="008576B3">
        <w:rPr>
          <w:noProof/>
          <w:sz w:val="20"/>
        </w:rPr>
        <w:fldChar w:fldCharType="end"/>
      </w:r>
    </w:p>
    <w:p w14:paraId="4B06A09D" w14:textId="79C0CA85"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 DEMISE OF PREMISES</w:t>
      </w:r>
      <w:r w:rsidRPr="008576B3">
        <w:rPr>
          <w:noProof/>
          <w:sz w:val="20"/>
        </w:rPr>
        <w:tab/>
      </w:r>
      <w:r w:rsidRPr="008576B3">
        <w:rPr>
          <w:noProof/>
          <w:sz w:val="20"/>
        </w:rPr>
        <w:fldChar w:fldCharType="begin"/>
      </w:r>
      <w:r w:rsidRPr="008576B3">
        <w:rPr>
          <w:noProof/>
          <w:sz w:val="20"/>
        </w:rPr>
        <w:instrText xml:space="preserve"> PAGEREF _Toc118523751 \h </w:instrText>
      </w:r>
      <w:r w:rsidRPr="008576B3">
        <w:rPr>
          <w:noProof/>
          <w:sz w:val="20"/>
        </w:rPr>
      </w:r>
      <w:r w:rsidRPr="008576B3">
        <w:rPr>
          <w:noProof/>
          <w:sz w:val="20"/>
        </w:rPr>
        <w:fldChar w:fldCharType="separate"/>
      </w:r>
      <w:r w:rsidR="0078743C">
        <w:rPr>
          <w:noProof/>
          <w:sz w:val="20"/>
        </w:rPr>
        <w:t>3</w:t>
      </w:r>
      <w:r w:rsidRPr="008576B3">
        <w:rPr>
          <w:noProof/>
          <w:sz w:val="20"/>
        </w:rPr>
        <w:fldChar w:fldCharType="end"/>
      </w:r>
    </w:p>
    <w:p w14:paraId="584C7D0D" w14:textId="794B59C2"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3 BASIC RENT; ADDITIONAL RENT</w:t>
      </w:r>
      <w:r w:rsidRPr="008576B3">
        <w:rPr>
          <w:noProof/>
          <w:sz w:val="20"/>
        </w:rPr>
        <w:tab/>
      </w:r>
      <w:r w:rsidRPr="008576B3">
        <w:rPr>
          <w:noProof/>
          <w:sz w:val="20"/>
        </w:rPr>
        <w:fldChar w:fldCharType="begin"/>
      </w:r>
      <w:r w:rsidRPr="008576B3">
        <w:rPr>
          <w:noProof/>
          <w:sz w:val="20"/>
        </w:rPr>
        <w:instrText xml:space="preserve"> PAGEREF _Toc118523752 \h </w:instrText>
      </w:r>
      <w:r w:rsidRPr="008576B3">
        <w:rPr>
          <w:noProof/>
          <w:sz w:val="20"/>
        </w:rPr>
      </w:r>
      <w:r w:rsidRPr="008576B3">
        <w:rPr>
          <w:noProof/>
          <w:sz w:val="20"/>
        </w:rPr>
        <w:fldChar w:fldCharType="separate"/>
      </w:r>
      <w:r w:rsidR="0078743C">
        <w:rPr>
          <w:noProof/>
          <w:sz w:val="20"/>
        </w:rPr>
        <w:t>4</w:t>
      </w:r>
      <w:r w:rsidRPr="008576B3">
        <w:rPr>
          <w:noProof/>
          <w:sz w:val="20"/>
        </w:rPr>
        <w:fldChar w:fldCharType="end"/>
      </w:r>
    </w:p>
    <w:p w14:paraId="096649A5" w14:textId="7A2D64A6"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4 INSURANCE</w:t>
      </w:r>
      <w:r w:rsidRPr="008576B3">
        <w:rPr>
          <w:noProof/>
          <w:sz w:val="20"/>
        </w:rPr>
        <w:tab/>
      </w:r>
      <w:r w:rsidRPr="008576B3">
        <w:rPr>
          <w:noProof/>
          <w:sz w:val="20"/>
        </w:rPr>
        <w:fldChar w:fldCharType="begin"/>
      </w:r>
      <w:r w:rsidRPr="008576B3">
        <w:rPr>
          <w:noProof/>
          <w:sz w:val="20"/>
        </w:rPr>
        <w:instrText xml:space="preserve"> PAGEREF _Toc118523753 \h </w:instrText>
      </w:r>
      <w:r w:rsidRPr="008576B3">
        <w:rPr>
          <w:noProof/>
          <w:sz w:val="20"/>
        </w:rPr>
      </w:r>
      <w:r w:rsidRPr="008576B3">
        <w:rPr>
          <w:noProof/>
          <w:sz w:val="20"/>
        </w:rPr>
        <w:fldChar w:fldCharType="separate"/>
      </w:r>
      <w:r w:rsidR="0078743C">
        <w:rPr>
          <w:noProof/>
          <w:sz w:val="20"/>
        </w:rPr>
        <w:t>7</w:t>
      </w:r>
      <w:r w:rsidRPr="008576B3">
        <w:rPr>
          <w:noProof/>
          <w:sz w:val="20"/>
        </w:rPr>
        <w:fldChar w:fldCharType="end"/>
      </w:r>
    </w:p>
    <w:p w14:paraId="34240453" w14:textId="1FE87B99"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5 LANDLORD'S RIGHT TO PERFORM TENANT'S COVENANTS</w:t>
      </w:r>
      <w:r w:rsidRPr="008576B3">
        <w:rPr>
          <w:noProof/>
          <w:sz w:val="20"/>
        </w:rPr>
        <w:tab/>
      </w:r>
      <w:r w:rsidRPr="008576B3">
        <w:rPr>
          <w:noProof/>
          <w:sz w:val="20"/>
        </w:rPr>
        <w:fldChar w:fldCharType="begin"/>
      </w:r>
      <w:r w:rsidRPr="008576B3">
        <w:rPr>
          <w:noProof/>
          <w:sz w:val="20"/>
        </w:rPr>
        <w:instrText xml:space="preserve"> PAGEREF _Toc118523754 \h </w:instrText>
      </w:r>
      <w:r w:rsidRPr="008576B3">
        <w:rPr>
          <w:noProof/>
          <w:sz w:val="20"/>
        </w:rPr>
      </w:r>
      <w:r w:rsidRPr="008576B3">
        <w:rPr>
          <w:noProof/>
          <w:sz w:val="20"/>
        </w:rPr>
        <w:fldChar w:fldCharType="separate"/>
      </w:r>
      <w:r w:rsidR="0078743C">
        <w:rPr>
          <w:noProof/>
          <w:sz w:val="20"/>
        </w:rPr>
        <w:t>9</w:t>
      </w:r>
      <w:r w:rsidRPr="008576B3">
        <w:rPr>
          <w:noProof/>
          <w:sz w:val="20"/>
        </w:rPr>
        <w:fldChar w:fldCharType="end"/>
      </w:r>
    </w:p>
    <w:p w14:paraId="64C6C5A2" w14:textId="3A3A9336"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6 MAINTENANCE</w:t>
      </w:r>
      <w:r w:rsidRPr="008576B3">
        <w:rPr>
          <w:noProof/>
          <w:sz w:val="20"/>
        </w:rPr>
        <w:tab/>
      </w:r>
      <w:r w:rsidRPr="008576B3">
        <w:rPr>
          <w:noProof/>
          <w:sz w:val="20"/>
        </w:rPr>
        <w:fldChar w:fldCharType="begin"/>
      </w:r>
      <w:r w:rsidRPr="008576B3">
        <w:rPr>
          <w:noProof/>
          <w:sz w:val="20"/>
        </w:rPr>
        <w:instrText xml:space="preserve"> PAGEREF _Toc118523755 \h </w:instrText>
      </w:r>
      <w:r w:rsidRPr="008576B3">
        <w:rPr>
          <w:noProof/>
          <w:sz w:val="20"/>
        </w:rPr>
      </w:r>
      <w:r w:rsidRPr="008576B3">
        <w:rPr>
          <w:noProof/>
          <w:sz w:val="20"/>
        </w:rPr>
        <w:fldChar w:fldCharType="separate"/>
      </w:r>
      <w:r w:rsidR="0078743C">
        <w:rPr>
          <w:noProof/>
          <w:sz w:val="20"/>
        </w:rPr>
        <w:t>10</w:t>
      </w:r>
      <w:r w:rsidRPr="008576B3">
        <w:rPr>
          <w:noProof/>
          <w:sz w:val="20"/>
        </w:rPr>
        <w:fldChar w:fldCharType="end"/>
      </w:r>
    </w:p>
    <w:p w14:paraId="3898BDC1" w14:textId="302CBBE0"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7 COMPLIANCE WITH REQUIREMENTS AND LANDLORD'S REGULATIONS</w:t>
      </w:r>
      <w:r w:rsidRPr="008576B3">
        <w:rPr>
          <w:noProof/>
          <w:sz w:val="20"/>
        </w:rPr>
        <w:tab/>
      </w:r>
      <w:r w:rsidRPr="008576B3">
        <w:rPr>
          <w:noProof/>
          <w:sz w:val="20"/>
        </w:rPr>
        <w:fldChar w:fldCharType="begin"/>
      </w:r>
      <w:r w:rsidRPr="008576B3">
        <w:rPr>
          <w:noProof/>
          <w:sz w:val="20"/>
        </w:rPr>
        <w:instrText xml:space="preserve"> PAGEREF _Toc118523756 \h </w:instrText>
      </w:r>
      <w:r w:rsidRPr="008576B3">
        <w:rPr>
          <w:noProof/>
          <w:sz w:val="20"/>
        </w:rPr>
      </w:r>
      <w:r w:rsidRPr="008576B3">
        <w:rPr>
          <w:noProof/>
          <w:sz w:val="20"/>
        </w:rPr>
        <w:fldChar w:fldCharType="separate"/>
      </w:r>
      <w:r w:rsidR="0078743C">
        <w:rPr>
          <w:noProof/>
          <w:sz w:val="20"/>
        </w:rPr>
        <w:t>13</w:t>
      </w:r>
      <w:r w:rsidRPr="008576B3">
        <w:rPr>
          <w:noProof/>
          <w:sz w:val="20"/>
        </w:rPr>
        <w:fldChar w:fldCharType="end"/>
      </w:r>
    </w:p>
    <w:p w14:paraId="56B47026" w14:textId="3D46BE8D"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8 DAMAGE TO OR DESTRUCTION OF THE BUILDING</w:t>
      </w:r>
      <w:r w:rsidRPr="008576B3">
        <w:rPr>
          <w:noProof/>
          <w:sz w:val="20"/>
        </w:rPr>
        <w:tab/>
      </w:r>
      <w:r w:rsidRPr="008576B3">
        <w:rPr>
          <w:noProof/>
          <w:sz w:val="20"/>
        </w:rPr>
        <w:fldChar w:fldCharType="begin"/>
      </w:r>
      <w:r w:rsidRPr="008576B3">
        <w:rPr>
          <w:noProof/>
          <w:sz w:val="20"/>
        </w:rPr>
        <w:instrText xml:space="preserve"> PAGEREF _Toc118523757 \h </w:instrText>
      </w:r>
      <w:r w:rsidRPr="008576B3">
        <w:rPr>
          <w:noProof/>
          <w:sz w:val="20"/>
        </w:rPr>
      </w:r>
      <w:r w:rsidRPr="008576B3">
        <w:rPr>
          <w:noProof/>
          <w:sz w:val="20"/>
        </w:rPr>
        <w:fldChar w:fldCharType="separate"/>
      </w:r>
      <w:r w:rsidR="0078743C">
        <w:rPr>
          <w:noProof/>
          <w:sz w:val="20"/>
        </w:rPr>
        <w:t>14</w:t>
      </w:r>
      <w:r w:rsidRPr="008576B3">
        <w:rPr>
          <w:noProof/>
          <w:sz w:val="20"/>
        </w:rPr>
        <w:fldChar w:fldCharType="end"/>
      </w:r>
    </w:p>
    <w:p w14:paraId="633F563E" w14:textId="17167B8B"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9 CONDEMNATION</w:t>
      </w:r>
      <w:r w:rsidRPr="008576B3">
        <w:rPr>
          <w:noProof/>
          <w:sz w:val="20"/>
        </w:rPr>
        <w:tab/>
      </w:r>
      <w:r w:rsidRPr="008576B3">
        <w:rPr>
          <w:noProof/>
          <w:sz w:val="20"/>
        </w:rPr>
        <w:fldChar w:fldCharType="begin"/>
      </w:r>
      <w:r w:rsidRPr="008576B3">
        <w:rPr>
          <w:noProof/>
          <w:sz w:val="20"/>
        </w:rPr>
        <w:instrText xml:space="preserve"> PAGEREF _Toc118523758 \h </w:instrText>
      </w:r>
      <w:r w:rsidRPr="008576B3">
        <w:rPr>
          <w:noProof/>
          <w:sz w:val="20"/>
        </w:rPr>
      </w:r>
      <w:r w:rsidRPr="008576B3">
        <w:rPr>
          <w:noProof/>
          <w:sz w:val="20"/>
        </w:rPr>
        <w:fldChar w:fldCharType="separate"/>
      </w:r>
      <w:r w:rsidR="0078743C">
        <w:rPr>
          <w:noProof/>
          <w:sz w:val="20"/>
        </w:rPr>
        <w:t>15</w:t>
      </w:r>
      <w:r w:rsidRPr="008576B3">
        <w:rPr>
          <w:noProof/>
          <w:sz w:val="20"/>
        </w:rPr>
        <w:fldChar w:fldCharType="end"/>
      </w:r>
    </w:p>
    <w:p w14:paraId="0FDC6CB5" w14:textId="715823AD"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10 ALTERATIONS BY TENANT</w:t>
      </w:r>
      <w:r w:rsidRPr="008576B3">
        <w:rPr>
          <w:noProof/>
          <w:sz w:val="20"/>
        </w:rPr>
        <w:tab/>
      </w:r>
      <w:r w:rsidRPr="008576B3">
        <w:rPr>
          <w:noProof/>
          <w:sz w:val="20"/>
        </w:rPr>
        <w:fldChar w:fldCharType="begin"/>
      </w:r>
      <w:r w:rsidRPr="008576B3">
        <w:rPr>
          <w:noProof/>
          <w:sz w:val="20"/>
        </w:rPr>
        <w:instrText xml:space="preserve"> PAGEREF _Toc118523759 \h </w:instrText>
      </w:r>
      <w:r w:rsidRPr="008576B3">
        <w:rPr>
          <w:noProof/>
          <w:sz w:val="20"/>
        </w:rPr>
      </w:r>
      <w:r w:rsidRPr="008576B3">
        <w:rPr>
          <w:noProof/>
          <w:sz w:val="20"/>
        </w:rPr>
        <w:fldChar w:fldCharType="separate"/>
      </w:r>
      <w:r w:rsidR="0078743C">
        <w:rPr>
          <w:noProof/>
          <w:sz w:val="20"/>
        </w:rPr>
        <w:t>16</w:t>
      </w:r>
      <w:r w:rsidRPr="008576B3">
        <w:rPr>
          <w:noProof/>
          <w:sz w:val="20"/>
        </w:rPr>
        <w:fldChar w:fldCharType="end"/>
      </w:r>
    </w:p>
    <w:p w14:paraId="1643099D" w14:textId="68B6C325"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11 MECHANICS' LIENS</w:t>
      </w:r>
      <w:r w:rsidRPr="008576B3">
        <w:rPr>
          <w:noProof/>
          <w:sz w:val="20"/>
        </w:rPr>
        <w:tab/>
      </w:r>
      <w:r w:rsidRPr="008576B3">
        <w:rPr>
          <w:noProof/>
          <w:sz w:val="20"/>
        </w:rPr>
        <w:fldChar w:fldCharType="begin"/>
      </w:r>
      <w:r w:rsidRPr="008576B3">
        <w:rPr>
          <w:noProof/>
          <w:sz w:val="20"/>
        </w:rPr>
        <w:instrText xml:space="preserve"> PAGEREF _Toc118523760 \h </w:instrText>
      </w:r>
      <w:r w:rsidRPr="008576B3">
        <w:rPr>
          <w:noProof/>
          <w:sz w:val="20"/>
        </w:rPr>
      </w:r>
      <w:r w:rsidRPr="008576B3">
        <w:rPr>
          <w:noProof/>
          <w:sz w:val="20"/>
        </w:rPr>
        <w:fldChar w:fldCharType="separate"/>
      </w:r>
      <w:r w:rsidR="0078743C">
        <w:rPr>
          <w:noProof/>
          <w:sz w:val="20"/>
        </w:rPr>
        <w:t>17</w:t>
      </w:r>
      <w:r w:rsidRPr="008576B3">
        <w:rPr>
          <w:noProof/>
          <w:sz w:val="20"/>
        </w:rPr>
        <w:fldChar w:fldCharType="end"/>
      </w:r>
    </w:p>
    <w:p w14:paraId="24D485CF" w14:textId="51C99ED5"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12 USE; SURRENDER OF THE PREMISES; INSPECTION OF THE PREMISES; UNDERGROUND STORAGE TANKS</w:t>
      </w:r>
      <w:r w:rsidRPr="008576B3">
        <w:rPr>
          <w:noProof/>
          <w:sz w:val="20"/>
        </w:rPr>
        <w:tab/>
      </w:r>
      <w:r w:rsidRPr="008576B3">
        <w:rPr>
          <w:noProof/>
          <w:sz w:val="20"/>
        </w:rPr>
        <w:fldChar w:fldCharType="begin"/>
      </w:r>
      <w:r w:rsidRPr="008576B3">
        <w:rPr>
          <w:noProof/>
          <w:sz w:val="20"/>
        </w:rPr>
        <w:instrText xml:space="preserve"> PAGEREF _Toc118523761 \h </w:instrText>
      </w:r>
      <w:r w:rsidRPr="008576B3">
        <w:rPr>
          <w:noProof/>
          <w:sz w:val="20"/>
        </w:rPr>
      </w:r>
      <w:r w:rsidRPr="008576B3">
        <w:rPr>
          <w:noProof/>
          <w:sz w:val="20"/>
        </w:rPr>
        <w:fldChar w:fldCharType="separate"/>
      </w:r>
      <w:r w:rsidR="0078743C">
        <w:rPr>
          <w:noProof/>
          <w:sz w:val="20"/>
        </w:rPr>
        <w:t>18</w:t>
      </w:r>
      <w:r w:rsidRPr="008576B3">
        <w:rPr>
          <w:noProof/>
          <w:sz w:val="20"/>
        </w:rPr>
        <w:fldChar w:fldCharType="end"/>
      </w:r>
    </w:p>
    <w:p w14:paraId="081E0B67" w14:textId="122AF949"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13 ASSIGNMENT AND SUBLETTING</w:t>
      </w:r>
      <w:r w:rsidRPr="008576B3">
        <w:rPr>
          <w:noProof/>
          <w:sz w:val="20"/>
        </w:rPr>
        <w:tab/>
      </w:r>
      <w:r w:rsidRPr="008576B3">
        <w:rPr>
          <w:noProof/>
          <w:sz w:val="20"/>
        </w:rPr>
        <w:fldChar w:fldCharType="begin"/>
      </w:r>
      <w:r w:rsidRPr="008576B3">
        <w:rPr>
          <w:noProof/>
          <w:sz w:val="20"/>
        </w:rPr>
        <w:instrText xml:space="preserve"> PAGEREF _Toc118523762 \h </w:instrText>
      </w:r>
      <w:r w:rsidRPr="008576B3">
        <w:rPr>
          <w:noProof/>
          <w:sz w:val="20"/>
        </w:rPr>
      </w:r>
      <w:r w:rsidRPr="008576B3">
        <w:rPr>
          <w:noProof/>
          <w:sz w:val="20"/>
        </w:rPr>
        <w:fldChar w:fldCharType="separate"/>
      </w:r>
      <w:r w:rsidR="0078743C">
        <w:rPr>
          <w:noProof/>
          <w:sz w:val="20"/>
        </w:rPr>
        <w:t>20</w:t>
      </w:r>
      <w:r w:rsidRPr="008576B3">
        <w:rPr>
          <w:noProof/>
          <w:sz w:val="20"/>
        </w:rPr>
        <w:fldChar w:fldCharType="end"/>
      </w:r>
    </w:p>
    <w:p w14:paraId="03A8208D" w14:textId="3C9E7D01"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14 DEFAULT PROVISIONS CONDITIONAL LIMITATION</w:t>
      </w:r>
      <w:r w:rsidRPr="008576B3">
        <w:rPr>
          <w:noProof/>
          <w:sz w:val="20"/>
        </w:rPr>
        <w:tab/>
      </w:r>
      <w:r w:rsidRPr="008576B3">
        <w:rPr>
          <w:noProof/>
          <w:sz w:val="20"/>
        </w:rPr>
        <w:fldChar w:fldCharType="begin"/>
      </w:r>
      <w:r w:rsidRPr="008576B3">
        <w:rPr>
          <w:noProof/>
          <w:sz w:val="20"/>
        </w:rPr>
        <w:instrText xml:space="preserve"> PAGEREF _Toc118523763 \h </w:instrText>
      </w:r>
      <w:r w:rsidRPr="008576B3">
        <w:rPr>
          <w:noProof/>
          <w:sz w:val="20"/>
        </w:rPr>
      </w:r>
      <w:r w:rsidRPr="008576B3">
        <w:rPr>
          <w:noProof/>
          <w:sz w:val="20"/>
        </w:rPr>
        <w:fldChar w:fldCharType="separate"/>
      </w:r>
      <w:r w:rsidR="0078743C">
        <w:rPr>
          <w:noProof/>
          <w:sz w:val="20"/>
        </w:rPr>
        <w:t>25</w:t>
      </w:r>
      <w:r w:rsidRPr="008576B3">
        <w:rPr>
          <w:noProof/>
          <w:sz w:val="20"/>
        </w:rPr>
        <w:fldChar w:fldCharType="end"/>
      </w:r>
    </w:p>
    <w:p w14:paraId="63F56230" w14:textId="389577F0"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15 INDEMNIFICATION</w:t>
      </w:r>
      <w:r w:rsidRPr="008576B3">
        <w:rPr>
          <w:noProof/>
          <w:sz w:val="20"/>
        </w:rPr>
        <w:tab/>
      </w:r>
      <w:r w:rsidRPr="008576B3">
        <w:rPr>
          <w:noProof/>
          <w:sz w:val="20"/>
        </w:rPr>
        <w:fldChar w:fldCharType="begin"/>
      </w:r>
      <w:r w:rsidRPr="008576B3">
        <w:rPr>
          <w:noProof/>
          <w:sz w:val="20"/>
        </w:rPr>
        <w:instrText xml:space="preserve"> PAGEREF _Toc118523764 \h </w:instrText>
      </w:r>
      <w:r w:rsidRPr="008576B3">
        <w:rPr>
          <w:noProof/>
          <w:sz w:val="20"/>
        </w:rPr>
      </w:r>
      <w:r w:rsidRPr="008576B3">
        <w:rPr>
          <w:noProof/>
          <w:sz w:val="20"/>
        </w:rPr>
        <w:fldChar w:fldCharType="separate"/>
      </w:r>
      <w:r w:rsidR="0078743C">
        <w:rPr>
          <w:noProof/>
          <w:sz w:val="20"/>
        </w:rPr>
        <w:t>27</w:t>
      </w:r>
      <w:r w:rsidRPr="008576B3">
        <w:rPr>
          <w:noProof/>
          <w:sz w:val="20"/>
        </w:rPr>
        <w:fldChar w:fldCharType="end"/>
      </w:r>
    </w:p>
    <w:p w14:paraId="57C4C8A4" w14:textId="478FB689"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16 ESTOPPELS</w:t>
      </w:r>
      <w:r w:rsidRPr="008576B3">
        <w:rPr>
          <w:noProof/>
          <w:sz w:val="20"/>
        </w:rPr>
        <w:tab/>
      </w:r>
      <w:r w:rsidRPr="008576B3">
        <w:rPr>
          <w:noProof/>
          <w:sz w:val="20"/>
        </w:rPr>
        <w:fldChar w:fldCharType="begin"/>
      </w:r>
      <w:r w:rsidRPr="008576B3">
        <w:rPr>
          <w:noProof/>
          <w:sz w:val="20"/>
        </w:rPr>
        <w:instrText xml:space="preserve"> PAGEREF _Toc118523765 \h </w:instrText>
      </w:r>
      <w:r w:rsidRPr="008576B3">
        <w:rPr>
          <w:noProof/>
          <w:sz w:val="20"/>
        </w:rPr>
      </w:r>
      <w:r w:rsidRPr="008576B3">
        <w:rPr>
          <w:noProof/>
          <w:sz w:val="20"/>
        </w:rPr>
        <w:fldChar w:fldCharType="separate"/>
      </w:r>
      <w:r w:rsidR="0078743C">
        <w:rPr>
          <w:noProof/>
          <w:sz w:val="20"/>
        </w:rPr>
        <w:t>28</w:t>
      </w:r>
      <w:r w:rsidRPr="008576B3">
        <w:rPr>
          <w:noProof/>
          <w:sz w:val="20"/>
        </w:rPr>
        <w:fldChar w:fldCharType="end"/>
      </w:r>
    </w:p>
    <w:p w14:paraId="3352296D" w14:textId="00D25356"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17 SUBORDINATION, NONDISTURBANCE AND ATTORNMENT; QUIET ENJOYMENT</w:t>
      </w:r>
      <w:r w:rsidRPr="008576B3">
        <w:rPr>
          <w:noProof/>
          <w:sz w:val="20"/>
        </w:rPr>
        <w:tab/>
      </w:r>
      <w:r w:rsidRPr="008576B3">
        <w:rPr>
          <w:noProof/>
          <w:sz w:val="20"/>
        </w:rPr>
        <w:fldChar w:fldCharType="begin"/>
      </w:r>
      <w:r w:rsidRPr="008576B3">
        <w:rPr>
          <w:noProof/>
          <w:sz w:val="20"/>
        </w:rPr>
        <w:instrText xml:space="preserve"> PAGEREF _Toc118523766 \h </w:instrText>
      </w:r>
      <w:r w:rsidRPr="008576B3">
        <w:rPr>
          <w:noProof/>
          <w:sz w:val="20"/>
        </w:rPr>
      </w:r>
      <w:r w:rsidRPr="008576B3">
        <w:rPr>
          <w:noProof/>
          <w:sz w:val="20"/>
        </w:rPr>
        <w:fldChar w:fldCharType="separate"/>
      </w:r>
      <w:r w:rsidR="0078743C">
        <w:rPr>
          <w:noProof/>
          <w:sz w:val="20"/>
        </w:rPr>
        <w:t>28</w:t>
      </w:r>
      <w:r w:rsidRPr="008576B3">
        <w:rPr>
          <w:noProof/>
          <w:sz w:val="20"/>
        </w:rPr>
        <w:fldChar w:fldCharType="end"/>
      </w:r>
    </w:p>
    <w:p w14:paraId="720BF903" w14:textId="17A0DED9"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18 BROKER</w:t>
      </w:r>
      <w:r w:rsidRPr="008576B3">
        <w:rPr>
          <w:noProof/>
          <w:sz w:val="20"/>
        </w:rPr>
        <w:tab/>
      </w:r>
      <w:r w:rsidRPr="008576B3">
        <w:rPr>
          <w:noProof/>
          <w:sz w:val="20"/>
        </w:rPr>
        <w:fldChar w:fldCharType="begin"/>
      </w:r>
      <w:r w:rsidRPr="008576B3">
        <w:rPr>
          <w:noProof/>
          <w:sz w:val="20"/>
        </w:rPr>
        <w:instrText xml:space="preserve"> PAGEREF _Toc118523767 \h </w:instrText>
      </w:r>
      <w:r w:rsidRPr="008576B3">
        <w:rPr>
          <w:noProof/>
          <w:sz w:val="20"/>
        </w:rPr>
      </w:r>
      <w:r w:rsidRPr="008576B3">
        <w:rPr>
          <w:noProof/>
          <w:sz w:val="20"/>
        </w:rPr>
        <w:fldChar w:fldCharType="separate"/>
      </w:r>
      <w:r w:rsidR="0078743C">
        <w:rPr>
          <w:noProof/>
          <w:sz w:val="20"/>
        </w:rPr>
        <w:t>30</w:t>
      </w:r>
      <w:r w:rsidRPr="008576B3">
        <w:rPr>
          <w:noProof/>
          <w:sz w:val="20"/>
        </w:rPr>
        <w:fldChar w:fldCharType="end"/>
      </w:r>
    </w:p>
    <w:p w14:paraId="505CCDB1" w14:textId="27F6F12C"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19 ENVIRONMENTAL RESPONSIBILITY</w:t>
      </w:r>
      <w:r w:rsidRPr="008576B3">
        <w:rPr>
          <w:noProof/>
          <w:sz w:val="20"/>
        </w:rPr>
        <w:tab/>
      </w:r>
      <w:r w:rsidRPr="008576B3">
        <w:rPr>
          <w:noProof/>
          <w:sz w:val="20"/>
        </w:rPr>
        <w:fldChar w:fldCharType="begin"/>
      </w:r>
      <w:r w:rsidRPr="008576B3">
        <w:rPr>
          <w:noProof/>
          <w:sz w:val="20"/>
        </w:rPr>
        <w:instrText xml:space="preserve"> PAGEREF _Toc118523768 \h </w:instrText>
      </w:r>
      <w:r w:rsidRPr="008576B3">
        <w:rPr>
          <w:noProof/>
          <w:sz w:val="20"/>
        </w:rPr>
      </w:r>
      <w:r w:rsidRPr="008576B3">
        <w:rPr>
          <w:noProof/>
          <w:sz w:val="20"/>
        </w:rPr>
        <w:fldChar w:fldCharType="separate"/>
      </w:r>
      <w:r w:rsidR="0078743C">
        <w:rPr>
          <w:noProof/>
          <w:sz w:val="20"/>
        </w:rPr>
        <w:t>30</w:t>
      </w:r>
      <w:r w:rsidRPr="008576B3">
        <w:rPr>
          <w:noProof/>
          <w:sz w:val="20"/>
        </w:rPr>
        <w:fldChar w:fldCharType="end"/>
      </w:r>
    </w:p>
    <w:p w14:paraId="134BE4D5" w14:textId="7FEF4807"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20 LANDLORD CHANGES OUTSIDE BUILDING</w:t>
      </w:r>
      <w:r w:rsidRPr="008576B3">
        <w:rPr>
          <w:noProof/>
          <w:sz w:val="20"/>
        </w:rPr>
        <w:tab/>
      </w:r>
      <w:r w:rsidR="00E60608">
        <w:rPr>
          <w:noProof/>
          <w:sz w:val="20"/>
        </w:rPr>
        <w:t>32</w:t>
      </w:r>
    </w:p>
    <w:p w14:paraId="61967793" w14:textId="5380CA02"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21 NOTICES</w:t>
      </w:r>
      <w:r w:rsidRPr="008576B3">
        <w:rPr>
          <w:noProof/>
          <w:sz w:val="20"/>
        </w:rPr>
        <w:tab/>
      </w:r>
      <w:r w:rsidRPr="008576B3">
        <w:rPr>
          <w:noProof/>
          <w:sz w:val="20"/>
        </w:rPr>
        <w:fldChar w:fldCharType="begin"/>
      </w:r>
      <w:r w:rsidRPr="008576B3">
        <w:rPr>
          <w:noProof/>
          <w:sz w:val="20"/>
        </w:rPr>
        <w:instrText xml:space="preserve"> PAGEREF _Toc118523770 \h </w:instrText>
      </w:r>
      <w:r w:rsidRPr="008576B3">
        <w:rPr>
          <w:noProof/>
          <w:sz w:val="20"/>
        </w:rPr>
      </w:r>
      <w:r w:rsidRPr="008576B3">
        <w:rPr>
          <w:noProof/>
          <w:sz w:val="20"/>
        </w:rPr>
        <w:fldChar w:fldCharType="separate"/>
      </w:r>
      <w:r w:rsidR="0078743C">
        <w:rPr>
          <w:noProof/>
          <w:sz w:val="20"/>
        </w:rPr>
        <w:t>32</w:t>
      </w:r>
      <w:r w:rsidRPr="008576B3">
        <w:rPr>
          <w:noProof/>
          <w:sz w:val="20"/>
        </w:rPr>
        <w:fldChar w:fldCharType="end"/>
      </w:r>
    </w:p>
    <w:p w14:paraId="64762515" w14:textId="40F5B002"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22 SIGNS</w:t>
      </w:r>
      <w:r w:rsidRPr="008576B3">
        <w:rPr>
          <w:noProof/>
          <w:sz w:val="20"/>
        </w:rPr>
        <w:tab/>
      </w:r>
      <w:r w:rsidRPr="008576B3">
        <w:rPr>
          <w:noProof/>
          <w:sz w:val="20"/>
        </w:rPr>
        <w:fldChar w:fldCharType="begin"/>
      </w:r>
      <w:r w:rsidRPr="008576B3">
        <w:rPr>
          <w:noProof/>
          <w:sz w:val="20"/>
        </w:rPr>
        <w:instrText xml:space="preserve"> PAGEREF _Toc118523771 \h </w:instrText>
      </w:r>
      <w:r w:rsidRPr="008576B3">
        <w:rPr>
          <w:noProof/>
          <w:sz w:val="20"/>
        </w:rPr>
      </w:r>
      <w:r w:rsidRPr="008576B3">
        <w:rPr>
          <w:noProof/>
          <w:sz w:val="20"/>
        </w:rPr>
        <w:fldChar w:fldCharType="separate"/>
      </w:r>
      <w:r w:rsidR="0078743C">
        <w:rPr>
          <w:noProof/>
          <w:sz w:val="20"/>
        </w:rPr>
        <w:t>33</w:t>
      </w:r>
      <w:r w:rsidRPr="008576B3">
        <w:rPr>
          <w:noProof/>
          <w:sz w:val="20"/>
        </w:rPr>
        <w:fldChar w:fldCharType="end"/>
      </w:r>
    </w:p>
    <w:p w14:paraId="237978F0" w14:textId="1542376A"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23 TRANSFER OF LANDLORD'S INTEREST/EXCULPATION</w:t>
      </w:r>
      <w:r w:rsidRPr="008576B3">
        <w:rPr>
          <w:noProof/>
          <w:sz w:val="20"/>
        </w:rPr>
        <w:tab/>
      </w:r>
      <w:r w:rsidRPr="008576B3">
        <w:rPr>
          <w:noProof/>
          <w:sz w:val="20"/>
        </w:rPr>
        <w:fldChar w:fldCharType="begin"/>
      </w:r>
      <w:r w:rsidRPr="008576B3">
        <w:rPr>
          <w:noProof/>
          <w:sz w:val="20"/>
        </w:rPr>
        <w:instrText xml:space="preserve"> PAGEREF _Toc118523772 \h </w:instrText>
      </w:r>
      <w:r w:rsidRPr="008576B3">
        <w:rPr>
          <w:noProof/>
          <w:sz w:val="20"/>
        </w:rPr>
      </w:r>
      <w:r w:rsidRPr="008576B3">
        <w:rPr>
          <w:noProof/>
          <w:sz w:val="20"/>
        </w:rPr>
        <w:fldChar w:fldCharType="separate"/>
      </w:r>
      <w:r w:rsidR="0078743C">
        <w:rPr>
          <w:noProof/>
          <w:sz w:val="20"/>
        </w:rPr>
        <w:t>33</w:t>
      </w:r>
      <w:r w:rsidRPr="008576B3">
        <w:rPr>
          <w:noProof/>
          <w:sz w:val="20"/>
        </w:rPr>
        <w:fldChar w:fldCharType="end"/>
      </w:r>
    </w:p>
    <w:p w14:paraId="06214EA8" w14:textId="4E5C4FF4"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24 WAIVERS; NO DELAY; CONSENT</w:t>
      </w:r>
      <w:r w:rsidRPr="008576B3">
        <w:rPr>
          <w:noProof/>
          <w:sz w:val="20"/>
        </w:rPr>
        <w:tab/>
      </w:r>
      <w:r w:rsidRPr="008576B3">
        <w:rPr>
          <w:noProof/>
          <w:sz w:val="20"/>
        </w:rPr>
        <w:fldChar w:fldCharType="begin"/>
      </w:r>
      <w:r w:rsidRPr="008576B3">
        <w:rPr>
          <w:noProof/>
          <w:sz w:val="20"/>
        </w:rPr>
        <w:instrText xml:space="preserve"> PAGEREF _Toc118523773 \h </w:instrText>
      </w:r>
      <w:r w:rsidRPr="008576B3">
        <w:rPr>
          <w:noProof/>
          <w:sz w:val="20"/>
        </w:rPr>
      </w:r>
      <w:r w:rsidRPr="008576B3">
        <w:rPr>
          <w:noProof/>
          <w:sz w:val="20"/>
        </w:rPr>
        <w:fldChar w:fldCharType="separate"/>
      </w:r>
      <w:r w:rsidR="0078743C">
        <w:rPr>
          <w:noProof/>
          <w:sz w:val="20"/>
        </w:rPr>
        <w:t>33</w:t>
      </w:r>
      <w:r w:rsidRPr="008576B3">
        <w:rPr>
          <w:noProof/>
          <w:sz w:val="20"/>
        </w:rPr>
        <w:fldChar w:fldCharType="end"/>
      </w:r>
    </w:p>
    <w:p w14:paraId="46D330BD" w14:textId="6F0EEFB1"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25 MORTGAGE OF THE FEE</w:t>
      </w:r>
      <w:r w:rsidRPr="008576B3">
        <w:rPr>
          <w:noProof/>
          <w:sz w:val="20"/>
        </w:rPr>
        <w:tab/>
      </w:r>
      <w:r w:rsidRPr="008576B3">
        <w:rPr>
          <w:noProof/>
          <w:sz w:val="20"/>
        </w:rPr>
        <w:fldChar w:fldCharType="begin"/>
      </w:r>
      <w:r w:rsidRPr="008576B3">
        <w:rPr>
          <w:noProof/>
          <w:sz w:val="20"/>
        </w:rPr>
        <w:instrText xml:space="preserve"> PAGEREF _Toc118523774 \h </w:instrText>
      </w:r>
      <w:r w:rsidRPr="008576B3">
        <w:rPr>
          <w:noProof/>
          <w:sz w:val="20"/>
        </w:rPr>
      </w:r>
      <w:r w:rsidRPr="008576B3">
        <w:rPr>
          <w:noProof/>
          <w:sz w:val="20"/>
        </w:rPr>
        <w:fldChar w:fldCharType="separate"/>
      </w:r>
      <w:r w:rsidR="0078743C">
        <w:rPr>
          <w:noProof/>
          <w:sz w:val="20"/>
        </w:rPr>
        <w:t>34</w:t>
      </w:r>
      <w:r w:rsidRPr="008576B3">
        <w:rPr>
          <w:noProof/>
          <w:sz w:val="20"/>
        </w:rPr>
        <w:fldChar w:fldCharType="end"/>
      </w:r>
    </w:p>
    <w:p w14:paraId="2F0194DC" w14:textId="5C3F8D11"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26 INVALIDITY OF PARTICULAR PROVISIONS</w:t>
      </w:r>
      <w:r w:rsidRPr="008576B3">
        <w:rPr>
          <w:noProof/>
          <w:sz w:val="20"/>
        </w:rPr>
        <w:tab/>
      </w:r>
      <w:r w:rsidRPr="008576B3">
        <w:rPr>
          <w:noProof/>
          <w:sz w:val="20"/>
        </w:rPr>
        <w:fldChar w:fldCharType="begin"/>
      </w:r>
      <w:r w:rsidRPr="008576B3">
        <w:rPr>
          <w:noProof/>
          <w:sz w:val="20"/>
        </w:rPr>
        <w:instrText xml:space="preserve"> PAGEREF _Toc118523775 \h </w:instrText>
      </w:r>
      <w:r w:rsidRPr="008576B3">
        <w:rPr>
          <w:noProof/>
          <w:sz w:val="20"/>
        </w:rPr>
      </w:r>
      <w:r w:rsidRPr="008576B3">
        <w:rPr>
          <w:noProof/>
          <w:sz w:val="20"/>
        </w:rPr>
        <w:fldChar w:fldCharType="separate"/>
      </w:r>
      <w:r w:rsidR="0078743C">
        <w:rPr>
          <w:noProof/>
          <w:sz w:val="20"/>
        </w:rPr>
        <w:t>34</w:t>
      </w:r>
      <w:r w:rsidRPr="008576B3">
        <w:rPr>
          <w:noProof/>
          <w:sz w:val="20"/>
        </w:rPr>
        <w:fldChar w:fldCharType="end"/>
      </w:r>
    </w:p>
    <w:p w14:paraId="6AB8795C" w14:textId="4588C576"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27 COVENANTS TO BIND AND BENEFIT THE RESPECTIVE PARTIES</w:t>
      </w:r>
      <w:r w:rsidRPr="008576B3">
        <w:rPr>
          <w:noProof/>
          <w:sz w:val="20"/>
        </w:rPr>
        <w:tab/>
      </w:r>
      <w:r w:rsidRPr="008576B3">
        <w:rPr>
          <w:noProof/>
          <w:sz w:val="20"/>
        </w:rPr>
        <w:fldChar w:fldCharType="begin"/>
      </w:r>
      <w:r w:rsidRPr="008576B3">
        <w:rPr>
          <w:noProof/>
          <w:sz w:val="20"/>
        </w:rPr>
        <w:instrText xml:space="preserve"> PAGEREF _Toc118523776 \h </w:instrText>
      </w:r>
      <w:r w:rsidRPr="008576B3">
        <w:rPr>
          <w:noProof/>
          <w:sz w:val="20"/>
        </w:rPr>
      </w:r>
      <w:r w:rsidRPr="008576B3">
        <w:rPr>
          <w:noProof/>
          <w:sz w:val="20"/>
        </w:rPr>
        <w:fldChar w:fldCharType="separate"/>
      </w:r>
      <w:r w:rsidR="0078743C">
        <w:rPr>
          <w:noProof/>
          <w:sz w:val="20"/>
        </w:rPr>
        <w:t>34</w:t>
      </w:r>
      <w:r w:rsidRPr="008576B3">
        <w:rPr>
          <w:noProof/>
          <w:sz w:val="20"/>
        </w:rPr>
        <w:fldChar w:fldCharType="end"/>
      </w:r>
    </w:p>
    <w:p w14:paraId="4214BC87" w14:textId="090F7444"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28 SECURITY DEPOSIT</w:t>
      </w:r>
      <w:r w:rsidRPr="008576B3">
        <w:rPr>
          <w:noProof/>
          <w:sz w:val="20"/>
        </w:rPr>
        <w:tab/>
      </w:r>
      <w:r w:rsidRPr="008576B3">
        <w:rPr>
          <w:noProof/>
          <w:sz w:val="20"/>
        </w:rPr>
        <w:fldChar w:fldCharType="begin"/>
      </w:r>
      <w:r w:rsidRPr="008576B3">
        <w:rPr>
          <w:noProof/>
          <w:sz w:val="20"/>
        </w:rPr>
        <w:instrText xml:space="preserve"> PAGEREF _Toc118523777 \h </w:instrText>
      </w:r>
      <w:r w:rsidRPr="008576B3">
        <w:rPr>
          <w:noProof/>
          <w:sz w:val="20"/>
        </w:rPr>
      </w:r>
      <w:r w:rsidRPr="008576B3">
        <w:rPr>
          <w:noProof/>
          <w:sz w:val="20"/>
        </w:rPr>
        <w:fldChar w:fldCharType="separate"/>
      </w:r>
      <w:r w:rsidR="0078743C">
        <w:rPr>
          <w:noProof/>
          <w:sz w:val="20"/>
        </w:rPr>
        <w:t>34</w:t>
      </w:r>
      <w:r w:rsidRPr="008576B3">
        <w:rPr>
          <w:noProof/>
          <w:sz w:val="20"/>
        </w:rPr>
        <w:fldChar w:fldCharType="end"/>
      </w:r>
    </w:p>
    <w:p w14:paraId="3091556B" w14:textId="6CC89E70"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29 RESERVED</w:t>
      </w:r>
      <w:r w:rsidRPr="008576B3">
        <w:rPr>
          <w:noProof/>
          <w:sz w:val="20"/>
        </w:rPr>
        <w:tab/>
      </w:r>
      <w:r w:rsidRPr="008576B3">
        <w:rPr>
          <w:noProof/>
          <w:sz w:val="20"/>
        </w:rPr>
        <w:fldChar w:fldCharType="begin"/>
      </w:r>
      <w:r w:rsidRPr="008576B3">
        <w:rPr>
          <w:noProof/>
          <w:sz w:val="20"/>
        </w:rPr>
        <w:instrText xml:space="preserve"> PAGEREF _Toc118523778 \h </w:instrText>
      </w:r>
      <w:r w:rsidRPr="008576B3">
        <w:rPr>
          <w:noProof/>
          <w:sz w:val="20"/>
        </w:rPr>
      </w:r>
      <w:r w:rsidRPr="008576B3">
        <w:rPr>
          <w:noProof/>
          <w:sz w:val="20"/>
        </w:rPr>
        <w:fldChar w:fldCharType="separate"/>
      </w:r>
      <w:r w:rsidR="0078743C">
        <w:rPr>
          <w:noProof/>
          <w:sz w:val="20"/>
        </w:rPr>
        <w:t>36</w:t>
      </w:r>
      <w:r w:rsidRPr="008576B3">
        <w:rPr>
          <w:noProof/>
          <w:sz w:val="20"/>
        </w:rPr>
        <w:fldChar w:fldCharType="end"/>
      </w:r>
    </w:p>
    <w:p w14:paraId="5286C38F" w14:textId="45B8B695" w:rsidR="00A9687C" w:rsidRPr="008576B3" w:rsidRDefault="00AD4086" w:rsidP="00A9687C">
      <w:pPr>
        <w:tabs>
          <w:tab w:val="right" w:leader="dot" w:pos="9200"/>
        </w:tabs>
        <w:spacing w:after="120"/>
        <w:ind w:left="1440" w:right="1008" w:hanging="1440"/>
        <w:jc w:val="left"/>
        <w:rPr>
          <w:rFonts w:eastAsiaTheme="minorEastAsia"/>
          <w:noProof/>
          <w:sz w:val="20"/>
        </w:rPr>
      </w:pPr>
      <w:r w:rsidRPr="008576B3">
        <w:rPr>
          <w:noProof/>
          <w:sz w:val="20"/>
        </w:rPr>
        <w:t>ARTICLE 30 FORCE MAJEURE</w:t>
      </w:r>
      <w:r w:rsidRPr="008576B3">
        <w:rPr>
          <w:noProof/>
          <w:sz w:val="20"/>
        </w:rPr>
        <w:tab/>
      </w:r>
      <w:r w:rsidRPr="008576B3">
        <w:rPr>
          <w:noProof/>
          <w:sz w:val="20"/>
        </w:rPr>
        <w:fldChar w:fldCharType="begin"/>
      </w:r>
      <w:r w:rsidRPr="008576B3">
        <w:rPr>
          <w:noProof/>
          <w:sz w:val="20"/>
        </w:rPr>
        <w:instrText xml:space="preserve"> PAGEREF _Toc118523780 \h </w:instrText>
      </w:r>
      <w:r w:rsidRPr="008576B3">
        <w:rPr>
          <w:noProof/>
          <w:sz w:val="20"/>
        </w:rPr>
      </w:r>
      <w:r w:rsidRPr="008576B3">
        <w:rPr>
          <w:noProof/>
          <w:sz w:val="20"/>
        </w:rPr>
        <w:fldChar w:fldCharType="separate"/>
      </w:r>
      <w:r w:rsidR="0078743C">
        <w:rPr>
          <w:noProof/>
          <w:sz w:val="20"/>
        </w:rPr>
        <w:t>36</w:t>
      </w:r>
      <w:r w:rsidRPr="008576B3">
        <w:rPr>
          <w:noProof/>
          <w:sz w:val="20"/>
        </w:rPr>
        <w:fldChar w:fldCharType="end"/>
      </w:r>
    </w:p>
    <w:p w14:paraId="17092F0D" w14:textId="15CFDD7C" w:rsidR="00A9687C" w:rsidRPr="008576B3" w:rsidRDefault="00A9687C" w:rsidP="00A9687C">
      <w:pPr>
        <w:tabs>
          <w:tab w:val="right" w:leader="dot" w:pos="9200"/>
        </w:tabs>
        <w:spacing w:after="120"/>
        <w:ind w:left="1440" w:right="1008" w:hanging="1440"/>
        <w:jc w:val="left"/>
        <w:rPr>
          <w:rFonts w:eastAsiaTheme="minorEastAsia"/>
          <w:noProof/>
          <w:sz w:val="20"/>
        </w:rPr>
      </w:pPr>
      <w:r w:rsidRPr="008576B3">
        <w:rPr>
          <w:noProof/>
          <w:sz w:val="20"/>
        </w:rPr>
        <w:t>ARTICLE 31 MISCELLANEOUS</w:t>
      </w:r>
      <w:r w:rsidRPr="008576B3">
        <w:rPr>
          <w:noProof/>
          <w:sz w:val="20"/>
        </w:rPr>
        <w:tab/>
      </w:r>
      <w:r w:rsidRPr="008576B3">
        <w:rPr>
          <w:noProof/>
          <w:sz w:val="20"/>
        </w:rPr>
        <w:fldChar w:fldCharType="begin"/>
      </w:r>
      <w:r w:rsidRPr="008576B3">
        <w:rPr>
          <w:noProof/>
          <w:sz w:val="20"/>
        </w:rPr>
        <w:instrText xml:space="preserve"> PAGEREF _Toc118523780 \h </w:instrText>
      </w:r>
      <w:r w:rsidRPr="008576B3">
        <w:rPr>
          <w:noProof/>
          <w:sz w:val="20"/>
        </w:rPr>
      </w:r>
      <w:r w:rsidRPr="008576B3">
        <w:rPr>
          <w:noProof/>
          <w:sz w:val="20"/>
        </w:rPr>
        <w:fldChar w:fldCharType="separate"/>
      </w:r>
      <w:r w:rsidR="0078743C">
        <w:rPr>
          <w:noProof/>
          <w:sz w:val="20"/>
        </w:rPr>
        <w:t>36</w:t>
      </w:r>
      <w:r w:rsidRPr="008576B3">
        <w:rPr>
          <w:noProof/>
          <w:sz w:val="20"/>
        </w:rPr>
        <w:fldChar w:fldCharType="end"/>
      </w:r>
    </w:p>
    <w:p w14:paraId="565EC0FD" w14:textId="77777777" w:rsidR="00A9687C" w:rsidRPr="008576B3" w:rsidRDefault="00A9687C" w:rsidP="00A9687C">
      <w:pPr>
        <w:rPr>
          <w:sz w:val="20"/>
        </w:rPr>
      </w:pPr>
      <w:r w:rsidRPr="008576B3">
        <w:rPr>
          <w:sz w:val="20"/>
        </w:rPr>
        <w:fldChar w:fldCharType="end"/>
      </w:r>
      <w:r w:rsidRPr="008576B3">
        <w:rPr>
          <w:sz w:val="20"/>
        </w:rPr>
        <w:t xml:space="preserve">Addendum A – Roof </w:t>
      </w:r>
      <w:proofErr w:type="spellStart"/>
      <w:r w:rsidRPr="008576B3">
        <w:rPr>
          <w:sz w:val="20"/>
        </w:rPr>
        <w:t>Appurtenants</w:t>
      </w:r>
      <w:proofErr w:type="spellEnd"/>
      <w:r w:rsidRPr="008576B3">
        <w:rPr>
          <w:sz w:val="20"/>
        </w:rPr>
        <w:t xml:space="preserve">; Generators; Solar Panels </w:t>
      </w:r>
    </w:p>
    <w:p w14:paraId="0C1E9DC1" w14:textId="77777777" w:rsidR="00A9687C" w:rsidRPr="008576B3" w:rsidRDefault="00A9687C" w:rsidP="00A9687C">
      <w:pPr>
        <w:rPr>
          <w:sz w:val="20"/>
        </w:rPr>
      </w:pPr>
      <w:r w:rsidRPr="008576B3">
        <w:rPr>
          <w:sz w:val="20"/>
        </w:rPr>
        <w:t xml:space="preserve">Addendum B </w:t>
      </w:r>
      <w:proofErr w:type="gramStart"/>
      <w:r w:rsidRPr="008576B3">
        <w:rPr>
          <w:sz w:val="20"/>
        </w:rPr>
        <w:t>-  Construction</w:t>
      </w:r>
      <w:proofErr w:type="gramEnd"/>
      <w:r w:rsidRPr="008576B3">
        <w:rPr>
          <w:sz w:val="20"/>
        </w:rPr>
        <w:t xml:space="preserve"> of Tenant Improvements; Tenant Allowance</w:t>
      </w:r>
    </w:p>
    <w:p w14:paraId="0D96A18D" w14:textId="77777777" w:rsidR="00A9687C" w:rsidRPr="008576B3" w:rsidRDefault="00A9687C" w:rsidP="00A9687C">
      <w:pPr>
        <w:rPr>
          <w:sz w:val="20"/>
        </w:rPr>
      </w:pPr>
      <w:r w:rsidRPr="008576B3">
        <w:rPr>
          <w:sz w:val="20"/>
        </w:rPr>
        <w:t>Addendum C – Renewal Options</w:t>
      </w:r>
    </w:p>
    <w:p w14:paraId="66C046AF" w14:textId="0AF63077" w:rsidR="00AB13D3" w:rsidRPr="008576B3" w:rsidRDefault="00AB13D3">
      <w:pPr>
        <w:jc w:val="left"/>
        <w:rPr>
          <w:sz w:val="20"/>
        </w:rPr>
      </w:pPr>
      <w:r w:rsidRPr="008576B3">
        <w:rPr>
          <w:sz w:val="20"/>
        </w:rPr>
        <w:br w:type="page"/>
      </w:r>
    </w:p>
    <w:p w14:paraId="21AE017A" w14:textId="77777777" w:rsidR="00A9687C" w:rsidRPr="008576B3" w:rsidRDefault="00A9687C" w:rsidP="00A9687C">
      <w:pPr>
        <w:rPr>
          <w:sz w:val="20"/>
        </w:rPr>
      </w:pPr>
    </w:p>
    <w:p w14:paraId="796484B5" w14:textId="77777777" w:rsidR="00A9687C" w:rsidRPr="008576B3" w:rsidRDefault="00A9687C" w:rsidP="00A9687C">
      <w:pPr>
        <w:rPr>
          <w:sz w:val="20"/>
        </w:rPr>
      </w:pPr>
      <w:r w:rsidRPr="008576B3">
        <w:rPr>
          <w:sz w:val="20"/>
        </w:rPr>
        <w:t>Exhibit A</w:t>
      </w:r>
      <w:r w:rsidRPr="008576B3">
        <w:rPr>
          <w:sz w:val="20"/>
        </w:rPr>
        <w:tab/>
        <w:t>-</w:t>
      </w:r>
      <w:r w:rsidRPr="008576B3">
        <w:rPr>
          <w:sz w:val="20"/>
        </w:rPr>
        <w:tab/>
        <w:t>Legal Description of Building Land</w:t>
      </w:r>
    </w:p>
    <w:p w14:paraId="20440B7E" w14:textId="77777777" w:rsidR="00A9687C" w:rsidRPr="008576B3" w:rsidRDefault="00A9687C" w:rsidP="00A9687C">
      <w:pPr>
        <w:rPr>
          <w:sz w:val="20"/>
        </w:rPr>
      </w:pPr>
      <w:r w:rsidRPr="008576B3">
        <w:rPr>
          <w:sz w:val="20"/>
        </w:rPr>
        <w:t>Exhibit B</w:t>
      </w:r>
      <w:r w:rsidRPr="008576B3">
        <w:rPr>
          <w:sz w:val="20"/>
        </w:rPr>
        <w:tab/>
        <w:t>-</w:t>
      </w:r>
      <w:r w:rsidRPr="008576B3">
        <w:rPr>
          <w:sz w:val="20"/>
        </w:rPr>
        <w:tab/>
        <w:t>Premises</w:t>
      </w:r>
    </w:p>
    <w:p w14:paraId="6D799E70" w14:textId="77777777" w:rsidR="00A9687C" w:rsidRPr="008576B3" w:rsidRDefault="00A9687C" w:rsidP="00A9687C">
      <w:pPr>
        <w:rPr>
          <w:sz w:val="20"/>
        </w:rPr>
      </w:pPr>
      <w:r w:rsidRPr="008576B3">
        <w:rPr>
          <w:sz w:val="20"/>
        </w:rPr>
        <w:t>Exhibit B-1</w:t>
      </w:r>
      <w:r w:rsidRPr="008576B3">
        <w:rPr>
          <w:sz w:val="20"/>
        </w:rPr>
        <w:tab/>
      </w:r>
      <w:r w:rsidRPr="008576B3">
        <w:rPr>
          <w:sz w:val="20"/>
        </w:rPr>
        <w:tab/>
        <w:t>Shell Building Specifications</w:t>
      </w:r>
    </w:p>
    <w:p w14:paraId="6DC01B55" w14:textId="77777777" w:rsidR="00A9687C" w:rsidRPr="008576B3" w:rsidRDefault="00A9687C" w:rsidP="00A9687C">
      <w:pPr>
        <w:rPr>
          <w:sz w:val="20"/>
        </w:rPr>
      </w:pPr>
      <w:r w:rsidRPr="008576B3">
        <w:rPr>
          <w:sz w:val="20"/>
        </w:rPr>
        <w:t>Exhibit C</w:t>
      </w:r>
      <w:r w:rsidRPr="008576B3">
        <w:rPr>
          <w:sz w:val="20"/>
        </w:rPr>
        <w:tab/>
      </w:r>
      <w:r w:rsidRPr="008576B3">
        <w:rPr>
          <w:sz w:val="20"/>
        </w:rPr>
        <w:tab/>
        <w:t>Definitions</w:t>
      </w:r>
    </w:p>
    <w:p w14:paraId="7DE57467" w14:textId="77777777" w:rsidR="00A9687C" w:rsidRPr="008576B3" w:rsidRDefault="00A9687C" w:rsidP="00A9687C">
      <w:pPr>
        <w:rPr>
          <w:sz w:val="20"/>
        </w:rPr>
      </w:pPr>
      <w:r w:rsidRPr="008576B3">
        <w:rPr>
          <w:sz w:val="20"/>
        </w:rPr>
        <w:t>Exhibit D</w:t>
      </w:r>
      <w:r w:rsidRPr="008576B3">
        <w:rPr>
          <w:sz w:val="20"/>
        </w:rPr>
        <w:tab/>
        <w:t>-</w:t>
      </w:r>
      <w:r w:rsidRPr="008576B3">
        <w:rPr>
          <w:sz w:val="20"/>
        </w:rPr>
        <w:tab/>
        <w:t>Wire Instructions</w:t>
      </w:r>
    </w:p>
    <w:p w14:paraId="66AF7C3E" w14:textId="77777777" w:rsidR="00A9687C" w:rsidRPr="008576B3" w:rsidRDefault="00A9687C" w:rsidP="00A9687C">
      <w:pPr>
        <w:rPr>
          <w:sz w:val="20"/>
        </w:rPr>
      </w:pPr>
      <w:r w:rsidRPr="008576B3">
        <w:rPr>
          <w:sz w:val="20"/>
        </w:rPr>
        <w:t>Exhibit E-1</w:t>
      </w:r>
      <w:r w:rsidRPr="008576B3">
        <w:rPr>
          <w:sz w:val="20"/>
        </w:rPr>
        <w:tab/>
        <w:t>-</w:t>
      </w:r>
      <w:r w:rsidRPr="008576B3">
        <w:rPr>
          <w:sz w:val="20"/>
        </w:rPr>
        <w:tab/>
        <w:t>Form of Assignment with Consent</w:t>
      </w:r>
    </w:p>
    <w:p w14:paraId="753E34DB" w14:textId="77777777" w:rsidR="00A9687C" w:rsidRPr="008576B3" w:rsidRDefault="00A9687C" w:rsidP="00A9687C">
      <w:pPr>
        <w:rPr>
          <w:sz w:val="20"/>
        </w:rPr>
      </w:pPr>
      <w:r w:rsidRPr="008576B3">
        <w:rPr>
          <w:sz w:val="20"/>
        </w:rPr>
        <w:t>Exhibit E-2</w:t>
      </w:r>
      <w:r w:rsidRPr="008576B3">
        <w:rPr>
          <w:sz w:val="20"/>
        </w:rPr>
        <w:tab/>
        <w:t>-</w:t>
      </w:r>
      <w:r w:rsidRPr="008576B3">
        <w:rPr>
          <w:sz w:val="20"/>
        </w:rPr>
        <w:tab/>
        <w:t>Form of Consent to Sublease</w:t>
      </w:r>
    </w:p>
    <w:p w14:paraId="6E7EA9B2" w14:textId="77777777" w:rsidR="00A9687C" w:rsidRPr="008576B3" w:rsidRDefault="00A9687C" w:rsidP="00A9687C">
      <w:pPr>
        <w:rPr>
          <w:b/>
          <w:sz w:val="20"/>
        </w:rPr>
      </w:pPr>
      <w:r w:rsidRPr="008576B3">
        <w:rPr>
          <w:sz w:val="20"/>
        </w:rPr>
        <w:t>Exhibit F</w:t>
      </w:r>
      <w:r w:rsidRPr="008576B3">
        <w:rPr>
          <w:sz w:val="20"/>
        </w:rPr>
        <w:tab/>
      </w:r>
      <w:r w:rsidRPr="008576B3">
        <w:rPr>
          <w:sz w:val="20"/>
        </w:rPr>
        <w:tab/>
        <w:t xml:space="preserve">Tenant List of Hazardous Materials </w:t>
      </w:r>
    </w:p>
    <w:p w14:paraId="0C41007D" w14:textId="77777777" w:rsidR="00A9687C" w:rsidRPr="008576B3" w:rsidRDefault="00A9687C" w:rsidP="00A9687C">
      <w:pPr>
        <w:rPr>
          <w:sz w:val="20"/>
        </w:rPr>
      </w:pPr>
      <w:r w:rsidRPr="008576B3">
        <w:rPr>
          <w:sz w:val="20"/>
        </w:rPr>
        <w:t>Exhibit G</w:t>
      </w:r>
      <w:r w:rsidRPr="008576B3">
        <w:rPr>
          <w:sz w:val="20"/>
        </w:rPr>
        <w:tab/>
      </w:r>
      <w:r w:rsidRPr="008576B3">
        <w:rPr>
          <w:sz w:val="20"/>
        </w:rPr>
        <w:tab/>
        <w:t>Landlord's Environmental Documents</w:t>
      </w:r>
    </w:p>
    <w:p w14:paraId="34BC6166" w14:textId="77777777" w:rsidR="00A9687C" w:rsidRPr="008576B3" w:rsidRDefault="00A9687C" w:rsidP="00A9687C">
      <w:pPr>
        <w:rPr>
          <w:sz w:val="20"/>
        </w:rPr>
      </w:pPr>
      <w:r w:rsidRPr="008576B3">
        <w:rPr>
          <w:sz w:val="20"/>
        </w:rPr>
        <w:t>Exhibit H</w:t>
      </w:r>
      <w:r w:rsidRPr="008576B3">
        <w:rPr>
          <w:sz w:val="20"/>
        </w:rPr>
        <w:tab/>
        <w:t>-</w:t>
      </w:r>
      <w:r w:rsidRPr="008576B3">
        <w:rPr>
          <w:sz w:val="20"/>
        </w:rPr>
        <w:tab/>
        <w:t>Description of Project</w:t>
      </w:r>
    </w:p>
    <w:p w14:paraId="39F1636B" w14:textId="77777777" w:rsidR="00A9687C" w:rsidRPr="008576B3" w:rsidRDefault="00A9687C" w:rsidP="00A9687C">
      <w:pPr>
        <w:rPr>
          <w:sz w:val="20"/>
        </w:rPr>
      </w:pPr>
      <w:r w:rsidRPr="008576B3">
        <w:rPr>
          <w:sz w:val="20"/>
        </w:rPr>
        <w:t>Exhibit I</w:t>
      </w:r>
      <w:r w:rsidRPr="008576B3">
        <w:rPr>
          <w:sz w:val="20"/>
        </w:rPr>
        <w:tab/>
      </w:r>
      <w:r w:rsidRPr="008576B3">
        <w:rPr>
          <w:sz w:val="20"/>
        </w:rPr>
        <w:tab/>
      </w:r>
      <w:r w:rsidRPr="008576B3">
        <w:rPr>
          <w:sz w:val="20"/>
        </w:rPr>
        <w:tab/>
        <w:t>Property Agreements</w:t>
      </w:r>
    </w:p>
    <w:p w14:paraId="7C7FBFC8" w14:textId="77777777" w:rsidR="00A9687C" w:rsidRPr="008576B3" w:rsidRDefault="00A9687C" w:rsidP="00A9687C">
      <w:pPr>
        <w:rPr>
          <w:sz w:val="20"/>
        </w:rPr>
      </w:pPr>
      <w:r w:rsidRPr="008576B3">
        <w:rPr>
          <w:sz w:val="20"/>
        </w:rPr>
        <w:t>Exhibit J</w:t>
      </w:r>
      <w:r w:rsidRPr="008576B3">
        <w:rPr>
          <w:sz w:val="20"/>
        </w:rPr>
        <w:tab/>
      </w:r>
      <w:r w:rsidRPr="008576B3">
        <w:rPr>
          <w:sz w:val="20"/>
        </w:rPr>
        <w:tab/>
      </w:r>
      <w:r w:rsidRPr="008576B3">
        <w:rPr>
          <w:sz w:val="20"/>
        </w:rPr>
        <w:tab/>
        <w:t>Memorandum of Lease</w:t>
      </w:r>
    </w:p>
    <w:p w14:paraId="4BED5989" w14:textId="77777777" w:rsidR="00A9687C" w:rsidRPr="008576B3" w:rsidRDefault="00A9687C" w:rsidP="00A9687C">
      <w:pPr>
        <w:rPr>
          <w:sz w:val="20"/>
        </w:rPr>
      </w:pPr>
      <w:r w:rsidRPr="008576B3">
        <w:rPr>
          <w:sz w:val="20"/>
        </w:rPr>
        <w:t>Exhibit K</w:t>
      </w:r>
      <w:r w:rsidRPr="008576B3">
        <w:rPr>
          <w:sz w:val="20"/>
        </w:rPr>
        <w:tab/>
      </w:r>
      <w:r w:rsidRPr="008576B3">
        <w:rPr>
          <w:sz w:val="20"/>
        </w:rPr>
        <w:tab/>
        <w:t>Lease Guaranty</w:t>
      </w:r>
    </w:p>
    <w:p w14:paraId="6B90BC9A" w14:textId="77777777" w:rsidR="00A9687C" w:rsidRPr="008576B3" w:rsidRDefault="00A9687C" w:rsidP="00A9687C">
      <w:pPr>
        <w:spacing w:before="240"/>
        <w:rPr>
          <w:sz w:val="20"/>
        </w:rPr>
      </w:pPr>
    </w:p>
    <w:p w14:paraId="669CE530" w14:textId="77777777" w:rsidR="00AB13D3" w:rsidRPr="008576B3" w:rsidRDefault="00AB13D3" w:rsidP="00A9687C">
      <w:pPr>
        <w:keepNext/>
        <w:keepLines/>
        <w:suppressAutoHyphens/>
        <w:spacing w:before="240"/>
        <w:jc w:val="center"/>
        <w:rPr>
          <w:b/>
          <w:sz w:val="20"/>
        </w:rPr>
        <w:sectPr w:rsidR="00AB13D3" w:rsidRPr="008576B3" w:rsidSect="007329A9">
          <w:footerReference w:type="default" r:id="rId18"/>
          <w:footerReference w:type="first" r:id="rId19"/>
          <w:pgSz w:w="12240" w:h="15840"/>
          <w:pgMar w:top="1440" w:right="1440" w:bottom="1440" w:left="1440" w:header="720" w:footer="288" w:gutter="0"/>
          <w:pgNumType w:fmt="lowerRoman" w:start="1"/>
          <w:cols w:space="720"/>
        </w:sectPr>
      </w:pPr>
    </w:p>
    <w:p w14:paraId="61AA30C2" w14:textId="3F6A2868" w:rsidR="00A9687C" w:rsidRPr="008576B3" w:rsidRDefault="00A9687C" w:rsidP="00A9687C">
      <w:pPr>
        <w:keepNext/>
        <w:keepLines/>
        <w:suppressAutoHyphens/>
        <w:spacing w:before="240"/>
        <w:jc w:val="center"/>
        <w:rPr>
          <w:b/>
          <w:sz w:val="20"/>
        </w:rPr>
      </w:pPr>
      <w:r w:rsidRPr="008576B3">
        <w:rPr>
          <w:b/>
          <w:sz w:val="20"/>
        </w:rPr>
        <w:lastRenderedPageBreak/>
        <w:t>LEASE</w:t>
      </w:r>
    </w:p>
    <w:p w14:paraId="591D7C9C" w14:textId="3CF2AC79" w:rsidR="00A9687C" w:rsidRPr="008576B3" w:rsidRDefault="00A9687C" w:rsidP="00A9687C">
      <w:pPr>
        <w:suppressAutoHyphens/>
        <w:spacing w:before="240"/>
        <w:ind w:firstLine="720"/>
        <w:rPr>
          <w:sz w:val="20"/>
        </w:rPr>
      </w:pPr>
      <w:r w:rsidRPr="008576B3">
        <w:rPr>
          <w:b/>
          <w:sz w:val="20"/>
        </w:rPr>
        <w:t xml:space="preserve">THIS LEASE </w:t>
      </w:r>
      <w:r w:rsidRPr="008576B3">
        <w:rPr>
          <w:sz w:val="20"/>
        </w:rPr>
        <w:t>(the "</w:t>
      </w:r>
      <w:r w:rsidRPr="008576B3">
        <w:rPr>
          <w:b/>
          <w:sz w:val="20"/>
        </w:rPr>
        <w:t>Lease</w:t>
      </w:r>
      <w:r w:rsidRPr="008576B3">
        <w:rPr>
          <w:sz w:val="20"/>
        </w:rPr>
        <w:t xml:space="preserve">"), dated as of </w:t>
      </w:r>
      <w:r w:rsidR="00E60608">
        <w:rPr>
          <w:sz w:val="20"/>
        </w:rPr>
        <w:t>March</w:t>
      </w:r>
      <w:r w:rsidRPr="008576B3">
        <w:rPr>
          <w:sz w:val="20"/>
        </w:rPr>
        <w:t xml:space="preserve"> </w:t>
      </w:r>
      <w:r w:rsidR="00735311">
        <w:rPr>
          <w:sz w:val="20"/>
        </w:rPr>
        <w:t>15</w:t>
      </w:r>
      <w:r w:rsidRPr="008576B3">
        <w:rPr>
          <w:sz w:val="20"/>
        </w:rPr>
        <w:t>, 2023 (the “</w:t>
      </w:r>
      <w:r w:rsidRPr="008576B3">
        <w:rPr>
          <w:b/>
          <w:sz w:val="20"/>
        </w:rPr>
        <w:t>Effective Date</w:t>
      </w:r>
      <w:r w:rsidRPr="008576B3">
        <w:rPr>
          <w:sz w:val="20"/>
        </w:rPr>
        <w:t xml:space="preserve">”), between </w:t>
      </w:r>
      <w:r w:rsidRPr="008576B3">
        <w:rPr>
          <w:b/>
          <w:sz w:val="20"/>
        </w:rPr>
        <w:t>RG Baxter Lane LLC</w:t>
      </w:r>
      <w:r w:rsidRPr="008576B3">
        <w:rPr>
          <w:sz w:val="20"/>
        </w:rPr>
        <w:t>, a Delaware limited liability company ("</w:t>
      </w:r>
      <w:r w:rsidRPr="008576B3">
        <w:rPr>
          <w:b/>
          <w:sz w:val="20"/>
        </w:rPr>
        <w:t>Landlord</w:t>
      </w:r>
      <w:r w:rsidRPr="008576B3">
        <w:rPr>
          <w:sz w:val="20"/>
        </w:rPr>
        <w:t xml:space="preserve">"), and </w:t>
      </w:r>
      <w:proofErr w:type="spellStart"/>
      <w:r w:rsidRPr="008576B3">
        <w:rPr>
          <w:b/>
          <w:sz w:val="20"/>
        </w:rPr>
        <w:t>Silfab</w:t>
      </w:r>
      <w:proofErr w:type="spellEnd"/>
      <w:r w:rsidRPr="008576B3">
        <w:rPr>
          <w:b/>
          <w:sz w:val="20"/>
        </w:rPr>
        <w:t xml:space="preserve"> Inc.</w:t>
      </w:r>
      <w:r w:rsidRPr="008576B3">
        <w:rPr>
          <w:sz w:val="20"/>
        </w:rPr>
        <w:t>, a Delaware corporation ("</w:t>
      </w:r>
      <w:r w:rsidRPr="008576B3">
        <w:rPr>
          <w:b/>
          <w:sz w:val="20"/>
        </w:rPr>
        <w:t>Tenant</w:t>
      </w:r>
      <w:r w:rsidRPr="008576B3">
        <w:rPr>
          <w:sz w:val="20"/>
        </w:rPr>
        <w:t>").</w:t>
      </w:r>
    </w:p>
    <w:p w14:paraId="5B42495B" w14:textId="77777777" w:rsidR="00A9687C" w:rsidRPr="008576B3" w:rsidRDefault="00A9687C" w:rsidP="00A9687C">
      <w:pPr>
        <w:keepNext/>
        <w:keepLines/>
        <w:suppressAutoHyphens/>
        <w:spacing w:before="240"/>
        <w:jc w:val="center"/>
        <w:rPr>
          <w:b/>
          <w:sz w:val="20"/>
          <w:u w:val="single"/>
        </w:rPr>
      </w:pPr>
      <w:r w:rsidRPr="008576B3">
        <w:rPr>
          <w:b/>
          <w:sz w:val="20"/>
          <w:u w:val="single"/>
        </w:rPr>
        <w:t xml:space="preserve">W I T N E S </w:t>
      </w:r>
      <w:proofErr w:type="spellStart"/>
      <w:r w:rsidRPr="008576B3">
        <w:rPr>
          <w:b/>
          <w:sz w:val="20"/>
          <w:u w:val="single"/>
        </w:rPr>
        <w:t>S</w:t>
      </w:r>
      <w:proofErr w:type="spellEnd"/>
      <w:r w:rsidRPr="008576B3">
        <w:rPr>
          <w:b/>
          <w:sz w:val="20"/>
          <w:u w:val="single"/>
        </w:rPr>
        <w:t xml:space="preserve"> E T H</w:t>
      </w:r>
    </w:p>
    <w:p w14:paraId="19051C5A" w14:textId="79AABC97" w:rsidR="00A9687C" w:rsidRPr="008576B3" w:rsidRDefault="00A9687C" w:rsidP="00A9687C">
      <w:pPr>
        <w:keepNext/>
        <w:keepLines/>
        <w:numPr>
          <w:ilvl w:val="0"/>
          <w:numId w:val="8"/>
        </w:numPr>
        <w:spacing w:before="240"/>
        <w:jc w:val="center"/>
        <w:outlineLvl w:val="0"/>
        <w:rPr>
          <w:b/>
          <w:sz w:val="20"/>
        </w:rPr>
      </w:pPr>
      <w:bookmarkStart w:id="5" w:name="_Toc6318312"/>
      <w:r w:rsidRPr="008576B3">
        <w:rPr>
          <w:b/>
          <w:sz w:val="20"/>
        </w:rPr>
        <w:br/>
      </w:r>
      <w:bookmarkStart w:id="6" w:name="_Toc499547324"/>
      <w:bookmarkStart w:id="7" w:name="_Toc9965609"/>
      <w:bookmarkStart w:id="8" w:name="_Toc118523750"/>
      <w:r w:rsidRPr="008576B3">
        <w:rPr>
          <w:b/>
          <w:sz w:val="20"/>
        </w:rPr>
        <w:t>BASIC TERMS; DEFINITIONS</w:t>
      </w:r>
      <w:bookmarkEnd w:id="5"/>
      <w:bookmarkEnd w:id="6"/>
      <w:bookmarkEnd w:id="7"/>
      <w:bookmarkEnd w:id="8"/>
    </w:p>
    <w:p w14:paraId="741D5892" w14:textId="77777777" w:rsidR="00A9687C" w:rsidRPr="008576B3" w:rsidRDefault="00A9687C" w:rsidP="00A9687C">
      <w:pPr>
        <w:numPr>
          <w:ilvl w:val="1"/>
          <w:numId w:val="8"/>
        </w:numPr>
        <w:tabs>
          <w:tab w:val="clear" w:pos="1530"/>
          <w:tab w:val="left" w:pos="1440"/>
          <w:tab w:val="num" w:pos="9810"/>
        </w:tabs>
        <w:spacing w:before="240"/>
        <w:ind w:left="0"/>
        <w:outlineLvl w:val="1"/>
        <w:rPr>
          <w:sz w:val="20"/>
        </w:rPr>
      </w:pPr>
      <w:r w:rsidRPr="008576B3">
        <w:rPr>
          <w:sz w:val="20"/>
          <w:u w:val="single"/>
        </w:rPr>
        <w:t>Section 1.01</w:t>
      </w:r>
      <w:r w:rsidRPr="008576B3">
        <w:rPr>
          <w:sz w:val="20"/>
        </w:rPr>
        <w:t xml:space="preserve"> contains the basic terms of this Lease. </w:t>
      </w:r>
    </w:p>
    <w:p w14:paraId="24DBDBDE" w14:textId="77777777" w:rsidR="00A9687C" w:rsidRPr="008576B3" w:rsidRDefault="00A9687C" w:rsidP="00A9687C">
      <w:pPr>
        <w:tabs>
          <w:tab w:val="left" w:pos="2160"/>
        </w:tabs>
        <w:spacing w:before="240"/>
        <w:ind w:left="720"/>
        <w:outlineLvl w:val="1"/>
        <w:rPr>
          <w:sz w:val="20"/>
        </w:rPr>
      </w:pPr>
      <w:bookmarkStart w:id="9" w:name="_Hlk86262841"/>
    </w:p>
    <w:tbl>
      <w:tblPr>
        <w:tblStyle w:val="TableGrid10"/>
        <w:tblW w:w="8825"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2702"/>
        <w:gridCol w:w="2611"/>
      </w:tblGrid>
      <w:tr w:rsidR="00A9687C" w:rsidRPr="008576B3" w14:paraId="1646B4B1" w14:textId="77777777" w:rsidTr="00E05EEA">
        <w:tc>
          <w:tcPr>
            <w:tcW w:w="3512" w:type="dxa"/>
            <w:tcBorders>
              <w:top w:val="single" w:sz="4" w:space="0" w:color="auto"/>
              <w:left w:val="single" w:sz="4" w:space="0" w:color="auto"/>
              <w:bottom w:val="single" w:sz="4" w:space="0" w:color="auto"/>
              <w:right w:val="single" w:sz="4" w:space="0" w:color="auto"/>
            </w:tcBorders>
            <w:hideMark/>
          </w:tcPr>
          <w:p w14:paraId="218E8CD2" w14:textId="77777777" w:rsidR="00A9687C" w:rsidRPr="008576B3" w:rsidRDefault="00A9687C" w:rsidP="00A9687C">
            <w:pPr>
              <w:tabs>
                <w:tab w:val="left" w:pos="540"/>
                <w:tab w:val="left" w:pos="1080"/>
                <w:tab w:val="left" w:pos="1530"/>
              </w:tabs>
              <w:ind w:left="522" w:hanging="522"/>
              <w:rPr>
                <w:sz w:val="20"/>
              </w:rPr>
            </w:pPr>
            <w:r w:rsidRPr="008576B3">
              <w:rPr>
                <w:sz w:val="20"/>
              </w:rPr>
              <w:t>(a)</w:t>
            </w:r>
            <w:r w:rsidRPr="008576B3">
              <w:rPr>
                <w:sz w:val="20"/>
              </w:rPr>
              <w:tab/>
              <w:t>“</w:t>
            </w:r>
            <w:r w:rsidRPr="008576B3">
              <w:rPr>
                <w:b/>
                <w:sz w:val="20"/>
              </w:rPr>
              <w:t>Premises”</w:t>
            </w:r>
            <w:r w:rsidRPr="008576B3">
              <w:rPr>
                <w:sz w:val="20"/>
              </w:rPr>
              <w:t xml:space="preserve">  </w:t>
            </w:r>
          </w:p>
        </w:tc>
        <w:tc>
          <w:tcPr>
            <w:tcW w:w="5313" w:type="dxa"/>
            <w:gridSpan w:val="2"/>
            <w:tcBorders>
              <w:top w:val="single" w:sz="4" w:space="0" w:color="auto"/>
              <w:left w:val="single" w:sz="4" w:space="0" w:color="auto"/>
              <w:bottom w:val="single" w:sz="4" w:space="0" w:color="auto"/>
              <w:right w:val="single" w:sz="4" w:space="0" w:color="auto"/>
            </w:tcBorders>
            <w:hideMark/>
          </w:tcPr>
          <w:p w14:paraId="74BD1E77" w14:textId="77777777" w:rsidR="00A9687C" w:rsidRPr="008576B3" w:rsidRDefault="00A9687C" w:rsidP="00A9687C">
            <w:pPr>
              <w:tabs>
                <w:tab w:val="left" w:pos="540"/>
                <w:tab w:val="left" w:pos="1080"/>
                <w:tab w:val="left" w:pos="1530"/>
              </w:tabs>
              <w:rPr>
                <w:sz w:val="20"/>
              </w:rPr>
            </w:pPr>
            <w:r w:rsidRPr="008576B3">
              <w:rPr>
                <w:sz w:val="20"/>
              </w:rPr>
              <w:t xml:space="preserve">The Building Land, excluding that part of the Building Land to the north of the Project Road Area (as defined in the Declaration), and the </w:t>
            </w:r>
            <w:proofErr w:type="gramStart"/>
            <w:r w:rsidRPr="008576B3">
              <w:rPr>
                <w:sz w:val="20"/>
              </w:rPr>
              <w:t>Building</w:t>
            </w:r>
            <w:proofErr w:type="gramEnd"/>
            <w:r w:rsidRPr="008576B3">
              <w:rPr>
                <w:sz w:val="20"/>
              </w:rPr>
              <w:t xml:space="preserve"> containing approximately 785,991 square feet as shown on </w:t>
            </w:r>
            <w:r w:rsidRPr="008576B3">
              <w:rPr>
                <w:b/>
                <w:sz w:val="20"/>
                <w:u w:val="single"/>
              </w:rPr>
              <w:t>Exhibit B</w:t>
            </w:r>
            <w:r w:rsidRPr="008576B3">
              <w:rPr>
                <w:sz w:val="20"/>
              </w:rPr>
              <w:t xml:space="preserve"> hereto.</w:t>
            </w:r>
          </w:p>
        </w:tc>
      </w:tr>
      <w:tr w:rsidR="00A9687C" w:rsidRPr="008576B3" w14:paraId="7DECD468" w14:textId="77777777" w:rsidTr="00E05EEA">
        <w:tc>
          <w:tcPr>
            <w:tcW w:w="3512" w:type="dxa"/>
            <w:tcBorders>
              <w:top w:val="single" w:sz="4" w:space="0" w:color="auto"/>
              <w:left w:val="single" w:sz="4" w:space="0" w:color="auto"/>
              <w:bottom w:val="single" w:sz="4" w:space="0" w:color="auto"/>
              <w:right w:val="single" w:sz="4" w:space="0" w:color="auto"/>
            </w:tcBorders>
            <w:hideMark/>
          </w:tcPr>
          <w:p w14:paraId="318EAEB6" w14:textId="77777777" w:rsidR="00A9687C" w:rsidRPr="008576B3" w:rsidRDefault="00A9687C" w:rsidP="00A9687C">
            <w:pPr>
              <w:tabs>
                <w:tab w:val="left" w:pos="540"/>
                <w:tab w:val="left" w:pos="1080"/>
                <w:tab w:val="left" w:pos="1530"/>
              </w:tabs>
              <w:ind w:left="522" w:hanging="522"/>
              <w:rPr>
                <w:b/>
                <w:sz w:val="20"/>
              </w:rPr>
            </w:pPr>
            <w:r w:rsidRPr="008576B3">
              <w:rPr>
                <w:sz w:val="20"/>
              </w:rPr>
              <w:t>(b)</w:t>
            </w:r>
            <w:r w:rsidRPr="008576B3">
              <w:rPr>
                <w:sz w:val="20"/>
              </w:rPr>
              <w:tab/>
            </w:r>
            <w:r w:rsidRPr="008576B3">
              <w:rPr>
                <w:b/>
                <w:sz w:val="20"/>
              </w:rPr>
              <w:t>“Building”</w:t>
            </w:r>
          </w:p>
        </w:tc>
        <w:tc>
          <w:tcPr>
            <w:tcW w:w="5313" w:type="dxa"/>
            <w:gridSpan w:val="2"/>
            <w:tcBorders>
              <w:top w:val="single" w:sz="4" w:space="0" w:color="auto"/>
              <w:left w:val="single" w:sz="4" w:space="0" w:color="auto"/>
              <w:bottom w:val="single" w:sz="4" w:space="0" w:color="auto"/>
              <w:right w:val="single" w:sz="4" w:space="0" w:color="auto"/>
            </w:tcBorders>
            <w:hideMark/>
          </w:tcPr>
          <w:p w14:paraId="49D14FBD" w14:textId="77777777" w:rsidR="00A9687C" w:rsidRPr="008576B3" w:rsidRDefault="00A9687C" w:rsidP="00A9687C">
            <w:pPr>
              <w:tabs>
                <w:tab w:val="left" w:pos="540"/>
                <w:tab w:val="left" w:pos="1080"/>
                <w:tab w:val="left" w:pos="1530"/>
              </w:tabs>
              <w:rPr>
                <w:sz w:val="20"/>
              </w:rPr>
            </w:pPr>
            <w:r w:rsidRPr="008576B3">
              <w:rPr>
                <w:sz w:val="20"/>
              </w:rPr>
              <w:t>The building located on the Building Land containing approximately 785,991 square feet.</w:t>
            </w:r>
          </w:p>
        </w:tc>
      </w:tr>
      <w:tr w:rsidR="00A9687C" w:rsidRPr="008576B3" w14:paraId="28D0FAD6" w14:textId="77777777" w:rsidTr="00E05EEA">
        <w:tc>
          <w:tcPr>
            <w:tcW w:w="3512" w:type="dxa"/>
            <w:tcBorders>
              <w:top w:val="single" w:sz="4" w:space="0" w:color="auto"/>
              <w:left w:val="single" w:sz="4" w:space="0" w:color="auto"/>
              <w:bottom w:val="single" w:sz="4" w:space="0" w:color="auto"/>
              <w:right w:val="single" w:sz="4" w:space="0" w:color="auto"/>
            </w:tcBorders>
            <w:hideMark/>
          </w:tcPr>
          <w:p w14:paraId="019D9651" w14:textId="77777777" w:rsidR="00A9687C" w:rsidRPr="008576B3" w:rsidRDefault="00A9687C" w:rsidP="00A9687C">
            <w:pPr>
              <w:tabs>
                <w:tab w:val="left" w:pos="516"/>
                <w:tab w:val="left" w:pos="1530"/>
              </w:tabs>
              <w:ind w:left="516" w:hanging="516"/>
              <w:rPr>
                <w:sz w:val="20"/>
              </w:rPr>
            </w:pPr>
            <w:r w:rsidRPr="008576B3">
              <w:rPr>
                <w:sz w:val="20"/>
              </w:rPr>
              <w:t>(c)</w:t>
            </w:r>
            <w:r w:rsidRPr="008576B3">
              <w:rPr>
                <w:sz w:val="20"/>
              </w:rPr>
              <w:tab/>
            </w:r>
            <w:r w:rsidRPr="008576B3">
              <w:rPr>
                <w:b/>
                <w:sz w:val="20"/>
              </w:rPr>
              <w:t>“Building Land”</w:t>
            </w:r>
          </w:p>
        </w:tc>
        <w:tc>
          <w:tcPr>
            <w:tcW w:w="5313" w:type="dxa"/>
            <w:gridSpan w:val="2"/>
            <w:tcBorders>
              <w:top w:val="single" w:sz="4" w:space="0" w:color="auto"/>
              <w:left w:val="single" w:sz="4" w:space="0" w:color="auto"/>
              <w:bottom w:val="single" w:sz="4" w:space="0" w:color="auto"/>
              <w:right w:val="single" w:sz="4" w:space="0" w:color="auto"/>
            </w:tcBorders>
            <w:hideMark/>
          </w:tcPr>
          <w:p w14:paraId="159C50B5" w14:textId="77777777" w:rsidR="00A9687C" w:rsidRPr="008576B3" w:rsidRDefault="00A9687C" w:rsidP="00A9687C">
            <w:pPr>
              <w:tabs>
                <w:tab w:val="left" w:pos="540"/>
                <w:tab w:val="left" w:pos="1080"/>
                <w:tab w:val="left" w:pos="1530"/>
              </w:tabs>
              <w:rPr>
                <w:sz w:val="20"/>
              </w:rPr>
            </w:pPr>
            <w:r w:rsidRPr="008576B3">
              <w:rPr>
                <w:sz w:val="20"/>
              </w:rPr>
              <w:t xml:space="preserve">That certain parcel of land located at 7149 Logistics Lane, Fort Mill, South Carolina 29715, as more particularly described on </w:t>
            </w:r>
            <w:r w:rsidRPr="008576B3">
              <w:rPr>
                <w:b/>
                <w:sz w:val="20"/>
                <w:u w:val="single"/>
              </w:rPr>
              <w:t>Exhibit A</w:t>
            </w:r>
            <w:r w:rsidRPr="008576B3">
              <w:rPr>
                <w:sz w:val="20"/>
              </w:rPr>
              <w:t xml:space="preserve"> hereto and containing approximately 53 acres.</w:t>
            </w:r>
          </w:p>
        </w:tc>
      </w:tr>
      <w:tr w:rsidR="00A9687C" w:rsidRPr="008576B3" w14:paraId="6D57173B" w14:textId="77777777" w:rsidTr="00E05EEA">
        <w:tc>
          <w:tcPr>
            <w:tcW w:w="3512" w:type="dxa"/>
            <w:tcBorders>
              <w:top w:val="single" w:sz="4" w:space="0" w:color="auto"/>
              <w:left w:val="single" w:sz="4" w:space="0" w:color="auto"/>
              <w:bottom w:val="single" w:sz="4" w:space="0" w:color="auto"/>
              <w:right w:val="single" w:sz="4" w:space="0" w:color="auto"/>
            </w:tcBorders>
            <w:hideMark/>
          </w:tcPr>
          <w:p w14:paraId="7433A2DE" w14:textId="77777777" w:rsidR="00A9687C" w:rsidRPr="008576B3" w:rsidRDefault="00A9687C" w:rsidP="00A9687C">
            <w:pPr>
              <w:tabs>
                <w:tab w:val="left" w:pos="540"/>
                <w:tab w:val="left" w:pos="1080"/>
                <w:tab w:val="left" w:pos="1530"/>
              </w:tabs>
              <w:ind w:left="522" w:hanging="522"/>
              <w:rPr>
                <w:sz w:val="20"/>
              </w:rPr>
            </w:pPr>
            <w:r w:rsidRPr="008576B3">
              <w:rPr>
                <w:sz w:val="20"/>
              </w:rPr>
              <w:t>(d)</w:t>
            </w:r>
            <w:r w:rsidRPr="008576B3">
              <w:rPr>
                <w:sz w:val="20"/>
              </w:rPr>
              <w:tab/>
            </w:r>
            <w:r w:rsidRPr="008576B3">
              <w:rPr>
                <w:b/>
                <w:sz w:val="20"/>
              </w:rPr>
              <w:t>“Project”</w:t>
            </w:r>
            <w:r w:rsidRPr="008576B3">
              <w:rPr>
                <w:sz w:val="20"/>
              </w:rPr>
              <w:t xml:space="preserve">  </w:t>
            </w:r>
          </w:p>
        </w:tc>
        <w:tc>
          <w:tcPr>
            <w:tcW w:w="5313" w:type="dxa"/>
            <w:gridSpan w:val="2"/>
            <w:tcBorders>
              <w:top w:val="single" w:sz="4" w:space="0" w:color="auto"/>
              <w:left w:val="single" w:sz="4" w:space="0" w:color="auto"/>
              <w:bottom w:val="single" w:sz="4" w:space="0" w:color="auto"/>
              <w:right w:val="single" w:sz="4" w:space="0" w:color="auto"/>
            </w:tcBorders>
          </w:tcPr>
          <w:p w14:paraId="7BFC0CE7" w14:textId="77777777" w:rsidR="00A9687C" w:rsidRPr="008576B3" w:rsidRDefault="00A9687C" w:rsidP="00A9687C">
            <w:pPr>
              <w:tabs>
                <w:tab w:val="left" w:pos="540"/>
                <w:tab w:val="left" w:pos="1080"/>
                <w:tab w:val="left" w:pos="1530"/>
              </w:tabs>
              <w:rPr>
                <w:sz w:val="20"/>
              </w:rPr>
            </w:pPr>
            <w:r w:rsidRPr="008576B3">
              <w:rPr>
                <w:sz w:val="20"/>
              </w:rPr>
              <w:t xml:space="preserve">Stateline 77 located in Fort Mill, South Carolina currently consisting of the property described or shown on </w:t>
            </w:r>
            <w:r w:rsidRPr="008576B3">
              <w:rPr>
                <w:b/>
                <w:sz w:val="20"/>
                <w:u w:val="single"/>
              </w:rPr>
              <w:t>Exhibit H</w:t>
            </w:r>
            <w:r w:rsidRPr="008576B3">
              <w:rPr>
                <w:sz w:val="20"/>
              </w:rPr>
              <w:t xml:space="preserve"> hereto and containing approximately 71.5 acres.</w:t>
            </w:r>
          </w:p>
          <w:p w14:paraId="0F87F1E2" w14:textId="77777777" w:rsidR="00A9687C" w:rsidRPr="008576B3" w:rsidRDefault="00A9687C" w:rsidP="00A9687C">
            <w:pPr>
              <w:tabs>
                <w:tab w:val="left" w:pos="540"/>
                <w:tab w:val="left" w:pos="1080"/>
                <w:tab w:val="left" w:pos="1530"/>
              </w:tabs>
              <w:rPr>
                <w:sz w:val="20"/>
              </w:rPr>
            </w:pPr>
          </w:p>
        </w:tc>
      </w:tr>
      <w:tr w:rsidR="00A9687C" w:rsidRPr="008576B3" w14:paraId="6989C09E" w14:textId="77777777" w:rsidTr="00E05EEA">
        <w:tc>
          <w:tcPr>
            <w:tcW w:w="3512" w:type="dxa"/>
            <w:tcBorders>
              <w:top w:val="single" w:sz="4" w:space="0" w:color="auto"/>
              <w:left w:val="single" w:sz="4" w:space="0" w:color="auto"/>
              <w:bottom w:val="single" w:sz="4" w:space="0" w:color="auto"/>
              <w:right w:val="single" w:sz="4" w:space="0" w:color="auto"/>
            </w:tcBorders>
            <w:hideMark/>
          </w:tcPr>
          <w:p w14:paraId="4123321D" w14:textId="77777777" w:rsidR="00A9687C" w:rsidRPr="008576B3" w:rsidRDefault="00A9687C" w:rsidP="00A9687C">
            <w:pPr>
              <w:tabs>
                <w:tab w:val="left" w:pos="540"/>
                <w:tab w:val="left" w:pos="1080"/>
                <w:tab w:val="left" w:pos="1530"/>
              </w:tabs>
              <w:ind w:left="522" w:hanging="522"/>
              <w:rPr>
                <w:sz w:val="20"/>
              </w:rPr>
            </w:pPr>
            <w:r w:rsidRPr="008576B3">
              <w:rPr>
                <w:sz w:val="20"/>
              </w:rPr>
              <w:t>(e)</w:t>
            </w:r>
            <w:r w:rsidRPr="008576B3">
              <w:rPr>
                <w:sz w:val="20"/>
              </w:rPr>
              <w:tab/>
            </w:r>
            <w:r w:rsidRPr="008576B3">
              <w:rPr>
                <w:b/>
                <w:sz w:val="20"/>
              </w:rPr>
              <w:t>“Basic Rent”</w:t>
            </w:r>
          </w:p>
        </w:tc>
        <w:tc>
          <w:tcPr>
            <w:tcW w:w="5313" w:type="dxa"/>
            <w:gridSpan w:val="2"/>
            <w:tcBorders>
              <w:top w:val="single" w:sz="4" w:space="0" w:color="auto"/>
              <w:left w:val="single" w:sz="4" w:space="0" w:color="auto"/>
              <w:bottom w:val="single" w:sz="4" w:space="0" w:color="auto"/>
              <w:right w:val="single" w:sz="4" w:space="0" w:color="auto"/>
            </w:tcBorders>
          </w:tcPr>
          <w:p w14:paraId="7E4649CA" w14:textId="77777777" w:rsidR="00A9687C" w:rsidRPr="008576B3" w:rsidRDefault="00A9687C" w:rsidP="00A9687C">
            <w:pPr>
              <w:tabs>
                <w:tab w:val="left" w:pos="540"/>
                <w:tab w:val="left" w:pos="1080"/>
                <w:tab w:val="left" w:pos="1530"/>
              </w:tabs>
              <w:rPr>
                <w:sz w:val="20"/>
              </w:rPr>
            </w:pPr>
          </w:p>
        </w:tc>
      </w:tr>
      <w:tr w:rsidR="00A412B7" w:rsidRPr="008576B3" w14:paraId="56FE3744"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A0D0F" w14:textId="77777777" w:rsidR="00A412B7" w:rsidRPr="008576B3" w:rsidRDefault="00A412B7" w:rsidP="00865DF3">
            <w:pPr>
              <w:tabs>
                <w:tab w:val="left" w:pos="540"/>
                <w:tab w:val="left" w:pos="1080"/>
                <w:tab w:val="left" w:pos="1530"/>
              </w:tabs>
              <w:jc w:val="center"/>
              <w:rPr>
                <w:b/>
                <w:sz w:val="20"/>
              </w:rPr>
            </w:pPr>
            <w:r w:rsidRPr="008576B3">
              <w:rPr>
                <w:b/>
                <w:sz w:val="20"/>
              </w:rPr>
              <w:t>Period</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3C09C" w14:textId="77777777" w:rsidR="00A412B7" w:rsidRPr="008576B3" w:rsidRDefault="00A412B7" w:rsidP="00865DF3">
            <w:pPr>
              <w:tabs>
                <w:tab w:val="left" w:pos="540"/>
                <w:tab w:val="left" w:pos="1080"/>
                <w:tab w:val="left" w:pos="1530"/>
              </w:tabs>
              <w:jc w:val="center"/>
              <w:rPr>
                <w:b/>
                <w:sz w:val="20"/>
              </w:rPr>
            </w:pPr>
            <w:r w:rsidRPr="008576B3">
              <w:rPr>
                <w:b/>
                <w:sz w:val="20"/>
              </w:rPr>
              <w:t>“Annual Base Rent”</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50D113" w14:textId="77777777" w:rsidR="00A412B7" w:rsidRPr="008576B3" w:rsidRDefault="00A412B7" w:rsidP="00865DF3">
            <w:pPr>
              <w:tabs>
                <w:tab w:val="left" w:pos="540"/>
                <w:tab w:val="left" w:pos="1080"/>
                <w:tab w:val="left" w:pos="1530"/>
              </w:tabs>
              <w:jc w:val="center"/>
              <w:rPr>
                <w:b/>
                <w:sz w:val="20"/>
              </w:rPr>
            </w:pPr>
            <w:r w:rsidRPr="008576B3">
              <w:rPr>
                <w:b/>
                <w:sz w:val="20"/>
              </w:rPr>
              <w:t>“Monthly Base</w:t>
            </w:r>
          </w:p>
          <w:p w14:paraId="4F71ACC7" w14:textId="77777777" w:rsidR="00A412B7" w:rsidRPr="008576B3" w:rsidRDefault="00A412B7" w:rsidP="00865DF3">
            <w:pPr>
              <w:tabs>
                <w:tab w:val="left" w:pos="540"/>
                <w:tab w:val="left" w:pos="1080"/>
                <w:tab w:val="left" w:pos="1530"/>
              </w:tabs>
              <w:spacing w:after="120"/>
              <w:jc w:val="center"/>
              <w:rPr>
                <w:sz w:val="20"/>
              </w:rPr>
            </w:pPr>
            <w:r w:rsidRPr="008576B3">
              <w:rPr>
                <w:b/>
                <w:sz w:val="20"/>
              </w:rPr>
              <w:t>Rent Installment”</w:t>
            </w:r>
          </w:p>
        </w:tc>
      </w:tr>
      <w:tr w:rsidR="007B247F" w:rsidRPr="008576B3" w14:paraId="682590DC"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B17E6" w14:textId="20D1F77D" w:rsidR="007B247F" w:rsidRPr="008576B3" w:rsidRDefault="007B247F" w:rsidP="007B247F">
            <w:pPr>
              <w:tabs>
                <w:tab w:val="left" w:pos="540"/>
                <w:tab w:val="left" w:pos="1080"/>
                <w:tab w:val="left" w:pos="1530"/>
              </w:tabs>
              <w:spacing w:before="60" w:after="60"/>
              <w:jc w:val="center"/>
              <w:rPr>
                <w:sz w:val="20"/>
              </w:rPr>
            </w:pPr>
            <w:r w:rsidRPr="008576B3">
              <w:rPr>
                <w:sz w:val="20"/>
              </w:rPr>
              <w:t>Lease Year 1**</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0B77B" w14:textId="36763DD6"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$4,621,627*</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BDD4C" w14:textId="369CE525"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$385,136*</w:t>
            </w:r>
          </w:p>
        </w:tc>
      </w:tr>
      <w:tr w:rsidR="007B247F" w:rsidRPr="008576B3" w14:paraId="294447E0"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3497A" w14:textId="3DBD118D" w:rsidR="007B247F" w:rsidRPr="008576B3" w:rsidRDefault="007B247F" w:rsidP="007B247F">
            <w:pPr>
              <w:tabs>
                <w:tab w:val="left" w:pos="540"/>
                <w:tab w:val="left" w:pos="1080"/>
                <w:tab w:val="left" w:pos="1530"/>
              </w:tabs>
              <w:spacing w:before="60" w:after="60"/>
              <w:jc w:val="center"/>
              <w:rPr>
                <w:sz w:val="20"/>
              </w:rPr>
            </w:pPr>
            <w:r w:rsidRPr="008576B3">
              <w:rPr>
                <w:sz w:val="20"/>
              </w:rPr>
              <w:t>Lease Year 2</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682F8" w14:textId="404F77FC"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$4,783,384</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B4008" w14:textId="70A7AFAC"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$398,615</w:t>
            </w:r>
          </w:p>
        </w:tc>
      </w:tr>
      <w:tr w:rsidR="007B247F" w:rsidRPr="008576B3" w14:paraId="7C8120A5"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63577" w14:textId="0682F478" w:rsidR="007B247F" w:rsidRPr="008576B3" w:rsidRDefault="007B247F" w:rsidP="007B247F">
            <w:pPr>
              <w:tabs>
                <w:tab w:val="left" w:pos="540"/>
                <w:tab w:val="left" w:pos="1080"/>
                <w:tab w:val="left" w:pos="1530"/>
              </w:tabs>
              <w:spacing w:before="60" w:after="60"/>
              <w:jc w:val="center"/>
              <w:rPr>
                <w:sz w:val="20"/>
              </w:rPr>
            </w:pPr>
            <w:r w:rsidRPr="008576B3">
              <w:rPr>
                <w:sz w:val="20"/>
              </w:rPr>
              <w:t>Lease Year 3</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DEEF3" w14:textId="5B49DE05"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$4,950,802</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49626" w14:textId="4BDFDFA2"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$412,567</w:t>
            </w:r>
          </w:p>
        </w:tc>
      </w:tr>
      <w:tr w:rsidR="007B247F" w:rsidRPr="008576B3" w14:paraId="10D74D14"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E48EA" w14:textId="3759BD20" w:rsidR="007B247F" w:rsidRPr="008576B3" w:rsidRDefault="007B247F" w:rsidP="007B247F">
            <w:pPr>
              <w:tabs>
                <w:tab w:val="left" w:pos="540"/>
                <w:tab w:val="left" w:pos="1080"/>
                <w:tab w:val="left" w:pos="1530"/>
              </w:tabs>
              <w:spacing w:before="60" w:after="60"/>
              <w:jc w:val="center"/>
              <w:rPr>
                <w:sz w:val="20"/>
              </w:rPr>
            </w:pPr>
            <w:r w:rsidRPr="008576B3">
              <w:rPr>
                <w:sz w:val="20"/>
              </w:rPr>
              <w:t>Lease Year 4</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FECF0" w14:textId="48F5720A"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$5,124,081</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161F2" w14:textId="1C380CF6"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$427,007</w:t>
            </w:r>
          </w:p>
        </w:tc>
      </w:tr>
      <w:tr w:rsidR="007B247F" w:rsidRPr="008576B3" w14:paraId="753D5006"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4A96C" w14:textId="53F8F150" w:rsidR="007B247F" w:rsidRPr="008576B3" w:rsidRDefault="007B247F" w:rsidP="007B247F">
            <w:pPr>
              <w:tabs>
                <w:tab w:val="left" w:pos="540"/>
                <w:tab w:val="left" w:pos="1080"/>
                <w:tab w:val="left" w:pos="1530"/>
              </w:tabs>
              <w:spacing w:before="60" w:after="60"/>
              <w:jc w:val="center"/>
              <w:rPr>
                <w:sz w:val="20"/>
              </w:rPr>
            </w:pPr>
            <w:r w:rsidRPr="008576B3">
              <w:rPr>
                <w:sz w:val="20"/>
              </w:rPr>
              <w:t>Lease Year 5</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44DB4" w14:textId="2BFF13B6"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$5,303,423</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5D871" w14:textId="72AC64B7"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$441,952</w:t>
            </w:r>
          </w:p>
        </w:tc>
      </w:tr>
      <w:tr w:rsidR="007B247F" w:rsidRPr="008576B3" w14:paraId="25DBF587"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E260" w14:textId="5FA5FE04" w:rsidR="007B247F" w:rsidRPr="008576B3" w:rsidRDefault="007B247F" w:rsidP="007B247F">
            <w:pPr>
              <w:tabs>
                <w:tab w:val="left" w:pos="540"/>
                <w:tab w:val="left" w:pos="1080"/>
                <w:tab w:val="left" w:pos="1530"/>
              </w:tabs>
              <w:spacing w:before="60" w:after="60"/>
              <w:jc w:val="center"/>
              <w:rPr>
                <w:sz w:val="20"/>
              </w:rPr>
            </w:pPr>
            <w:r w:rsidRPr="008576B3">
              <w:rPr>
                <w:sz w:val="20"/>
              </w:rPr>
              <w:t>Lease Year 6</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061CD" w14:textId="1782516D"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$5,489,043</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4E903" w14:textId="61AE1EEE"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$457,420</w:t>
            </w:r>
          </w:p>
        </w:tc>
      </w:tr>
      <w:tr w:rsidR="007B247F" w:rsidRPr="008576B3" w14:paraId="4A240CB8"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702EE" w14:textId="51764343" w:rsidR="007B247F" w:rsidRPr="008576B3" w:rsidRDefault="007B247F" w:rsidP="007B247F">
            <w:pPr>
              <w:tabs>
                <w:tab w:val="left" w:pos="540"/>
                <w:tab w:val="left" w:pos="1080"/>
                <w:tab w:val="left" w:pos="1530"/>
              </w:tabs>
              <w:spacing w:before="60" w:after="60"/>
              <w:jc w:val="center"/>
              <w:rPr>
                <w:sz w:val="20"/>
              </w:rPr>
            </w:pPr>
            <w:r w:rsidRPr="008576B3">
              <w:rPr>
                <w:sz w:val="20"/>
              </w:rPr>
              <w:t>Lease Year 7</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8117E" w14:textId="1B012036"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$5,681,160</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3EEFD" w14:textId="743BDB9B"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$473,430</w:t>
            </w:r>
          </w:p>
        </w:tc>
      </w:tr>
      <w:tr w:rsidR="007B247F" w:rsidRPr="008576B3" w14:paraId="438A17AE"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8BA25" w14:textId="3059FAED" w:rsidR="007B247F" w:rsidRPr="008576B3" w:rsidRDefault="007B247F" w:rsidP="007B247F">
            <w:pPr>
              <w:tabs>
                <w:tab w:val="left" w:pos="540"/>
                <w:tab w:val="left" w:pos="1080"/>
                <w:tab w:val="left" w:pos="1530"/>
              </w:tabs>
              <w:spacing w:before="60" w:after="60"/>
              <w:jc w:val="center"/>
              <w:rPr>
                <w:sz w:val="20"/>
              </w:rPr>
            </w:pPr>
            <w:r w:rsidRPr="008576B3">
              <w:rPr>
                <w:sz w:val="20"/>
              </w:rPr>
              <w:t>Lease Year 8</w:t>
            </w:r>
            <w:r w:rsidRPr="008576B3">
              <w:rPr>
                <w:sz w:val="20"/>
              </w:rPr>
              <w:tab/>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A0C56" w14:textId="0FDCA8FF"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$5,880,000</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8127C" w14:textId="42545486"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$490,000</w:t>
            </w:r>
          </w:p>
        </w:tc>
      </w:tr>
      <w:tr w:rsidR="007B247F" w:rsidRPr="008576B3" w14:paraId="47CE3A16"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B5923" w14:textId="59BF5FD8" w:rsidR="007B247F" w:rsidRPr="008576B3" w:rsidRDefault="007B247F" w:rsidP="007B247F">
            <w:pPr>
              <w:tabs>
                <w:tab w:val="left" w:pos="540"/>
                <w:tab w:val="left" w:pos="1080"/>
                <w:tab w:val="left" w:pos="1530"/>
              </w:tabs>
              <w:spacing w:before="60" w:after="60"/>
              <w:jc w:val="center"/>
              <w:rPr>
                <w:sz w:val="20"/>
              </w:rPr>
            </w:pPr>
            <w:r w:rsidRPr="008576B3">
              <w:rPr>
                <w:sz w:val="20"/>
              </w:rPr>
              <w:t>Lease Year 9</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74EE8" w14:textId="530C6DEE"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$6,085,800</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B0726" w14:textId="64627AF1" w:rsidR="007B247F" w:rsidRPr="008576B3" w:rsidRDefault="007B247F" w:rsidP="007B247F">
            <w:pPr>
              <w:tabs>
                <w:tab w:val="left" w:pos="342"/>
                <w:tab w:val="left" w:pos="540"/>
                <w:tab w:val="left" w:pos="1080"/>
                <w:tab w:val="left" w:pos="1530"/>
              </w:tabs>
              <w:spacing w:before="60" w:after="60"/>
              <w:jc w:val="center"/>
              <w:rPr>
                <w:b/>
                <w:bCs/>
                <w:sz w:val="20"/>
              </w:rPr>
            </w:pPr>
            <w:r w:rsidRPr="00D65FDE">
              <w:rPr>
                <w:sz w:val="20"/>
              </w:rPr>
              <w:t>$507,150</w:t>
            </w:r>
          </w:p>
        </w:tc>
      </w:tr>
      <w:tr w:rsidR="007B247F" w:rsidRPr="008576B3" w14:paraId="08FF1BF2"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72C71" w14:textId="514E7550" w:rsidR="007B247F" w:rsidRPr="008576B3" w:rsidRDefault="007B247F" w:rsidP="007B247F">
            <w:pPr>
              <w:tabs>
                <w:tab w:val="left" w:pos="540"/>
                <w:tab w:val="left" w:pos="1080"/>
                <w:tab w:val="left" w:pos="1530"/>
              </w:tabs>
              <w:spacing w:before="60" w:after="60"/>
              <w:jc w:val="center"/>
              <w:rPr>
                <w:sz w:val="20"/>
              </w:rPr>
            </w:pPr>
            <w:r w:rsidRPr="008576B3">
              <w:rPr>
                <w:sz w:val="20"/>
              </w:rPr>
              <w:t>Lease Year 10</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CBB5" w14:textId="2F813B46"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$6,298,803</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3C4BB" w14:textId="229F00F5" w:rsidR="007B247F" w:rsidRPr="008576B3" w:rsidRDefault="007B247F" w:rsidP="007B247F">
            <w:pPr>
              <w:tabs>
                <w:tab w:val="left" w:pos="342"/>
                <w:tab w:val="left" w:pos="540"/>
                <w:tab w:val="left" w:pos="1080"/>
                <w:tab w:val="left" w:pos="1530"/>
              </w:tabs>
              <w:spacing w:before="60" w:after="60"/>
              <w:jc w:val="center"/>
              <w:rPr>
                <w:b/>
                <w:bCs/>
                <w:sz w:val="20"/>
              </w:rPr>
            </w:pPr>
            <w:r w:rsidRPr="00D65FDE">
              <w:rPr>
                <w:sz w:val="20"/>
              </w:rPr>
              <w:t>$524,900</w:t>
            </w:r>
          </w:p>
        </w:tc>
      </w:tr>
      <w:tr w:rsidR="007B247F" w:rsidRPr="008576B3" w14:paraId="57C3D091"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FB681" w14:textId="666042ED" w:rsidR="007B247F" w:rsidRPr="008576B3" w:rsidRDefault="007B247F" w:rsidP="007B247F">
            <w:pPr>
              <w:tabs>
                <w:tab w:val="left" w:pos="540"/>
                <w:tab w:val="left" w:pos="1080"/>
                <w:tab w:val="left" w:pos="1530"/>
              </w:tabs>
              <w:spacing w:before="60" w:after="60"/>
              <w:jc w:val="center"/>
              <w:rPr>
                <w:sz w:val="20"/>
              </w:rPr>
            </w:pPr>
            <w:r w:rsidRPr="008576B3">
              <w:rPr>
                <w:sz w:val="20"/>
              </w:rPr>
              <w:t>Lease Year 11</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9576B" w14:textId="5EF48946"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$6,519,261</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B7492" w14:textId="39805F24"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$543,272</w:t>
            </w:r>
          </w:p>
        </w:tc>
      </w:tr>
      <w:tr w:rsidR="007B247F" w:rsidRPr="008576B3" w14:paraId="08891BEA"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5281D" w14:textId="733A02CF" w:rsidR="007B247F" w:rsidRPr="008576B3" w:rsidRDefault="007B247F" w:rsidP="007B247F">
            <w:pPr>
              <w:tabs>
                <w:tab w:val="left" w:pos="540"/>
                <w:tab w:val="left" w:pos="1080"/>
                <w:tab w:val="left" w:pos="1530"/>
              </w:tabs>
              <w:spacing w:before="60" w:after="60"/>
              <w:jc w:val="center"/>
              <w:rPr>
                <w:sz w:val="20"/>
              </w:rPr>
            </w:pPr>
            <w:r w:rsidRPr="008576B3">
              <w:rPr>
                <w:sz w:val="20"/>
              </w:rPr>
              <w:t>Lease Year 12</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0A76B" w14:textId="48DB7269"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$6,747,436</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38744" w14:textId="76716C01"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$562,286</w:t>
            </w:r>
          </w:p>
        </w:tc>
      </w:tr>
      <w:tr w:rsidR="007B247F" w:rsidRPr="008576B3" w14:paraId="7231548A" w14:textId="77777777" w:rsidTr="00865DF3">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09C2E" w14:textId="2F072C80" w:rsidR="007B247F" w:rsidRPr="008576B3" w:rsidRDefault="007B247F" w:rsidP="007B247F">
            <w:pPr>
              <w:tabs>
                <w:tab w:val="left" w:pos="540"/>
                <w:tab w:val="left" w:pos="1080"/>
                <w:tab w:val="left" w:pos="1530"/>
              </w:tabs>
              <w:spacing w:before="60" w:after="60"/>
              <w:jc w:val="center"/>
              <w:rPr>
                <w:sz w:val="20"/>
              </w:rPr>
            </w:pPr>
            <w:r w:rsidRPr="008576B3">
              <w:rPr>
                <w:sz w:val="20"/>
              </w:rPr>
              <w:t>Lease Year 13</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43EB8" w14:textId="4132E47D" w:rsidR="007B247F" w:rsidRPr="008576B3" w:rsidRDefault="007B247F" w:rsidP="007B247F">
            <w:pPr>
              <w:tabs>
                <w:tab w:val="left" w:pos="342"/>
                <w:tab w:val="left" w:pos="540"/>
                <w:tab w:val="left" w:pos="1080"/>
                <w:tab w:val="left" w:pos="1530"/>
              </w:tabs>
              <w:spacing w:before="60" w:after="60"/>
              <w:ind w:left="72"/>
              <w:jc w:val="center"/>
              <w:rPr>
                <w:sz w:val="20"/>
              </w:rPr>
            </w:pPr>
            <w:r w:rsidRPr="00D65FDE">
              <w:rPr>
                <w:sz w:val="20"/>
              </w:rPr>
              <w:t>$1,745,899</w:t>
            </w:r>
          </w:p>
        </w:tc>
        <w:tc>
          <w:tcPr>
            <w:tcW w:w="2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6E08C" w14:textId="02B1E80D" w:rsidR="007B247F" w:rsidRPr="008576B3" w:rsidRDefault="007B247F" w:rsidP="007B247F">
            <w:pPr>
              <w:tabs>
                <w:tab w:val="left" w:pos="342"/>
                <w:tab w:val="left" w:pos="540"/>
                <w:tab w:val="left" w:pos="1080"/>
                <w:tab w:val="left" w:pos="1530"/>
              </w:tabs>
              <w:spacing w:before="60" w:after="60"/>
              <w:jc w:val="center"/>
              <w:rPr>
                <w:sz w:val="20"/>
              </w:rPr>
            </w:pPr>
            <w:r w:rsidRPr="00D65FDE">
              <w:rPr>
                <w:sz w:val="20"/>
              </w:rPr>
              <w:t>$581,966</w:t>
            </w:r>
          </w:p>
        </w:tc>
      </w:tr>
    </w:tbl>
    <w:p w14:paraId="342D558B" w14:textId="77777777" w:rsidR="00A9687C" w:rsidRPr="008576B3" w:rsidRDefault="00A9687C" w:rsidP="00A9687C">
      <w:pPr>
        <w:tabs>
          <w:tab w:val="left" w:pos="540"/>
          <w:tab w:val="left" w:pos="1080"/>
          <w:tab w:val="left" w:pos="1530"/>
        </w:tabs>
        <w:spacing w:before="120"/>
        <w:ind w:left="2160"/>
        <w:rPr>
          <w:sz w:val="20"/>
        </w:rPr>
      </w:pPr>
      <w:r w:rsidRPr="008576B3">
        <w:rPr>
          <w:sz w:val="20"/>
        </w:rPr>
        <w:t>*(</w:t>
      </w:r>
      <w:proofErr w:type="gramStart"/>
      <w:r w:rsidRPr="008576B3">
        <w:rPr>
          <w:sz w:val="20"/>
        </w:rPr>
        <w:t>Plus</w:t>
      </w:r>
      <w:proofErr w:type="gramEnd"/>
      <w:r w:rsidRPr="008576B3">
        <w:rPr>
          <w:sz w:val="20"/>
        </w:rPr>
        <w:t xml:space="preserve"> the prorated amount for any Fractional Month, if applicable.)</w:t>
      </w:r>
    </w:p>
    <w:p w14:paraId="4A37910F" w14:textId="417189D7" w:rsidR="00A9687C" w:rsidRPr="008576B3" w:rsidRDefault="00A9687C" w:rsidP="00A9687C">
      <w:pPr>
        <w:tabs>
          <w:tab w:val="left" w:pos="540"/>
          <w:tab w:val="left" w:pos="1080"/>
          <w:tab w:val="left" w:pos="1530"/>
        </w:tabs>
        <w:spacing w:before="120"/>
        <w:ind w:left="2160"/>
        <w:rPr>
          <w:sz w:val="20"/>
        </w:rPr>
      </w:pPr>
      <w:r w:rsidRPr="008576B3">
        <w:rPr>
          <w:sz w:val="20"/>
        </w:rPr>
        <w:lastRenderedPageBreak/>
        <w:t xml:space="preserve">**Tenant's obligation to pay Basic Rent shall be conditionally abated for the period of May 1, </w:t>
      </w:r>
      <w:proofErr w:type="gramStart"/>
      <w:r w:rsidRPr="008576B3">
        <w:rPr>
          <w:sz w:val="20"/>
        </w:rPr>
        <w:t>2023</w:t>
      </w:r>
      <w:proofErr w:type="gramEnd"/>
      <w:r w:rsidRPr="008576B3">
        <w:rPr>
          <w:sz w:val="20"/>
        </w:rPr>
        <w:t xml:space="preserve"> through July 31, 2023, inclusive (the "</w:t>
      </w:r>
      <w:r w:rsidRPr="008576B3">
        <w:rPr>
          <w:b/>
          <w:sz w:val="20"/>
        </w:rPr>
        <w:t>Basic Rent Abatement Period</w:t>
      </w:r>
      <w:r w:rsidRPr="008576B3">
        <w:rPr>
          <w:sz w:val="20"/>
        </w:rPr>
        <w:t xml:space="preserve">"), as set forth in </w:t>
      </w:r>
      <w:r w:rsidRPr="008576B3">
        <w:rPr>
          <w:sz w:val="20"/>
          <w:u w:val="single"/>
        </w:rPr>
        <w:t>Section 3.0</w:t>
      </w:r>
      <w:r w:rsidR="00905F41">
        <w:rPr>
          <w:sz w:val="20"/>
          <w:u w:val="single"/>
        </w:rPr>
        <w:t>7</w:t>
      </w:r>
      <w:r w:rsidRPr="008576B3">
        <w:rPr>
          <w:sz w:val="20"/>
        </w:rPr>
        <w:t xml:space="preserve"> below. </w:t>
      </w:r>
    </w:p>
    <w:p w14:paraId="27C418E2" w14:textId="77777777" w:rsidR="00A9687C" w:rsidRPr="008576B3" w:rsidRDefault="00A9687C" w:rsidP="00A9687C">
      <w:pPr>
        <w:tabs>
          <w:tab w:val="left" w:pos="540"/>
          <w:tab w:val="left" w:pos="1080"/>
          <w:tab w:val="left" w:pos="1530"/>
        </w:tabs>
        <w:ind w:left="810"/>
        <w:rPr>
          <w:b/>
          <w:sz w:val="20"/>
        </w:rPr>
      </w:pPr>
    </w:p>
    <w:tbl>
      <w:tblPr>
        <w:tblStyle w:val="TableGrid"/>
        <w:tblW w:w="0" w:type="auto"/>
        <w:tblInd w:w="810" w:type="dxa"/>
        <w:tblLook w:val="04A0" w:firstRow="1" w:lastRow="0" w:firstColumn="1" w:lastColumn="0" w:noHBand="0" w:noVBand="1"/>
      </w:tblPr>
      <w:tblGrid>
        <w:gridCol w:w="3505"/>
        <w:gridCol w:w="5035"/>
      </w:tblGrid>
      <w:tr w:rsidR="00A9687C" w:rsidRPr="008576B3" w14:paraId="1E412B33"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B6CF2" w14:textId="77777777" w:rsidR="00A9687C" w:rsidRPr="008576B3" w:rsidRDefault="00A9687C" w:rsidP="00A9687C">
            <w:pPr>
              <w:tabs>
                <w:tab w:val="left" w:pos="540"/>
                <w:tab w:val="left" w:pos="1080"/>
                <w:tab w:val="left" w:pos="1530"/>
              </w:tabs>
              <w:rPr>
                <w:b/>
                <w:sz w:val="20"/>
              </w:rPr>
            </w:pPr>
            <w:r w:rsidRPr="008576B3">
              <w:rPr>
                <w:sz w:val="20"/>
              </w:rPr>
              <w:t xml:space="preserve">(f)   </w:t>
            </w:r>
            <w:proofErr w:type="gramStart"/>
            <w:r w:rsidRPr="008576B3">
              <w:rPr>
                <w:sz w:val="20"/>
              </w:rPr>
              <w:t xml:space="preserve">   </w:t>
            </w:r>
            <w:r w:rsidRPr="008576B3">
              <w:rPr>
                <w:b/>
                <w:sz w:val="20"/>
              </w:rPr>
              <w:t>“</w:t>
            </w:r>
            <w:proofErr w:type="gramEnd"/>
            <w:r w:rsidRPr="008576B3">
              <w:rPr>
                <w:b/>
                <w:sz w:val="20"/>
              </w:rPr>
              <w:t>Commencement Date”</w:t>
            </w:r>
          </w:p>
          <w:p w14:paraId="508F4765" w14:textId="77777777" w:rsidR="00A9687C" w:rsidRPr="008576B3" w:rsidRDefault="00A9687C" w:rsidP="00A9687C">
            <w:pPr>
              <w:tabs>
                <w:tab w:val="left" w:pos="540"/>
                <w:tab w:val="left" w:pos="1080"/>
                <w:tab w:val="left" w:pos="1530"/>
              </w:tabs>
              <w:rPr>
                <w:b/>
                <w:sz w:val="20"/>
              </w:rPr>
            </w:pP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2D279" w14:textId="77777777" w:rsidR="00A9687C" w:rsidRPr="008576B3" w:rsidRDefault="00A9687C" w:rsidP="00A9687C">
            <w:pPr>
              <w:tabs>
                <w:tab w:val="left" w:pos="540"/>
                <w:tab w:val="left" w:pos="1080"/>
                <w:tab w:val="left" w:pos="1530"/>
              </w:tabs>
              <w:rPr>
                <w:b/>
                <w:sz w:val="20"/>
              </w:rPr>
            </w:pPr>
            <w:r w:rsidRPr="008576B3">
              <w:rPr>
                <w:sz w:val="20"/>
              </w:rPr>
              <w:t xml:space="preserve">May 1, 2023. </w:t>
            </w:r>
          </w:p>
        </w:tc>
      </w:tr>
      <w:tr w:rsidR="00A9687C" w:rsidRPr="008576B3" w14:paraId="704BC09A"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302B1" w14:textId="77777777" w:rsidR="00A9687C" w:rsidRPr="008576B3" w:rsidRDefault="00A9687C" w:rsidP="00A9687C">
            <w:pPr>
              <w:tabs>
                <w:tab w:val="left" w:pos="540"/>
                <w:tab w:val="left" w:pos="1080"/>
                <w:tab w:val="left" w:pos="1530"/>
              </w:tabs>
              <w:rPr>
                <w:b/>
                <w:sz w:val="20"/>
              </w:rPr>
            </w:pPr>
            <w:r w:rsidRPr="008576B3">
              <w:rPr>
                <w:sz w:val="20"/>
              </w:rPr>
              <w:t>(g)</w:t>
            </w:r>
            <w:r w:rsidRPr="008576B3">
              <w:rPr>
                <w:sz w:val="20"/>
              </w:rPr>
              <w:tab/>
            </w:r>
            <w:r w:rsidRPr="008576B3">
              <w:rPr>
                <w:b/>
                <w:sz w:val="20"/>
              </w:rPr>
              <w:t>“Expiration Date”</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B1EDC" w14:textId="77777777" w:rsidR="00A9687C" w:rsidRPr="008576B3" w:rsidRDefault="00A9687C" w:rsidP="00A9687C">
            <w:pPr>
              <w:tabs>
                <w:tab w:val="left" w:pos="540"/>
                <w:tab w:val="left" w:pos="1080"/>
                <w:tab w:val="left" w:pos="1530"/>
              </w:tabs>
              <w:rPr>
                <w:b/>
                <w:sz w:val="20"/>
              </w:rPr>
            </w:pPr>
            <w:r w:rsidRPr="008576B3">
              <w:rPr>
                <w:sz w:val="20"/>
              </w:rPr>
              <w:t>The earlier of (1) July 31, 2035 (as may be extended by the renewals and extensions provided herein) and (2) the date upon which the Term expires or terminates pursuant to any of the conditions of limitation or other provisions of this Lease.</w:t>
            </w:r>
          </w:p>
        </w:tc>
      </w:tr>
      <w:tr w:rsidR="00A9687C" w:rsidRPr="008576B3" w14:paraId="3C676C19"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654" w14:textId="77777777" w:rsidR="00A9687C" w:rsidRPr="008576B3" w:rsidRDefault="00A9687C" w:rsidP="00A9687C">
            <w:pPr>
              <w:tabs>
                <w:tab w:val="left" w:pos="540"/>
                <w:tab w:val="left" w:pos="1080"/>
                <w:tab w:val="left" w:pos="1530"/>
              </w:tabs>
              <w:rPr>
                <w:b/>
                <w:sz w:val="20"/>
              </w:rPr>
            </w:pPr>
            <w:r w:rsidRPr="008576B3">
              <w:rPr>
                <w:sz w:val="20"/>
              </w:rPr>
              <w:t>(h)</w:t>
            </w:r>
            <w:r w:rsidRPr="008576B3">
              <w:rPr>
                <w:sz w:val="20"/>
              </w:rPr>
              <w:tab/>
            </w:r>
            <w:r w:rsidRPr="008576B3">
              <w:rPr>
                <w:b/>
                <w:sz w:val="20"/>
              </w:rPr>
              <w:t>“Term”</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77B06" w14:textId="77777777" w:rsidR="00A9687C" w:rsidRPr="008576B3" w:rsidRDefault="00A9687C" w:rsidP="00A9687C">
            <w:pPr>
              <w:tabs>
                <w:tab w:val="left" w:pos="540"/>
                <w:tab w:val="left" w:pos="1080"/>
                <w:tab w:val="left" w:pos="1530"/>
              </w:tabs>
              <w:rPr>
                <w:b/>
                <w:sz w:val="20"/>
              </w:rPr>
            </w:pPr>
            <w:r w:rsidRPr="008576B3">
              <w:rPr>
                <w:sz w:val="20"/>
              </w:rPr>
              <w:t>The period commencing on the Commencement Date and ending on the Expiration Date.</w:t>
            </w:r>
          </w:p>
        </w:tc>
      </w:tr>
      <w:tr w:rsidR="00A9687C" w:rsidRPr="008576B3" w14:paraId="0F6D16CB"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C988" w14:textId="77777777" w:rsidR="00A9687C" w:rsidRPr="008576B3" w:rsidRDefault="00A9687C" w:rsidP="00A9687C">
            <w:pPr>
              <w:tabs>
                <w:tab w:val="left" w:pos="540"/>
                <w:tab w:val="left" w:pos="1080"/>
                <w:tab w:val="left" w:pos="1530"/>
              </w:tabs>
              <w:rPr>
                <w:b/>
                <w:sz w:val="20"/>
              </w:rPr>
            </w:pPr>
            <w:r w:rsidRPr="008576B3">
              <w:rPr>
                <w:sz w:val="20"/>
              </w:rPr>
              <w:t>(</w:t>
            </w:r>
            <w:proofErr w:type="spellStart"/>
            <w:r w:rsidRPr="008576B3">
              <w:rPr>
                <w:sz w:val="20"/>
              </w:rPr>
              <w:t>i</w:t>
            </w:r>
            <w:proofErr w:type="spellEnd"/>
            <w:r w:rsidRPr="008576B3">
              <w:rPr>
                <w:sz w:val="20"/>
              </w:rPr>
              <w:t>)</w:t>
            </w:r>
            <w:r w:rsidRPr="008576B3">
              <w:rPr>
                <w:sz w:val="20"/>
              </w:rPr>
              <w:tab/>
            </w:r>
            <w:r w:rsidRPr="008576B3">
              <w:rPr>
                <w:b/>
                <w:sz w:val="20"/>
              </w:rPr>
              <w:t>“Security Deposit”</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24710" w14:textId="77777777" w:rsidR="00A9687C" w:rsidRPr="008576B3" w:rsidRDefault="00A9687C" w:rsidP="00A9687C">
            <w:pPr>
              <w:tabs>
                <w:tab w:val="left" w:pos="540"/>
                <w:tab w:val="left" w:pos="1080"/>
                <w:tab w:val="left" w:pos="1530"/>
              </w:tabs>
              <w:rPr>
                <w:b/>
                <w:sz w:val="20"/>
              </w:rPr>
            </w:pPr>
            <w:r w:rsidRPr="008576B3">
              <w:rPr>
                <w:sz w:val="20"/>
              </w:rPr>
              <w:t>$5,659,135.20, subject to reduction pursuant to the terms of Article 28 below.</w:t>
            </w:r>
          </w:p>
        </w:tc>
      </w:tr>
      <w:tr w:rsidR="00A9687C" w:rsidRPr="008576B3" w14:paraId="0590A9B7"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2563" w14:textId="77777777" w:rsidR="00A9687C" w:rsidRPr="008576B3" w:rsidRDefault="00A9687C" w:rsidP="00A9687C">
            <w:pPr>
              <w:tabs>
                <w:tab w:val="left" w:pos="540"/>
                <w:tab w:val="left" w:pos="1080"/>
                <w:tab w:val="left" w:pos="1530"/>
              </w:tabs>
              <w:rPr>
                <w:b/>
                <w:sz w:val="20"/>
              </w:rPr>
            </w:pPr>
            <w:r w:rsidRPr="008576B3">
              <w:rPr>
                <w:sz w:val="20"/>
              </w:rPr>
              <w:t>(j)</w:t>
            </w:r>
            <w:r w:rsidRPr="008576B3">
              <w:rPr>
                <w:sz w:val="20"/>
              </w:rPr>
              <w:tab/>
            </w:r>
            <w:r w:rsidRPr="008576B3">
              <w:rPr>
                <w:b/>
                <w:sz w:val="20"/>
              </w:rPr>
              <w:t>“Permitted Use”</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73748" w14:textId="77777777" w:rsidR="00A9687C" w:rsidRPr="008576B3" w:rsidRDefault="00A9687C" w:rsidP="00A9687C">
            <w:pPr>
              <w:tabs>
                <w:tab w:val="left" w:pos="540"/>
                <w:tab w:val="left" w:pos="1080"/>
                <w:tab w:val="left" w:pos="1530"/>
              </w:tabs>
              <w:rPr>
                <w:b/>
                <w:sz w:val="20"/>
              </w:rPr>
            </w:pPr>
            <w:r w:rsidRPr="008576B3">
              <w:rPr>
                <w:sz w:val="20"/>
              </w:rPr>
              <w:t>The manufacturing of photovoltaic cells and photovoltaic modules (i.e., solar panels), general office, distribution, warehouse, fulfillment, and uses incidental thereto, subject to the further provisions of this Lease.</w:t>
            </w:r>
          </w:p>
        </w:tc>
      </w:tr>
      <w:tr w:rsidR="00A9687C" w:rsidRPr="008576B3" w14:paraId="5E6F860D" w14:textId="77777777" w:rsidTr="00E05EEA">
        <w:trPr>
          <w:trHeight w:val="6425"/>
        </w:trPr>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B7BF8" w14:textId="77777777" w:rsidR="00A9687C" w:rsidRPr="008576B3" w:rsidRDefault="00A9687C" w:rsidP="00A9687C">
            <w:pPr>
              <w:tabs>
                <w:tab w:val="left" w:pos="540"/>
                <w:tab w:val="left" w:pos="1080"/>
                <w:tab w:val="left" w:pos="1530"/>
              </w:tabs>
              <w:rPr>
                <w:b/>
                <w:sz w:val="20"/>
              </w:rPr>
            </w:pPr>
            <w:r w:rsidRPr="008576B3">
              <w:rPr>
                <w:sz w:val="20"/>
              </w:rPr>
              <w:t>(k)</w:t>
            </w:r>
            <w:r w:rsidRPr="008576B3">
              <w:rPr>
                <w:sz w:val="20"/>
              </w:rPr>
              <w:tab/>
            </w:r>
            <w:r w:rsidRPr="008576B3">
              <w:rPr>
                <w:b/>
                <w:sz w:val="20"/>
              </w:rPr>
              <w:t>Addresses for notices</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F8C32" w14:textId="77777777" w:rsidR="00A9687C" w:rsidRPr="008576B3" w:rsidRDefault="00A9687C" w:rsidP="00A9687C">
            <w:pPr>
              <w:tabs>
                <w:tab w:val="left" w:pos="540"/>
                <w:tab w:val="left" w:pos="1080"/>
                <w:tab w:val="left" w:pos="1530"/>
              </w:tabs>
              <w:rPr>
                <w:sz w:val="20"/>
              </w:rPr>
            </w:pPr>
            <w:r w:rsidRPr="008576B3">
              <w:rPr>
                <w:sz w:val="20"/>
              </w:rPr>
              <w:t>If to Landlord:</w:t>
            </w:r>
            <w:r w:rsidRPr="008576B3">
              <w:rPr>
                <w:sz w:val="20"/>
              </w:rPr>
              <w:tab/>
            </w:r>
          </w:p>
          <w:p w14:paraId="22922F5C" w14:textId="77777777" w:rsidR="00A9687C" w:rsidRPr="008576B3" w:rsidRDefault="00A9687C" w:rsidP="00A9687C">
            <w:pPr>
              <w:tabs>
                <w:tab w:val="left" w:pos="540"/>
                <w:tab w:val="left" w:pos="1080"/>
                <w:tab w:val="left" w:pos="1530"/>
              </w:tabs>
              <w:rPr>
                <w:sz w:val="20"/>
              </w:rPr>
            </w:pPr>
            <w:r w:rsidRPr="008576B3">
              <w:rPr>
                <w:sz w:val="20"/>
              </w:rPr>
              <w:t>RG Baxter Lane LLC</w:t>
            </w:r>
            <w:r w:rsidRPr="008576B3">
              <w:rPr>
                <w:sz w:val="20"/>
              </w:rPr>
              <w:br/>
              <w:t>c/o Rockefeller Group Development Corporation</w:t>
            </w:r>
            <w:r w:rsidRPr="008576B3">
              <w:rPr>
                <w:sz w:val="20"/>
              </w:rPr>
              <w:br/>
              <w:t>309 East Paces Ferry Road NE</w:t>
            </w:r>
          </w:p>
          <w:p w14:paraId="5D2FA40D" w14:textId="77777777" w:rsidR="00A9687C" w:rsidRPr="008576B3" w:rsidRDefault="00A9687C" w:rsidP="00A9687C">
            <w:pPr>
              <w:tabs>
                <w:tab w:val="left" w:pos="540"/>
                <w:tab w:val="left" w:pos="1080"/>
                <w:tab w:val="left" w:pos="1530"/>
              </w:tabs>
              <w:rPr>
                <w:sz w:val="20"/>
              </w:rPr>
            </w:pPr>
            <w:r w:rsidRPr="008576B3">
              <w:rPr>
                <w:sz w:val="20"/>
              </w:rPr>
              <w:t>Suite 925</w:t>
            </w:r>
          </w:p>
          <w:p w14:paraId="07B57971" w14:textId="77777777" w:rsidR="00A9687C" w:rsidRPr="008576B3" w:rsidRDefault="00A9687C" w:rsidP="00A9687C">
            <w:pPr>
              <w:tabs>
                <w:tab w:val="left" w:pos="540"/>
                <w:tab w:val="left" w:pos="1080"/>
                <w:tab w:val="left" w:pos="1530"/>
              </w:tabs>
              <w:rPr>
                <w:sz w:val="20"/>
              </w:rPr>
            </w:pPr>
            <w:r w:rsidRPr="008576B3">
              <w:rPr>
                <w:sz w:val="20"/>
              </w:rPr>
              <w:t>Atlanta, Georgia 30305</w:t>
            </w:r>
            <w:r w:rsidRPr="008576B3">
              <w:rPr>
                <w:sz w:val="20"/>
              </w:rPr>
              <w:br/>
              <w:t>Attention: Steven McGee</w:t>
            </w:r>
          </w:p>
          <w:p w14:paraId="58009B0C" w14:textId="77777777" w:rsidR="00A9687C" w:rsidRPr="008576B3" w:rsidRDefault="00A9687C" w:rsidP="00A9687C">
            <w:pPr>
              <w:tabs>
                <w:tab w:val="left" w:pos="540"/>
                <w:tab w:val="left" w:pos="1080"/>
                <w:tab w:val="left" w:pos="1530"/>
              </w:tabs>
              <w:rPr>
                <w:sz w:val="20"/>
              </w:rPr>
            </w:pPr>
          </w:p>
          <w:p w14:paraId="2A4901A3" w14:textId="77777777" w:rsidR="00A9687C" w:rsidRPr="008576B3" w:rsidRDefault="00A9687C" w:rsidP="00A9687C">
            <w:pPr>
              <w:tabs>
                <w:tab w:val="left" w:pos="540"/>
                <w:tab w:val="left" w:pos="1080"/>
                <w:tab w:val="left" w:pos="1530"/>
              </w:tabs>
              <w:rPr>
                <w:sz w:val="20"/>
              </w:rPr>
            </w:pPr>
            <w:r w:rsidRPr="008576B3">
              <w:rPr>
                <w:sz w:val="20"/>
              </w:rPr>
              <w:t>With a copy to:</w:t>
            </w:r>
            <w:r w:rsidRPr="008576B3">
              <w:rPr>
                <w:sz w:val="20"/>
              </w:rPr>
              <w:tab/>
            </w:r>
          </w:p>
          <w:p w14:paraId="4DD0A1BB" w14:textId="77777777" w:rsidR="00A9687C" w:rsidRPr="008576B3" w:rsidRDefault="00A9687C" w:rsidP="00A9687C">
            <w:pPr>
              <w:tabs>
                <w:tab w:val="left" w:pos="540"/>
                <w:tab w:val="left" w:pos="1080"/>
                <w:tab w:val="left" w:pos="1530"/>
              </w:tabs>
              <w:rPr>
                <w:sz w:val="20"/>
              </w:rPr>
            </w:pPr>
            <w:r w:rsidRPr="008576B3">
              <w:rPr>
                <w:sz w:val="20"/>
              </w:rPr>
              <w:t>c/o Rockefeller Group Development Corporation</w:t>
            </w:r>
            <w:r w:rsidRPr="008576B3">
              <w:rPr>
                <w:sz w:val="20"/>
              </w:rPr>
              <w:br/>
              <w:t>1271 Avenue of the Americas</w:t>
            </w:r>
            <w:r w:rsidRPr="008576B3">
              <w:rPr>
                <w:sz w:val="20"/>
              </w:rPr>
              <w:br/>
              <w:t>New York, New York 10020</w:t>
            </w:r>
            <w:r w:rsidRPr="008576B3">
              <w:rPr>
                <w:sz w:val="20"/>
              </w:rPr>
              <w:br/>
              <w:t>Attention:  Secretary</w:t>
            </w:r>
          </w:p>
          <w:p w14:paraId="57D962C4" w14:textId="77777777" w:rsidR="00A9687C" w:rsidRPr="008576B3" w:rsidRDefault="00A9687C" w:rsidP="00A9687C">
            <w:pPr>
              <w:tabs>
                <w:tab w:val="left" w:pos="540"/>
                <w:tab w:val="left" w:pos="1080"/>
                <w:tab w:val="left" w:pos="1530"/>
              </w:tabs>
              <w:rPr>
                <w:sz w:val="20"/>
              </w:rPr>
            </w:pPr>
          </w:p>
          <w:p w14:paraId="49AEDF41" w14:textId="77777777" w:rsidR="00A9687C" w:rsidRPr="008576B3" w:rsidRDefault="00A9687C" w:rsidP="00A9687C">
            <w:pPr>
              <w:tabs>
                <w:tab w:val="left" w:pos="540"/>
                <w:tab w:val="left" w:pos="1080"/>
                <w:tab w:val="left" w:pos="1530"/>
              </w:tabs>
              <w:rPr>
                <w:sz w:val="20"/>
              </w:rPr>
            </w:pPr>
            <w:r w:rsidRPr="008576B3">
              <w:rPr>
                <w:sz w:val="20"/>
              </w:rPr>
              <w:t>With a copy to:</w:t>
            </w:r>
            <w:r w:rsidRPr="008576B3">
              <w:rPr>
                <w:sz w:val="20"/>
              </w:rPr>
              <w:tab/>
            </w:r>
          </w:p>
          <w:p w14:paraId="54B7A996" w14:textId="77777777" w:rsidR="00A9687C" w:rsidRPr="008576B3" w:rsidRDefault="00A9687C" w:rsidP="00A9687C">
            <w:pPr>
              <w:tabs>
                <w:tab w:val="left" w:pos="540"/>
                <w:tab w:val="left" w:pos="1080"/>
                <w:tab w:val="left" w:pos="1530"/>
              </w:tabs>
              <w:rPr>
                <w:sz w:val="20"/>
              </w:rPr>
            </w:pPr>
            <w:r w:rsidRPr="008576B3">
              <w:rPr>
                <w:sz w:val="20"/>
              </w:rPr>
              <w:t>Alston &amp; Bird LLP</w:t>
            </w:r>
          </w:p>
          <w:p w14:paraId="24F1CBB1" w14:textId="77777777" w:rsidR="00A9687C" w:rsidRPr="008576B3" w:rsidRDefault="00A9687C" w:rsidP="00A9687C">
            <w:pPr>
              <w:tabs>
                <w:tab w:val="left" w:pos="540"/>
                <w:tab w:val="left" w:pos="1080"/>
                <w:tab w:val="left" w:pos="1530"/>
              </w:tabs>
              <w:rPr>
                <w:sz w:val="20"/>
              </w:rPr>
            </w:pPr>
            <w:r w:rsidRPr="008576B3">
              <w:rPr>
                <w:sz w:val="20"/>
              </w:rPr>
              <w:t>1201 W. Peachtree Street</w:t>
            </w:r>
          </w:p>
          <w:p w14:paraId="6B2003DD" w14:textId="77777777" w:rsidR="00A9687C" w:rsidRPr="008576B3" w:rsidRDefault="00A9687C" w:rsidP="00A9687C">
            <w:pPr>
              <w:tabs>
                <w:tab w:val="left" w:pos="540"/>
                <w:tab w:val="left" w:pos="1080"/>
                <w:tab w:val="left" w:pos="1530"/>
              </w:tabs>
              <w:rPr>
                <w:sz w:val="20"/>
              </w:rPr>
            </w:pPr>
            <w:r w:rsidRPr="008576B3">
              <w:rPr>
                <w:sz w:val="20"/>
              </w:rPr>
              <w:t>Atlanta, Georgia 30309</w:t>
            </w:r>
          </w:p>
          <w:p w14:paraId="464128D3" w14:textId="77777777" w:rsidR="00A9687C" w:rsidRPr="008576B3" w:rsidRDefault="00A9687C" w:rsidP="00A9687C">
            <w:pPr>
              <w:tabs>
                <w:tab w:val="left" w:pos="540"/>
                <w:tab w:val="left" w:pos="1080"/>
                <w:tab w:val="left" w:pos="1530"/>
              </w:tabs>
              <w:rPr>
                <w:sz w:val="20"/>
              </w:rPr>
            </w:pPr>
            <w:r w:rsidRPr="008576B3">
              <w:rPr>
                <w:sz w:val="20"/>
              </w:rPr>
              <w:t xml:space="preserve">Attention: Randy H. </w:t>
            </w:r>
            <w:proofErr w:type="spellStart"/>
            <w:r w:rsidRPr="008576B3">
              <w:rPr>
                <w:sz w:val="20"/>
              </w:rPr>
              <w:t>Luffman</w:t>
            </w:r>
            <w:proofErr w:type="spellEnd"/>
          </w:p>
          <w:p w14:paraId="4CC80416" w14:textId="77777777" w:rsidR="00A9687C" w:rsidRPr="008576B3" w:rsidRDefault="00A9687C" w:rsidP="00A9687C">
            <w:pPr>
              <w:tabs>
                <w:tab w:val="left" w:pos="540"/>
                <w:tab w:val="left" w:pos="1080"/>
                <w:tab w:val="left" w:pos="1530"/>
              </w:tabs>
              <w:rPr>
                <w:sz w:val="20"/>
              </w:rPr>
            </w:pPr>
          </w:p>
          <w:p w14:paraId="3051AD3D" w14:textId="77777777" w:rsidR="00A9687C" w:rsidRPr="008576B3" w:rsidRDefault="00A9687C" w:rsidP="00A9687C">
            <w:pPr>
              <w:tabs>
                <w:tab w:val="left" w:pos="540"/>
                <w:tab w:val="left" w:pos="1080"/>
                <w:tab w:val="left" w:pos="1530"/>
              </w:tabs>
              <w:rPr>
                <w:sz w:val="20"/>
              </w:rPr>
            </w:pPr>
            <w:r w:rsidRPr="008576B3">
              <w:rPr>
                <w:sz w:val="20"/>
              </w:rPr>
              <w:t>If to Tenant:</w:t>
            </w:r>
            <w:r w:rsidRPr="008576B3">
              <w:rPr>
                <w:sz w:val="20"/>
              </w:rPr>
              <w:tab/>
            </w:r>
          </w:p>
          <w:p w14:paraId="486FD08E" w14:textId="77777777" w:rsidR="00A9687C" w:rsidRPr="005B36DC" w:rsidRDefault="00A9687C" w:rsidP="00A9687C">
            <w:pPr>
              <w:rPr>
                <w:sz w:val="20"/>
                <w:lang w:val="pt-BR"/>
              </w:rPr>
            </w:pPr>
            <w:r w:rsidRPr="005B36DC">
              <w:rPr>
                <w:sz w:val="20"/>
                <w:lang w:val="pt-BR"/>
              </w:rPr>
              <w:t>c/o Silfab Solar Inc.</w:t>
            </w:r>
          </w:p>
          <w:p w14:paraId="04A0B7CC" w14:textId="77777777" w:rsidR="00A9687C" w:rsidRPr="008576B3" w:rsidRDefault="00A9687C" w:rsidP="00A9687C">
            <w:pPr>
              <w:rPr>
                <w:sz w:val="20"/>
              </w:rPr>
            </w:pPr>
            <w:r w:rsidRPr="008576B3">
              <w:rPr>
                <w:sz w:val="20"/>
              </w:rPr>
              <w:t xml:space="preserve">240 </w:t>
            </w:r>
            <w:proofErr w:type="spellStart"/>
            <w:r w:rsidRPr="008576B3">
              <w:rPr>
                <w:sz w:val="20"/>
              </w:rPr>
              <w:t>Courtneypark</w:t>
            </w:r>
            <w:proofErr w:type="spellEnd"/>
            <w:r w:rsidRPr="008576B3">
              <w:rPr>
                <w:sz w:val="20"/>
              </w:rPr>
              <w:t xml:space="preserve"> Drive East</w:t>
            </w:r>
          </w:p>
          <w:p w14:paraId="24B7C947" w14:textId="77777777" w:rsidR="00A9687C" w:rsidRPr="008576B3" w:rsidRDefault="00A9687C" w:rsidP="00A9687C">
            <w:pPr>
              <w:tabs>
                <w:tab w:val="left" w:pos="540"/>
                <w:tab w:val="left" w:pos="1080"/>
                <w:tab w:val="left" w:pos="1530"/>
              </w:tabs>
              <w:rPr>
                <w:sz w:val="20"/>
              </w:rPr>
            </w:pPr>
            <w:r w:rsidRPr="008576B3">
              <w:rPr>
                <w:sz w:val="20"/>
              </w:rPr>
              <w:t>Mississauga, Ontario</w:t>
            </w:r>
          </w:p>
          <w:p w14:paraId="39B17D2A" w14:textId="77777777" w:rsidR="00A9687C" w:rsidRPr="008576B3" w:rsidRDefault="00A9687C" w:rsidP="00A9687C">
            <w:pPr>
              <w:tabs>
                <w:tab w:val="left" w:pos="540"/>
                <w:tab w:val="left" w:pos="1080"/>
                <w:tab w:val="left" w:pos="1530"/>
              </w:tabs>
              <w:rPr>
                <w:sz w:val="20"/>
                <w:u w:val="single"/>
              </w:rPr>
            </w:pPr>
            <w:r w:rsidRPr="008576B3">
              <w:rPr>
                <w:sz w:val="20"/>
              </w:rPr>
              <w:t>L5T 2S5, Canada</w:t>
            </w:r>
            <w:r w:rsidRPr="008576B3">
              <w:rPr>
                <w:sz w:val="20"/>
              </w:rPr>
              <w:br/>
              <w:t>Attention:  Legal Department</w:t>
            </w:r>
          </w:p>
          <w:p w14:paraId="691B7BF6" w14:textId="77777777" w:rsidR="00A9687C" w:rsidRPr="008576B3" w:rsidRDefault="00A9687C" w:rsidP="00A9687C">
            <w:pPr>
              <w:tabs>
                <w:tab w:val="left" w:pos="540"/>
                <w:tab w:val="left" w:pos="1080"/>
                <w:tab w:val="left" w:pos="1530"/>
              </w:tabs>
              <w:rPr>
                <w:b/>
                <w:sz w:val="20"/>
              </w:rPr>
            </w:pPr>
          </w:p>
        </w:tc>
      </w:tr>
      <w:tr w:rsidR="00A9687C" w:rsidRPr="008576B3" w14:paraId="6993C8F5"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679F6" w14:textId="77777777" w:rsidR="00A9687C" w:rsidRPr="008576B3" w:rsidRDefault="00A9687C" w:rsidP="00A9687C">
            <w:pPr>
              <w:tabs>
                <w:tab w:val="left" w:pos="540"/>
                <w:tab w:val="left" w:pos="1080"/>
                <w:tab w:val="left" w:pos="1530"/>
              </w:tabs>
              <w:rPr>
                <w:b/>
                <w:sz w:val="20"/>
              </w:rPr>
            </w:pPr>
            <w:r w:rsidRPr="008576B3">
              <w:rPr>
                <w:sz w:val="20"/>
              </w:rPr>
              <w:t xml:space="preserve">(l)  </w:t>
            </w:r>
            <w:proofErr w:type="gramStart"/>
            <w:r w:rsidRPr="008576B3">
              <w:rPr>
                <w:sz w:val="20"/>
              </w:rPr>
              <w:t xml:space="preserve">   </w:t>
            </w:r>
            <w:r w:rsidRPr="008576B3">
              <w:rPr>
                <w:b/>
                <w:sz w:val="20"/>
              </w:rPr>
              <w:t>“</w:t>
            </w:r>
            <w:proofErr w:type="gramEnd"/>
            <w:r w:rsidRPr="008576B3">
              <w:rPr>
                <w:b/>
                <w:sz w:val="20"/>
              </w:rPr>
              <w:t>Broker(s)”</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1B906" w14:textId="77777777" w:rsidR="00A9687C" w:rsidRPr="008576B3" w:rsidRDefault="00A9687C" w:rsidP="00A9687C">
            <w:pPr>
              <w:tabs>
                <w:tab w:val="left" w:pos="540"/>
                <w:tab w:val="left" w:pos="1080"/>
                <w:tab w:val="left" w:pos="1530"/>
              </w:tabs>
              <w:rPr>
                <w:b/>
                <w:sz w:val="20"/>
              </w:rPr>
            </w:pPr>
            <w:r w:rsidRPr="008576B3">
              <w:rPr>
                <w:sz w:val="20"/>
              </w:rPr>
              <w:t>Jones Lang LaSalle (representing Landlord) and Colliers International (representing Tenant)</w:t>
            </w:r>
          </w:p>
        </w:tc>
      </w:tr>
      <w:tr w:rsidR="00A9687C" w:rsidRPr="008576B3" w14:paraId="132EA309"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15E88" w14:textId="360FE79F" w:rsidR="00A9687C" w:rsidRPr="008576B3" w:rsidRDefault="00A9687C" w:rsidP="007F59DE">
            <w:pPr>
              <w:tabs>
                <w:tab w:val="left" w:pos="427"/>
                <w:tab w:val="left" w:pos="1080"/>
                <w:tab w:val="left" w:pos="1530"/>
              </w:tabs>
              <w:rPr>
                <w:b/>
                <w:bCs/>
                <w:sz w:val="20"/>
              </w:rPr>
            </w:pPr>
            <w:r w:rsidRPr="008576B3">
              <w:rPr>
                <w:sz w:val="20"/>
              </w:rPr>
              <w:t>(m)</w:t>
            </w:r>
            <w:proofErr w:type="gramStart"/>
            <w:r w:rsidRPr="008576B3">
              <w:rPr>
                <w:sz w:val="20"/>
              </w:rPr>
              <w:t xml:space="preserve">   </w:t>
            </w:r>
            <w:r w:rsidRPr="008576B3">
              <w:rPr>
                <w:b/>
                <w:bCs/>
                <w:sz w:val="20"/>
              </w:rPr>
              <w:t>“</w:t>
            </w:r>
            <w:proofErr w:type="gramEnd"/>
            <w:r w:rsidRPr="008576B3">
              <w:rPr>
                <w:b/>
                <w:bCs/>
                <w:sz w:val="20"/>
              </w:rPr>
              <w:t>Guarantor”</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46718" w14:textId="77777777" w:rsidR="00A9687C" w:rsidRPr="008576B3" w:rsidRDefault="00A9687C" w:rsidP="00A9687C">
            <w:pPr>
              <w:keepNext/>
              <w:tabs>
                <w:tab w:val="left" w:pos="540"/>
                <w:tab w:val="left" w:pos="1080"/>
                <w:tab w:val="left" w:pos="1530"/>
              </w:tabs>
              <w:jc w:val="left"/>
              <w:rPr>
                <w:sz w:val="20"/>
              </w:rPr>
            </w:pPr>
            <w:proofErr w:type="spellStart"/>
            <w:r w:rsidRPr="008576B3">
              <w:rPr>
                <w:sz w:val="20"/>
              </w:rPr>
              <w:t>Silfab</w:t>
            </w:r>
            <w:proofErr w:type="spellEnd"/>
            <w:r w:rsidRPr="008576B3">
              <w:rPr>
                <w:sz w:val="20"/>
              </w:rPr>
              <w:t xml:space="preserve"> Solar Inc.</w:t>
            </w:r>
          </w:p>
          <w:p w14:paraId="1953B579" w14:textId="77777777" w:rsidR="00A9687C" w:rsidRPr="008576B3" w:rsidRDefault="00A9687C" w:rsidP="00A9687C">
            <w:pPr>
              <w:rPr>
                <w:sz w:val="20"/>
              </w:rPr>
            </w:pPr>
            <w:r w:rsidRPr="008576B3">
              <w:rPr>
                <w:sz w:val="20"/>
              </w:rPr>
              <w:t xml:space="preserve">240 </w:t>
            </w:r>
            <w:proofErr w:type="spellStart"/>
            <w:r w:rsidRPr="008576B3">
              <w:rPr>
                <w:sz w:val="20"/>
              </w:rPr>
              <w:t>Courtneypark</w:t>
            </w:r>
            <w:proofErr w:type="spellEnd"/>
            <w:r w:rsidRPr="008576B3">
              <w:rPr>
                <w:sz w:val="20"/>
              </w:rPr>
              <w:t xml:space="preserve"> Drive East</w:t>
            </w:r>
          </w:p>
          <w:p w14:paraId="3B65ADD0" w14:textId="77777777" w:rsidR="00A9687C" w:rsidRPr="008576B3" w:rsidRDefault="00A9687C" w:rsidP="00A9687C">
            <w:pPr>
              <w:tabs>
                <w:tab w:val="left" w:pos="540"/>
                <w:tab w:val="left" w:pos="1080"/>
                <w:tab w:val="left" w:pos="1530"/>
              </w:tabs>
              <w:rPr>
                <w:sz w:val="20"/>
              </w:rPr>
            </w:pPr>
            <w:r w:rsidRPr="008576B3">
              <w:rPr>
                <w:sz w:val="20"/>
              </w:rPr>
              <w:t>Mississauga, Ontario</w:t>
            </w:r>
          </w:p>
          <w:p w14:paraId="4649AAEA" w14:textId="448C40DA" w:rsidR="00A9687C" w:rsidRPr="008576B3" w:rsidRDefault="00A9687C" w:rsidP="001966DE">
            <w:pPr>
              <w:tabs>
                <w:tab w:val="left" w:pos="540"/>
                <w:tab w:val="left" w:pos="1080"/>
                <w:tab w:val="left" w:pos="1530"/>
              </w:tabs>
              <w:rPr>
                <w:sz w:val="20"/>
              </w:rPr>
            </w:pPr>
            <w:r w:rsidRPr="008576B3">
              <w:rPr>
                <w:sz w:val="20"/>
              </w:rPr>
              <w:t>L5T 2S5, Can</w:t>
            </w:r>
            <w:r w:rsidR="001966DE" w:rsidRPr="008576B3">
              <w:rPr>
                <w:sz w:val="20"/>
              </w:rPr>
              <w:t>ada</w:t>
            </w:r>
            <w:r w:rsidR="001966DE" w:rsidRPr="008576B3">
              <w:rPr>
                <w:sz w:val="20"/>
              </w:rPr>
              <w:br/>
              <w:t>Attention:  Legal Department</w:t>
            </w:r>
          </w:p>
        </w:tc>
      </w:tr>
      <w:tr w:rsidR="00A9687C" w:rsidRPr="008576B3" w14:paraId="0C524544" w14:textId="77777777" w:rsidTr="00E05EEA">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14371" w14:textId="77777777" w:rsidR="00A9687C" w:rsidRPr="008576B3" w:rsidRDefault="00A9687C" w:rsidP="00A9687C">
            <w:pPr>
              <w:tabs>
                <w:tab w:val="left" w:pos="540"/>
                <w:tab w:val="left" w:pos="1080"/>
                <w:tab w:val="left" w:pos="1530"/>
              </w:tabs>
              <w:rPr>
                <w:b/>
                <w:bCs/>
                <w:sz w:val="20"/>
              </w:rPr>
            </w:pPr>
            <w:r w:rsidRPr="008576B3">
              <w:rPr>
                <w:sz w:val="20"/>
              </w:rPr>
              <w:t>(n)</w:t>
            </w:r>
            <w:proofErr w:type="gramStart"/>
            <w:r w:rsidRPr="008576B3">
              <w:rPr>
                <w:sz w:val="20"/>
              </w:rPr>
              <w:t xml:space="preserve">   </w:t>
            </w:r>
            <w:r w:rsidRPr="008576B3">
              <w:rPr>
                <w:b/>
                <w:sz w:val="20"/>
              </w:rPr>
              <w:t>“</w:t>
            </w:r>
            <w:proofErr w:type="gramEnd"/>
            <w:r w:rsidRPr="008576B3">
              <w:rPr>
                <w:b/>
                <w:bCs/>
                <w:sz w:val="20"/>
              </w:rPr>
              <w:t>Tenant’s Percentage Share”</w:t>
            </w:r>
          </w:p>
          <w:p w14:paraId="1FF54894" w14:textId="77777777" w:rsidR="00A9687C" w:rsidRPr="008576B3" w:rsidRDefault="00A9687C" w:rsidP="00A9687C">
            <w:pPr>
              <w:tabs>
                <w:tab w:val="left" w:pos="540"/>
                <w:tab w:val="left" w:pos="1080"/>
                <w:tab w:val="left" w:pos="1530"/>
              </w:tabs>
              <w:rPr>
                <w:sz w:val="20"/>
              </w:rPr>
            </w:pP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E196E" w14:textId="77777777" w:rsidR="00A9687C" w:rsidRPr="008576B3" w:rsidRDefault="00A9687C" w:rsidP="00A9687C">
            <w:pPr>
              <w:keepNext/>
              <w:tabs>
                <w:tab w:val="left" w:pos="540"/>
                <w:tab w:val="left" w:pos="1080"/>
                <w:tab w:val="left" w:pos="1530"/>
              </w:tabs>
              <w:jc w:val="left"/>
              <w:rPr>
                <w:sz w:val="20"/>
              </w:rPr>
            </w:pPr>
            <w:r w:rsidRPr="008576B3">
              <w:rPr>
                <w:sz w:val="20"/>
              </w:rPr>
              <w:lastRenderedPageBreak/>
              <w:t>100%</w:t>
            </w:r>
          </w:p>
        </w:tc>
      </w:tr>
    </w:tbl>
    <w:bookmarkEnd w:id="9"/>
    <w:p w14:paraId="4B37ECF0" w14:textId="77777777" w:rsidR="00A9687C" w:rsidRPr="008576B3" w:rsidRDefault="00A9687C" w:rsidP="00A9687C">
      <w:pPr>
        <w:numPr>
          <w:ilvl w:val="1"/>
          <w:numId w:val="8"/>
        </w:numPr>
        <w:tabs>
          <w:tab w:val="clear" w:pos="1530"/>
          <w:tab w:val="left" w:pos="1440"/>
          <w:tab w:val="num" w:pos="9810"/>
        </w:tabs>
        <w:spacing w:before="240"/>
        <w:ind w:left="0"/>
        <w:outlineLvl w:val="1"/>
        <w:rPr>
          <w:sz w:val="20"/>
        </w:rPr>
      </w:pPr>
      <w:r w:rsidRPr="008576B3">
        <w:rPr>
          <w:sz w:val="20"/>
          <w:u w:val="single"/>
        </w:rPr>
        <w:t>Definitions</w:t>
      </w:r>
      <w:r w:rsidRPr="008576B3">
        <w:rPr>
          <w:sz w:val="20"/>
        </w:rPr>
        <w:t xml:space="preserve">.  </w:t>
      </w:r>
      <w:r w:rsidRPr="008576B3">
        <w:rPr>
          <w:b/>
          <w:sz w:val="20"/>
          <w:u w:val="single"/>
        </w:rPr>
        <w:t>Exhibit C</w:t>
      </w:r>
      <w:r w:rsidRPr="008576B3">
        <w:rPr>
          <w:sz w:val="20"/>
        </w:rPr>
        <w:t xml:space="preserve"> hereto contains further definitions used in this Lease. </w:t>
      </w:r>
    </w:p>
    <w:p w14:paraId="3B89859C" w14:textId="0D71C52D" w:rsidR="00A9687C" w:rsidRPr="008576B3" w:rsidRDefault="00A9687C" w:rsidP="00A9687C">
      <w:pPr>
        <w:keepNext/>
        <w:keepLines/>
        <w:numPr>
          <w:ilvl w:val="0"/>
          <w:numId w:val="8"/>
        </w:numPr>
        <w:spacing w:before="240"/>
        <w:jc w:val="center"/>
        <w:outlineLvl w:val="0"/>
        <w:rPr>
          <w:b/>
          <w:sz w:val="20"/>
        </w:rPr>
      </w:pPr>
      <w:bookmarkStart w:id="10" w:name="_Toc6318313"/>
      <w:r w:rsidRPr="008576B3">
        <w:rPr>
          <w:b/>
          <w:sz w:val="20"/>
        </w:rPr>
        <w:br/>
      </w:r>
      <w:bookmarkStart w:id="11" w:name="_Toc499547325"/>
      <w:bookmarkStart w:id="12" w:name="_Toc9965610"/>
      <w:bookmarkStart w:id="13" w:name="_Toc118523751"/>
      <w:r w:rsidRPr="008576B3">
        <w:rPr>
          <w:b/>
          <w:sz w:val="20"/>
        </w:rPr>
        <w:t>DEMISE OF PREMISES</w:t>
      </w:r>
      <w:bookmarkEnd w:id="10"/>
      <w:bookmarkEnd w:id="11"/>
      <w:bookmarkEnd w:id="12"/>
      <w:bookmarkEnd w:id="13"/>
    </w:p>
    <w:p w14:paraId="25D78405" w14:textId="77777777" w:rsidR="00A9687C" w:rsidRPr="008576B3" w:rsidRDefault="00A9687C" w:rsidP="00A9687C">
      <w:pPr>
        <w:numPr>
          <w:ilvl w:val="1"/>
          <w:numId w:val="8"/>
        </w:numPr>
        <w:spacing w:before="240"/>
        <w:ind w:left="0"/>
        <w:outlineLvl w:val="1"/>
        <w:rPr>
          <w:sz w:val="20"/>
        </w:rPr>
      </w:pPr>
      <w:r w:rsidRPr="008576B3">
        <w:rPr>
          <w:sz w:val="20"/>
          <w:u w:val="single"/>
        </w:rPr>
        <w:t>Demise</w:t>
      </w:r>
      <w:r w:rsidRPr="008576B3">
        <w:rPr>
          <w:sz w:val="20"/>
        </w:rPr>
        <w:t xml:space="preserve">.  </w:t>
      </w:r>
    </w:p>
    <w:p w14:paraId="57F07F31" w14:textId="77777777" w:rsidR="00A9687C" w:rsidRPr="008576B3" w:rsidRDefault="00A9687C" w:rsidP="00A9687C">
      <w:pPr>
        <w:numPr>
          <w:ilvl w:val="2"/>
          <w:numId w:val="8"/>
        </w:numPr>
        <w:spacing w:before="240"/>
        <w:outlineLvl w:val="2"/>
        <w:rPr>
          <w:sz w:val="20"/>
        </w:rPr>
      </w:pPr>
      <w:r w:rsidRPr="008576B3">
        <w:rPr>
          <w:sz w:val="20"/>
        </w:rPr>
        <w:t xml:space="preserve">Landlord hereby leases to Tenant, and Tenant hereby hires from Landlord, subject to the provisions of this Lease, for the Term, the Premises </w:t>
      </w:r>
      <w:r w:rsidRPr="008576B3">
        <w:rPr>
          <w:kern w:val="2"/>
          <w:sz w:val="20"/>
        </w:rPr>
        <w:t xml:space="preserve">(including, without limitation, but in all events subject to the provisions of Article 10 and Addendum B, the right to utilize the Premises for installation of above-ground storage tanks and storage of drums, pallets and crates outside the Building in the areas shown on </w:t>
      </w:r>
      <w:r w:rsidRPr="008576B3">
        <w:rPr>
          <w:bCs/>
          <w:kern w:val="2"/>
          <w:sz w:val="20"/>
        </w:rPr>
        <w:t>the Concept Plan (as defined below) and as described in Section 12.05)</w:t>
      </w:r>
      <w:r w:rsidRPr="008576B3">
        <w:rPr>
          <w:sz w:val="20"/>
        </w:rPr>
        <w:t xml:space="preserve">, together with the non-exclusive right to use the Common Areas </w:t>
      </w:r>
      <w:r w:rsidRPr="008576B3">
        <w:rPr>
          <w:bCs/>
          <w:kern w:val="2"/>
          <w:sz w:val="20"/>
        </w:rPr>
        <w:t xml:space="preserve"> </w:t>
      </w:r>
      <w:r w:rsidRPr="008576B3">
        <w:rPr>
          <w:sz w:val="20"/>
        </w:rPr>
        <w:t>and other easements which may exist from time to time for the benefit of all owners and occupants of the Building and the Project. Tenant shall have access to the Premises, the Building and the Common Areas twenty-four (24) hours per day, seven (7) days per week, fifty-two (52) weeks per year throughout the Term, subject to the provisions of this Lease.</w:t>
      </w:r>
    </w:p>
    <w:p w14:paraId="404C70AA" w14:textId="77777777" w:rsidR="00A9687C" w:rsidRPr="008576B3" w:rsidRDefault="00A9687C" w:rsidP="00A9687C">
      <w:pPr>
        <w:numPr>
          <w:ilvl w:val="2"/>
          <w:numId w:val="8"/>
        </w:numPr>
        <w:spacing w:before="240"/>
        <w:outlineLvl w:val="2"/>
        <w:rPr>
          <w:sz w:val="20"/>
        </w:rPr>
      </w:pPr>
      <w:r w:rsidRPr="008576B3">
        <w:rPr>
          <w:sz w:val="20"/>
        </w:rPr>
        <w:t xml:space="preserve">The </w:t>
      </w:r>
      <w:proofErr w:type="gramStart"/>
      <w:r w:rsidRPr="008576B3">
        <w:rPr>
          <w:sz w:val="20"/>
        </w:rPr>
        <w:t>Building</w:t>
      </w:r>
      <w:proofErr w:type="gramEnd"/>
      <w:r w:rsidRPr="008576B3">
        <w:rPr>
          <w:sz w:val="20"/>
        </w:rPr>
        <w:t xml:space="preserve"> has been constructed by Landlord substantially in accordance with the specifications set forth on </w:t>
      </w:r>
      <w:r w:rsidRPr="008576B3">
        <w:rPr>
          <w:b/>
          <w:sz w:val="20"/>
          <w:u w:val="single"/>
        </w:rPr>
        <w:t>Exhibit B-1</w:t>
      </w:r>
      <w:r w:rsidRPr="008576B3">
        <w:rPr>
          <w:sz w:val="20"/>
        </w:rPr>
        <w:t xml:space="preserve"> attached hereto and made a part hereof.  Landlord represents and warrants to Tenant that as of the Commencement Date the design and construction of the </w:t>
      </w:r>
      <w:proofErr w:type="gramStart"/>
      <w:r w:rsidRPr="008576B3">
        <w:rPr>
          <w:sz w:val="20"/>
        </w:rPr>
        <w:t>Building</w:t>
      </w:r>
      <w:proofErr w:type="gramEnd"/>
      <w:r w:rsidRPr="008576B3">
        <w:rPr>
          <w:sz w:val="20"/>
        </w:rPr>
        <w:t xml:space="preserve"> shall comply with all applicable Legal Requirements and Property Agreements (as defined below) in effect as of the Effective Date, excepting therefrom any requirements related to Tenant's specific use of the Premises.  As of the Effective Date, Landlord shall deliver possession of the Building to Tenant only for the purposes set forth in </w:t>
      </w:r>
      <w:r w:rsidRPr="008576B3">
        <w:rPr>
          <w:sz w:val="20"/>
          <w:u w:val="single"/>
        </w:rPr>
        <w:t>Section 2.03</w:t>
      </w:r>
      <w:r w:rsidRPr="008576B3">
        <w:rPr>
          <w:sz w:val="20"/>
        </w:rPr>
        <w:t xml:space="preserve"> (Landlord having already delivered to Tenant a copy of the certificate of completion for the Building shell and a certificate of occupancy for the completed interior office buildout, each issued by the appropriate governmental authority) with all of the Building’s mechanical, HVAC, electrical and plumbing systems in good working order and the roof free of leaks. As of the Effective Date, to Landlord’s current actual knowledge, the Property Agreements identified on </w:t>
      </w:r>
      <w:r w:rsidRPr="008576B3">
        <w:rPr>
          <w:b/>
          <w:sz w:val="20"/>
          <w:u w:val="single"/>
        </w:rPr>
        <w:t>Exhibit I</w:t>
      </w:r>
      <w:r w:rsidRPr="008576B3">
        <w:rPr>
          <w:sz w:val="20"/>
        </w:rPr>
        <w:t xml:space="preserve"> attached hereto and made a part hereof by reference are the only Property Agreements affecting the use and occupancy of the Premises.  After the Effective Date, Landlord shall have the right to amend or modify any existing Property Agreement or enter into any new Property Agreement, except to the extent any such amendment or modification or new Property Agreement would have a material adverse impact on Tenant’s ongoing business operations within the Premises or materially decrease Tenant’s rights or materially increase Tenant’s obligations under this Lease; provided Landlord may enforce the Property Agreements for the benefit of Landlord or Tenant, it being understood that Landlord’s reasonable costs expended in connection with such efforts shall be included in Operating Expenses.  Further, upon receipt of written notice from Tenant, Landlord shall use commercially reasonable efforts to enforce the obligations of </w:t>
      </w:r>
      <w:proofErr w:type="gramStart"/>
      <w:r w:rsidRPr="008576B3">
        <w:rPr>
          <w:sz w:val="20"/>
        </w:rPr>
        <w:t>third-parties</w:t>
      </w:r>
      <w:proofErr w:type="gramEnd"/>
      <w:r w:rsidRPr="008576B3">
        <w:rPr>
          <w:sz w:val="20"/>
        </w:rPr>
        <w:t xml:space="preserve"> governed by such Property Agreements on Tenant’s behalf if deemed reasonably necessary by Tenant to avoid any adverse effect on Tenant’s use and enjoyment of the Premises, it being understood that Landlord’s reasonable costs expended in connection with such efforts shall be included in Operating Expenses.</w:t>
      </w:r>
    </w:p>
    <w:p w14:paraId="4F8AF8E2" w14:textId="77777777" w:rsidR="00A9687C" w:rsidRPr="008576B3" w:rsidRDefault="00A9687C" w:rsidP="00A9687C">
      <w:pPr>
        <w:numPr>
          <w:ilvl w:val="1"/>
          <w:numId w:val="8"/>
        </w:numPr>
        <w:spacing w:before="240"/>
        <w:ind w:left="0"/>
        <w:outlineLvl w:val="1"/>
        <w:rPr>
          <w:sz w:val="20"/>
        </w:rPr>
      </w:pPr>
      <w:r w:rsidRPr="008576B3">
        <w:rPr>
          <w:sz w:val="20"/>
          <w:u w:val="single"/>
        </w:rPr>
        <w:t>Calculation of Gross Square Footage</w:t>
      </w:r>
      <w:r w:rsidRPr="008576B3">
        <w:rPr>
          <w:sz w:val="20"/>
        </w:rPr>
        <w:t xml:space="preserve">.  The square footage of the </w:t>
      </w:r>
      <w:proofErr w:type="gramStart"/>
      <w:r w:rsidRPr="008576B3">
        <w:rPr>
          <w:sz w:val="20"/>
        </w:rPr>
        <w:t>Building</w:t>
      </w:r>
      <w:proofErr w:type="gramEnd"/>
      <w:r w:rsidRPr="008576B3">
        <w:rPr>
          <w:sz w:val="20"/>
        </w:rPr>
        <w:t xml:space="preserve"> has been measured by Landlord’s architect based upon ANSI/BOMA Z65.2-2019 Method of Measurement and certified by such architect to Landlord and Tenant and is not subject to re-measurement or any form of contest by either party.  </w:t>
      </w:r>
    </w:p>
    <w:p w14:paraId="217AC8C0" w14:textId="77777777" w:rsidR="00A9687C" w:rsidRPr="00B5438F" w:rsidRDefault="00A9687C" w:rsidP="00A9687C">
      <w:pPr>
        <w:numPr>
          <w:ilvl w:val="1"/>
          <w:numId w:val="8"/>
        </w:numPr>
        <w:spacing w:before="240"/>
        <w:ind w:left="0"/>
        <w:outlineLvl w:val="1"/>
        <w:rPr>
          <w:sz w:val="20"/>
          <w:highlight w:val="yellow"/>
        </w:rPr>
      </w:pPr>
      <w:r w:rsidRPr="008576B3">
        <w:rPr>
          <w:sz w:val="20"/>
          <w:u w:val="single"/>
        </w:rPr>
        <w:t>Early Access</w:t>
      </w:r>
      <w:r w:rsidRPr="008576B3">
        <w:rPr>
          <w:sz w:val="20"/>
        </w:rPr>
        <w:t>.  Tenant may access the Premises between the Effective Date and the Commencement Date (the “</w:t>
      </w:r>
      <w:r w:rsidRPr="008576B3">
        <w:rPr>
          <w:b/>
          <w:bCs/>
          <w:sz w:val="20"/>
        </w:rPr>
        <w:t>Early Access Period</w:t>
      </w:r>
      <w:r w:rsidRPr="008576B3">
        <w:rPr>
          <w:sz w:val="20"/>
        </w:rPr>
        <w:t>”) for the limited purposes of performing the Tenant Improvements and installing its racking, cabling, furniture, fixtures and equipment therein (the “</w:t>
      </w:r>
      <w:r w:rsidRPr="008576B3">
        <w:rPr>
          <w:b/>
          <w:bCs/>
          <w:sz w:val="20"/>
        </w:rPr>
        <w:t>Early Access</w:t>
      </w:r>
      <w:r w:rsidRPr="008576B3">
        <w:rPr>
          <w:sz w:val="20"/>
        </w:rPr>
        <w:t>”).  Notwithstanding anything to the contrary contained herein, (</w:t>
      </w:r>
      <w:proofErr w:type="spellStart"/>
      <w:r w:rsidRPr="008576B3">
        <w:rPr>
          <w:sz w:val="20"/>
        </w:rPr>
        <w:t>i</w:t>
      </w:r>
      <w:proofErr w:type="spellEnd"/>
      <w:r w:rsidRPr="008576B3">
        <w:rPr>
          <w:sz w:val="20"/>
        </w:rPr>
        <w:t xml:space="preserve">) any such Early Access shall be subject to all of the terms and conditions of this Lease, except Tenant’s obligation to pay Basic Rent or its Percentage Share of Operating Expenses during the Early Access Period (including, but not limited to, the insurance requirements of Tenant and its contractors set forth in </w:t>
      </w:r>
      <w:r w:rsidRPr="008576B3">
        <w:rPr>
          <w:sz w:val="20"/>
          <w:u w:val="single"/>
        </w:rPr>
        <w:t>Article 4</w:t>
      </w:r>
      <w:r w:rsidRPr="008576B3">
        <w:rPr>
          <w:sz w:val="20"/>
        </w:rPr>
        <w:t xml:space="preserve"> and </w:t>
      </w:r>
      <w:r w:rsidRPr="008576B3">
        <w:rPr>
          <w:sz w:val="20"/>
          <w:u w:val="single"/>
        </w:rPr>
        <w:t>Article 10</w:t>
      </w:r>
      <w:r w:rsidRPr="008576B3">
        <w:rPr>
          <w:sz w:val="20"/>
        </w:rPr>
        <w:t xml:space="preserve"> herein and the indemnification obligations in </w:t>
      </w:r>
      <w:r w:rsidRPr="008576B3">
        <w:rPr>
          <w:sz w:val="20"/>
          <w:u w:val="single"/>
        </w:rPr>
        <w:t>Article 15</w:t>
      </w:r>
      <w:r w:rsidRPr="008576B3">
        <w:rPr>
          <w:sz w:val="20"/>
        </w:rPr>
        <w:t xml:space="preserve">), and (ii) the Early Access Period may not, in any event, commence until Tenant has delivered to Landlord the full amount of the Security Deposit in accordance with the terms of </w:t>
      </w:r>
      <w:r w:rsidRPr="008576B3">
        <w:rPr>
          <w:sz w:val="20"/>
          <w:u w:val="single"/>
        </w:rPr>
        <w:t>Article 28</w:t>
      </w:r>
      <w:r w:rsidRPr="008576B3">
        <w:rPr>
          <w:sz w:val="20"/>
        </w:rPr>
        <w:t xml:space="preserve">.  Furthermore, prior to any such Early Access, Tenant shall deliver to Landlord certificates of insurance evidencing compliance with the insurance requirements set forth in </w:t>
      </w:r>
      <w:r w:rsidRPr="008576B3">
        <w:rPr>
          <w:sz w:val="20"/>
          <w:u w:val="single"/>
        </w:rPr>
        <w:t>Article 4</w:t>
      </w:r>
      <w:r w:rsidRPr="008576B3">
        <w:rPr>
          <w:sz w:val="20"/>
        </w:rPr>
        <w:t xml:space="preserve"> and </w:t>
      </w:r>
      <w:r w:rsidRPr="008576B3">
        <w:rPr>
          <w:sz w:val="20"/>
          <w:u w:val="single"/>
        </w:rPr>
        <w:t>Article 10</w:t>
      </w:r>
      <w:r w:rsidRPr="008576B3">
        <w:rPr>
          <w:sz w:val="20"/>
        </w:rPr>
        <w:t xml:space="preserve"> herein.  Prior to commencing any work in the Premises, other than the installation of furniture, office equipment and other personal </w:t>
      </w:r>
      <w:r w:rsidRPr="008576B3">
        <w:rPr>
          <w:sz w:val="20"/>
        </w:rPr>
        <w:lastRenderedPageBreak/>
        <w:t xml:space="preserve">property that is not affixed to the Building, Tenant shall submit drawings and specifications for such work to Landlord, showing all aspects of such work, for Landlord’s review and approval, which shall not be unreasonably withheld, conditioned, or delayed except as set forth in </w:t>
      </w:r>
      <w:r w:rsidRPr="008576B3">
        <w:rPr>
          <w:sz w:val="20"/>
          <w:u w:val="single"/>
        </w:rPr>
        <w:t>Article 10</w:t>
      </w:r>
      <w:r w:rsidRPr="008576B3">
        <w:rPr>
          <w:sz w:val="20"/>
        </w:rPr>
        <w:t>. Tenant shall be responsible for applying for and obtaining all permits required for Tenant to perform such work.  Tenant shall be liable to Landlord for any damage to any portion of the Premises, caused by Tenant or any of Tenant’s employees, agents, contractors, consultants, workmen, mechanics, suppliers and invitees.  Prior to entering the Premises during the Early Access Period</w:t>
      </w:r>
      <w:r w:rsidRPr="00B5438F">
        <w:rPr>
          <w:sz w:val="20"/>
          <w:highlight w:val="yellow"/>
        </w:rPr>
        <w:t>, Tenant shall be required to place all utilities serving the Premises in Tenant’s name pursuant to Section 3.06 below.</w:t>
      </w:r>
    </w:p>
    <w:p w14:paraId="7E742EA2" w14:textId="12CC40D4" w:rsidR="00A9687C" w:rsidRPr="008576B3" w:rsidRDefault="00A9687C" w:rsidP="00A9687C">
      <w:pPr>
        <w:keepNext/>
        <w:keepLines/>
        <w:numPr>
          <w:ilvl w:val="0"/>
          <w:numId w:val="8"/>
        </w:numPr>
        <w:spacing w:before="240"/>
        <w:jc w:val="center"/>
        <w:outlineLvl w:val="0"/>
        <w:rPr>
          <w:b/>
          <w:sz w:val="20"/>
        </w:rPr>
      </w:pPr>
      <w:bookmarkStart w:id="14" w:name="_Toc6318314"/>
      <w:r w:rsidRPr="008576B3">
        <w:rPr>
          <w:b/>
          <w:sz w:val="20"/>
        </w:rPr>
        <w:br/>
      </w:r>
      <w:bookmarkStart w:id="15" w:name="_Toc499547326"/>
      <w:bookmarkStart w:id="16" w:name="_Toc9965611"/>
      <w:bookmarkStart w:id="17" w:name="_Toc118523752"/>
      <w:r w:rsidRPr="008576B3">
        <w:rPr>
          <w:b/>
          <w:sz w:val="20"/>
        </w:rPr>
        <w:t>BASIC RENT; ADDITIONAL RENT</w:t>
      </w:r>
      <w:bookmarkEnd w:id="14"/>
      <w:bookmarkEnd w:id="15"/>
      <w:bookmarkEnd w:id="16"/>
      <w:bookmarkEnd w:id="17"/>
    </w:p>
    <w:p w14:paraId="4A2E0898" w14:textId="77777777" w:rsidR="00A9687C" w:rsidRPr="008576B3" w:rsidRDefault="00A9687C" w:rsidP="00A9687C">
      <w:pPr>
        <w:numPr>
          <w:ilvl w:val="1"/>
          <w:numId w:val="8"/>
        </w:numPr>
        <w:spacing w:before="240"/>
        <w:ind w:left="0"/>
        <w:outlineLvl w:val="1"/>
        <w:rPr>
          <w:sz w:val="20"/>
        </w:rPr>
      </w:pPr>
      <w:r w:rsidRPr="008576B3">
        <w:rPr>
          <w:sz w:val="20"/>
          <w:u w:val="single"/>
        </w:rPr>
        <w:t>Basic Rent</w:t>
      </w:r>
      <w:r w:rsidRPr="008576B3">
        <w:rPr>
          <w:sz w:val="20"/>
        </w:rPr>
        <w:t>.</w:t>
      </w:r>
    </w:p>
    <w:p w14:paraId="630C7FEA" w14:textId="77777777" w:rsidR="00A9687C" w:rsidRPr="008576B3" w:rsidRDefault="00A9687C" w:rsidP="00A9687C">
      <w:pPr>
        <w:numPr>
          <w:ilvl w:val="2"/>
          <w:numId w:val="8"/>
        </w:numPr>
        <w:spacing w:before="240"/>
        <w:outlineLvl w:val="2"/>
        <w:rPr>
          <w:sz w:val="20"/>
        </w:rPr>
      </w:pPr>
      <w:r w:rsidRPr="008576B3">
        <w:rPr>
          <w:sz w:val="20"/>
        </w:rPr>
        <w:t>From and after the Commencement Date Tenant covenants to pay to Landlord Basic Rent.</w:t>
      </w:r>
      <w:bookmarkStart w:id="18" w:name="_BPDCI_187"/>
    </w:p>
    <w:bookmarkEnd w:id="18"/>
    <w:p w14:paraId="719425E5" w14:textId="77777777" w:rsidR="00A9687C" w:rsidRPr="008576B3" w:rsidRDefault="00A9687C" w:rsidP="00A9687C">
      <w:pPr>
        <w:numPr>
          <w:ilvl w:val="2"/>
          <w:numId w:val="8"/>
        </w:numPr>
        <w:spacing w:before="240"/>
        <w:outlineLvl w:val="2"/>
        <w:rPr>
          <w:sz w:val="20"/>
        </w:rPr>
      </w:pPr>
      <w:r w:rsidRPr="008576B3">
        <w:rPr>
          <w:sz w:val="20"/>
        </w:rPr>
        <w:t xml:space="preserve">The Basic Rent shall be paid to Landlord in immediately available federal funds (i.e., lawful money of the United States of America) wire transferred pursuant to the wiring instructions set forth on </w:t>
      </w:r>
      <w:r w:rsidRPr="008576B3">
        <w:rPr>
          <w:b/>
          <w:sz w:val="20"/>
          <w:u w:val="single"/>
        </w:rPr>
        <w:t>Exhibit D</w:t>
      </w:r>
      <w:r w:rsidRPr="008576B3">
        <w:rPr>
          <w:sz w:val="20"/>
        </w:rPr>
        <w:t xml:space="preserve"> hereto, or in accordance with such other wiring instructions as Landlord may from time to time designate by notice delivered to Tenant at least ten (10) days in advance, without notice or demand, in equal monthly installments in advance on the first (1st) day of each and every month during the Term.  Basic Rent for partial calendar months shall be apportioned to reflect the number of days of the Term in such calendar month. Tenant's obligation with respect to Operating Expenses and such other Additional Rent appropriately requiring adjustment shall also be prorated for any partial month at the commencement of and upon the expiration of the Term.</w:t>
      </w:r>
    </w:p>
    <w:p w14:paraId="5B7EC5FD" w14:textId="77777777" w:rsidR="00A9687C" w:rsidRPr="008576B3" w:rsidRDefault="00A9687C" w:rsidP="00A9687C">
      <w:pPr>
        <w:numPr>
          <w:ilvl w:val="1"/>
          <w:numId w:val="8"/>
        </w:numPr>
        <w:spacing w:before="240"/>
        <w:ind w:left="0"/>
        <w:outlineLvl w:val="1"/>
        <w:rPr>
          <w:sz w:val="20"/>
        </w:rPr>
      </w:pPr>
      <w:r w:rsidRPr="008576B3">
        <w:rPr>
          <w:sz w:val="20"/>
          <w:u w:val="single"/>
        </w:rPr>
        <w:t>Operating Expenses and Additional Rent</w:t>
      </w:r>
      <w:r w:rsidRPr="008576B3">
        <w:rPr>
          <w:sz w:val="20"/>
        </w:rPr>
        <w:t xml:space="preserve">.  </w:t>
      </w:r>
    </w:p>
    <w:p w14:paraId="297E683B" w14:textId="77777777" w:rsidR="00A9687C" w:rsidRPr="008576B3" w:rsidRDefault="00A9687C" w:rsidP="00A9687C">
      <w:pPr>
        <w:numPr>
          <w:ilvl w:val="2"/>
          <w:numId w:val="8"/>
        </w:numPr>
        <w:spacing w:before="240"/>
        <w:outlineLvl w:val="2"/>
        <w:rPr>
          <w:sz w:val="20"/>
        </w:rPr>
      </w:pPr>
      <w:r w:rsidRPr="008576B3">
        <w:rPr>
          <w:sz w:val="20"/>
          <w:u w:val="single"/>
        </w:rPr>
        <w:t>Operating Expenses</w:t>
      </w:r>
      <w:r w:rsidRPr="008576B3">
        <w:rPr>
          <w:sz w:val="20"/>
        </w:rPr>
        <w:t xml:space="preserve">. From and after the Commencement Date, Tenant shall pay Tenant’s Percentage Share of all Operating Expenses in the manner described in this </w:t>
      </w:r>
      <w:r w:rsidRPr="008576B3">
        <w:rPr>
          <w:sz w:val="20"/>
          <w:u w:val="single"/>
        </w:rPr>
        <w:t>Section 3.02</w:t>
      </w:r>
      <w:r w:rsidRPr="008576B3">
        <w:rPr>
          <w:sz w:val="20"/>
        </w:rPr>
        <w:t>.  Notwithstanding anything contained in this Lease to the contrary, the cost of repairs, maintenance or replacements constituting Operating Expenses which would be characterized as a capital expenditure under generally accepted accounting principles (“</w:t>
      </w:r>
      <w:r w:rsidRPr="008576B3">
        <w:rPr>
          <w:b/>
          <w:sz w:val="20"/>
          <w:u w:val="single"/>
        </w:rPr>
        <w:t>GAAP</w:t>
      </w:r>
      <w:r w:rsidRPr="008576B3">
        <w:rPr>
          <w:sz w:val="20"/>
        </w:rPr>
        <w:t>”) shall be amortized over the useful life of the item in question as determined in accordance with GAAP and only the amortized cost attributable to the calendar year in question shall be included in Operating Expenses for such calendar year.</w:t>
      </w:r>
    </w:p>
    <w:p w14:paraId="717179CB" w14:textId="77777777" w:rsidR="00A9687C" w:rsidRPr="008576B3" w:rsidRDefault="00A9687C" w:rsidP="00A9687C">
      <w:pPr>
        <w:numPr>
          <w:ilvl w:val="2"/>
          <w:numId w:val="8"/>
        </w:numPr>
        <w:spacing w:before="240"/>
        <w:outlineLvl w:val="2"/>
        <w:rPr>
          <w:sz w:val="20"/>
        </w:rPr>
      </w:pPr>
      <w:bookmarkStart w:id="19" w:name="_Hlk89355061"/>
      <w:r w:rsidRPr="008576B3">
        <w:rPr>
          <w:sz w:val="20"/>
          <w:u w:val="single"/>
        </w:rPr>
        <w:t>Payment of Other Taxes</w:t>
      </w:r>
      <w:r w:rsidRPr="008576B3">
        <w:rPr>
          <w:sz w:val="20"/>
        </w:rPr>
        <w:t xml:space="preserve">.  If applicable in the jurisdiction where the Premises are located, Tenant will pay and be liable for all rental, sales, use and inventory taxes or other similar taxes, if any, on the amounts payable by Tenant hereunder.  Tenant will make such payment directly to such taxing authority if billed directly to Tenant, or if billed to Landlord, such payment will be paid concurrently with the payment of the Basic Rent, Additional Rent, or such other charge upon which the tax is based, all as set forth herein. </w:t>
      </w:r>
      <w:r w:rsidRPr="008576B3">
        <w:rPr>
          <w:kern w:val="2"/>
          <w:sz w:val="20"/>
        </w:rPr>
        <w:t>Tenant shall be entitled to the benefit of any tax incentives and any abatement or reduction of taxes granted pursuant to any incentive agreements obtained by Tenant or Landlord for the Premises applicable to the Term.</w:t>
      </w:r>
    </w:p>
    <w:p w14:paraId="295A6333" w14:textId="77777777" w:rsidR="00A9687C" w:rsidRPr="008576B3" w:rsidRDefault="00A9687C" w:rsidP="00A9687C">
      <w:pPr>
        <w:numPr>
          <w:ilvl w:val="2"/>
          <w:numId w:val="8"/>
        </w:numPr>
        <w:spacing w:before="240"/>
        <w:outlineLvl w:val="2"/>
        <w:rPr>
          <w:sz w:val="20"/>
        </w:rPr>
      </w:pPr>
      <w:r w:rsidRPr="008576B3">
        <w:rPr>
          <w:sz w:val="20"/>
          <w:u w:val="single"/>
        </w:rPr>
        <w:t>Cap on Controllable Expenses</w:t>
      </w:r>
      <w:r w:rsidRPr="008576B3">
        <w:rPr>
          <w:sz w:val="20"/>
        </w:rPr>
        <w:t xml:space="preserve">.  Notwithstanding anything in this Lease to the contrary, Landlord does hereby agree that beginning in the second full calendar year within the Term, solely for purposes of determining Tenant’s Percentage Share of Operating Expenses, the portion of Operating Expenses attributable to all items other than taxes, insurance costs, utilities, snow/ice removal costs, </w:t>
      </w:r>
      <w:bookmarkStart w:id="20" w:name="_Hlk104282750"/>
      <w:r w:rsidRPr="008576B3">
        <w:rPr>
          <w:sz w:val="20"/>
        </w:rPr>
        <w:t xml:space="preserve">trash removal costs, costs of other items the unit cost and quantity requirements of which are not susceptible to pre-negotiation by Landlord, or which are otherwise not reasonably controllable by Landlord (such as, but not limited to, increases in the minimum wage which may affect the cost of service contracts), the cost of capital expenditures </w:t>
      </w:r>
      <w:bookmarkEnd w:id="20"/>
      <w:r w:rsidRPr="008576B3">
        <w:rPr>
          <w:sz w:val="20"/>
        </w:rPr>
        <w:t>and costs incurred to comply with new laws or modifications to existing laws (such portion being referred to herein as the “</w:t>
      </w:r>
      <w:r w:rsidRPr="008576B3">
        <w:rPr>
          <w:sz w:val="20"/>
          <w:u w:val="single"/>
        </w:rPr>
        <w:t>Controllable Expenses</w:t>
      </w:r>
      <w:r w:rsidRPr="008576B3">
        <w:rPr>
          <w:sz w:val="20"/>
        </w:rPr>
        <w:t>”), shall not exceed in any calendar year during the Lease Term the Controllable Expenses for the first full calendar year of the Lease Term increased by 6% per annum on a cumulative, compounding basis</w:t>
      </w:r>
      <w:r w:rsidRPr="008576B3">
        <w:rPr>
          <w:color w:val="333333"/>
          <w:sz w:val="20"/>
          <w:shd w:val="clear" w:color="auto" w:fill="FFFFFF"/>
        </w:rPr>
        <w:t>.</w:t>
      </w:r>
    </w:p>
    <w:p w14:paraId="0B9C5826" w14:textId="77777777" w:rsidR="00A9687C" w:rsidRPr="008576B3" w:rsidRDefault="00A9687C" w:rsidP="00A9687C">
      <w:pPr>
        <w:numPr>
          <w:ilvl w:val="2"/>
          <w:numId w:val="8"/>
        </w:numPr>
        <w:spacing w:before="240"/>
        <w:outlineLvl w:val="2"/>
        <w:rPr>
          <w:sz w:val="20"/>
        </w:rPr>
      </w:pPr>
      <w:r w:rsidRPr="008576B3">
        <w:rPr>
          <w:sz w:val="20"/>
          <w:u w:val="single"/>
        </w:rPr>
        <w:t>Billing and Payment Process</w:t>
      </w:r>
      <w:r w:rsidRPr="008576B3">
        <w:rPr>
          <w:sz w:val="20"/>
        </w:rPr>
        <w:t xml:space="preserve">.  Promptly prior to the beginning of each calendar year during the Term, Landlord will provide Tenant with a written good faith estimate of the total amount of Operating Expenses </w:t>
      </w:r>
      <w:r w:rsidRPr="008576B3">
        <w:rPr>
          <w:sz w:val="20"/>
        </w:rPr>
        <w:lastRenderedPageBreak/>
        <w:t xml:space="preserve">to be paid by Tenant during such calendar year and Tenant will pay to Landlord one-twelfth of such sum on the first day of each calendar month during such calendar year, or part thereof, during the Term.  On or before April 1 of each calendar year, Landlord will submit to Tenant a statement of the actual amount of Operating Expenses for such calendar year, and the actual amount owed by Tenant, and within 30 days after receipt of such statement, Tenant will pay any deficiency between the actual amount owed and the estimates paid by Tenant during such calendar year.  In the event of overpayment, Landlord will credit the amount of such overpayment toward the next installment of Operating Expenses owed by Tenant or, if the Term has expired and no Event of Default has occurred hereunder, pay such amount to Tenant.  The obligations in this </w:t>
      </w:r>
      <w:r w:rsidRPr="008576B3">
        <w:rPr>
          <w:sz w:val="20"/>
          <w:u w:val="single"/>
        </w:rPr>
        <w:t>Section 3.02(d)</w:t>
      </w:r>
      <w:r w:rsidRPr="008576B3">
        <w:rPr>
          <w:sz w:val="20"/>
        </w:rPr>
        <w:t xml:space="preserve"> will survive the Expiration Date.  Landlord’s good faith estimate of Operating Expenses for calendar year 2023 is $1.60 per square foot of the </w:t>
      </w:r>
      <w:proofErr w:type="gramStart"/>
      <w:r w:rsidRPr="008576B3">
        <w:rPr>
          <w:sz w:val="20"/>
        </w:rPr>
        <w:t>Building</w:t>
      </w:r>
      <w:proofErr w:type="gramEnd"/>
      <w:r w:rsidRPr="008576B3">
        <w:rPr>
          <w:sz w:val="20"/>
        </w:rPr>
        <w:t xml:space="preserve"> (excluding management fees) as detailed below:</w:t>
      </w:r>
    </w:p>
    <w:p w14:paraId="07EE5B43" w14:textId="77777777" w:rsidR="00A9687C" w:rsidRPr="008576B3" w:rsidRDefault="00A9687C" w:rsidP="00A9687C">
      <w:pPr>
        <w:ind w:left="1350"/>
        <w:outlineLvl w:val="2"/>
        <w:rPr>
          <w:sz w:val="20"/>
        </w:rPr>
      </w:pPr>
    </w:p>
    <w:p w14:paraId="5E2FC852" w14:textId="77777777" w:rsidR="00A9687C" w:rsidRPr="008576B3" w:rsidRDefault="00A9687C" w:rsidP="00A9687C">
      <w:pPr>
        <w:ind w:left="1350"/>
        <w:outlineLvl w:val="2"/>
        <w:rPr>
          <w:sz w:val="20"/>
        </w:rPr>
      </w:pPr>
      <w:r w:rsidRPr="008576B3">
        <w:rPr>
          <w:sz w:val="20"/>
        </w:rPr>
        <w:t xml:space="preserve">Taxes (estimated) </w:t>
      </w:r>
      <w:r w:rsidRPr="008576B3">
        <w:rPr>
          <w:sz w:val="20"/>
        </w:rPr>
        <w:tab/>
      </w:r>
      <w:r w:rsidRPr="008576B3">
        <w:rPr>
          <w:sz w:val="20"/>
        </w:rPr>
        <w:tab/>
        <w:t>-</w:t>
      </w:r>
      <w:r w:rsidRPr="008576B3">
        <w:rPr>
          <w:sz w:val="20"/>
        </w:rPr>
        <w:tab/>
        <w:t>$1.20 per square foot.</w:t>
      </w:r>
    </w:p>
    <w:p w14:paraId="6A24C75B" w14:textId="77777777" w:rsidR="00A9687C" w:rsidRPr="008576B3" w:rsidRDefault="00A9687C" w:rsidP="00A9687C">
      <w:pPr>
        <w:ind w:left="1350"/>
        <w:outlineLvl w:val="2"/>
        <w:rPr>
          <w:sz w:val="20"/>
        </w:rPr>
      </w:pPr>
      <w:r w:rsidRPr="008576B3">
        <w:rPr>
          <w:sz w:val="20"/>
        </w:rPr>
        <w:t>Insurance (estimated)</w:t>
      </w:r>
      <w:r w:rsidRPr="008576B3">
        <w:rPr>
          <w:sz w:val="20"/>
        </w:rPr>
        <w:tab/>
        <w:t>-</w:t>
      </w:r>
      <w:r w:rsidRPr="008576B3">
        <w:rPr>
          <w:sz w:val="20"/>
        </w:rPr>
        <w:tab/>
        <w:t>$0.05 per square foot.</w:t>
      </w:r>
    </w:p>
    <w:p w14:paraId="2000D889" w14:textId="77777777" w:rsidR="00A9687C" w:rsidRPr="008576B3" w:rsidRDefault="00A9687C" w:rsidP="00A9687C">
      <w:pPr>
        <w:ind w:left="1350"/>
        <w:outlineLvl w:val="2"/>
        <w:rPr>
          <w:sz w:val="20"/>
        </w:rPr>
      </w:pPr>
      <w:r w:rsidRPr="008576B3">
        <w:rPr>
          <w:sz w:val="20"/>
        </w:rPr>
        <w:t>CAM (estimated)</w:t>
      </w:r>
      <w:r w:rsidRPr="008576B3">
        <w:rPr>
          <w:sz w:val="20"/>
        </w:rPr>
        <w:tab/>
      </w:r>
      <w:r w:rsidRPr="008576B3">
        <w:rPr>
          <w:sz w:val="20"/>
        </w:rPr>
        <w:tab/>
        <w:t>-</w:t>
      </w:r>
      <w:r w:rsidRPr="008576B3">
        <w:rPr>
          <w:sz w:val="20"/>
        </w:rPr>
        <w:tab/>
        <w:t>$0.35 per square foot.</w:t>
      </w:r>
    </w:p>
    <w:p w14:paraId="5B7FB784" w14:textId="77777777" w:rsidR="00A9687C" w:rsidRPr="008576B3" w:rsidRDefault="00A9687C" w:rsidP="00A9687C">
      <w:pPr>
        <w:numPr>
          <w:ilvl w:val="2"/>
          <w:numId w:val="8"/>
        </w:numPr>
        <w:spacing w:before="240"/>
        <w:outlineLvl w:val="2"/>
        <w:rPr>
          <w:sz w:val="20"/>
        </w:rPr>
      </w:pPr>
      <w:r w:rsidRPr="008576B3">
        <w:rPr>
          <w:sz w:val="20"/>
          <w:u w:val="single"/>
        </w:rPr>
        <w:t>Partial Calendar Year</w:t>
      </w:r>
      <w:r w:rsidRPr="008576B3">
        <w:rPr>
          <w:sz w:val="20"/>
        </w:rPr>
        <w:t>.</w:t>
      </w:r>
      <w:r w:rsidRPr="008576B3">
        <w:rPr>
          <w:i/>
          <w:sz w:val="20"/>
        </w:rPr>
        <w:t xml:space="preserve">  </w:t>
      </w:r>
      <w:r w:rsidRPr="008576B3">
        <w:rPr>
          <w:sz w:val="20"/>
        </w:rPr>
        <w:t xml:space="preserve">Tenant's proportionate share of the Operating Expenses for any partial calendar year at the beginning or end of the Term will be apportioned </w:t>
      </w:r>
      <w:proofErr w:type="spellStart"/>
      <w:r w:rsidRPr="008576B3">
        <w:rPr>
          <w:sz w:val="20"/>
        </w:rPr>
        <w:t>prorata</w:t>
      </w:r>
      <w:proofErr w:type="spellEnd"/>
      <w:r w:rsidRPr="008576B3">
        <w:rPr>
          <w:sz w:val="20"/>
        </w:rPr>
        <w:t>.</w:t>
      </w:r>
    </w:p>
    <w:p w14:paraId="4DB02230" w14:textId="77777777" w:rsidR="00A9687C" w:rsidRPr="008576B3" w:rsidRDefault="00A9687C" w:rsidP="00A9687C">
      <w:pPr>
        <w:numPr>
          <w:ilvl w:val="2"/>
          <w:numId w:val="8"/>
        </w:numPr>
        <w:spacing w:before="240"/>
        <w:outlineLvl w:val="2"/>
        <w:rPr>
          <w:sz w:val="20"/>
        </w:rPr>
      </w:pPr>
      <w:r w:rsidRPr="008576B3">
        <w:rPr>
          <w:sz w:val="20"/>
          <w:u w:val="single"/>
        </w:rPr>
        <w:t>Tenant Audit</w:t>
      </w:r>
      <w:r w:rsidRPr="008576B3">
        <w:rPr>
          <w:sz w:val="20"/>
        </w:rPr>
        <w:t xml:space="preserve">.  Landlord shall maintain records concerning estimated and actual Operating Expenses for no less than twenty-four (24) months following the period covered by the statement or statements furnished Tenant.  Upon not less than fifteen (15) days prior written notice to Landlord, and not more frequently than once per calendar year, Tenant shall have the right, at Tenant’s expense, to cause an audit to be made of Landlord's computation of the Operating Expenses within ninety (90) days after receipt of the Landlord’s statement of Operating Expenses for the applicable calendar year, which audit shall be conducted at the offices of Landlord or Landlord’s property manager during normal business hours.  The audit shall be conducted by Tenant’s central accounting personnel or by an independent certified public accounting firm, so long as such personnel or firm does not conduct such audits on a contingent fee basis, using generally accepted accounting principles consistently applied.  All information discovered in such audit shall remain strictly confidential.  Promptly upon completion of the audit, Tenant shall deliver a copy of the audit to Landlord.  Tenant shall not be entitled to withhold or deduct any portion of Basic Rent or Additional Rent during the pendency of any such audit.  Any errors disclosed by such audit shall be promptly corrected, </w:t>
      </w:r>
      <w:proofErr w:type="gramStart"/>
      <w:r w:rsidRPr="008576B3">
        <w:rPr>
          <w:sz w:val="20"/>
        </w:rPr>
        <w:t>provided that</w:t>
      </w:r>
      <w:proofErr w:type="gramEnd"/>
      <w:r w:rsidRPr="008576B3">
        <w:rPr>
          <w:sz w:val="20"/>
        </w:rPr>
        <w:t xml:space="preserve"> Landlord shall have the right to cause another independent audit to be made of such computations, and in the event of a disagreement between the auditors, the audit disclosing the least amount of deviation from Landlord's original computations shall be conclusively deemed to be correct.  In the event that the Operating Expenses are changed as a result of any audit as set forth in this Section, Landlord shall re-compute Tenant’s Percentage Share of Operating Expenses for the calendar year in question, and based on such computation, Landlord shall refund any amount determined to be due Tenant or Tenant shall pay any amount determined to be due Landlord, as the case may be, such payment to be made within thirty (30) days following such determination.  If Tenant does not notify Landlord of any objection to Landlord’s computation of Operating Expenses within ninety (90) days after receipt of the Landlord’s statement of Operating Expenses for the applicable calendar year, then Tenant shall be deemed to have accepted Landlord’s computation of Operating Expenses and shall be deemed to have waived any right to audit the Operating Expenses for the applicable calendar year. The obligations within this subsection (f) shall survive the expiration or earlier termination of the Lease.</w:t>
      </w:r>
    </w:p>
    <w:bookmarkEnd w:id="19"/>
    <w:p w14:paraId="791C601A" w14:textId="098320AB" w:rsidR="00A9687C" w:rsidRPr="008576B3" w:rsidRDefault="00A9687C" w:rsidP="00A9687C">
      <w:pPr>
        <w:numPr>
          <w:ilvl w:val="1"/>
          <w:numId w:val="8"/>
        </w:numPr>
        <w:spacing w:before="240"/>
        <w:ind w:left="0"/>
        <w:outlineLvl w:val="1"/>
        <w:rPr>
          <w:sz w:val="20"/>
        </w:rPr>
      </w:pPr>
      <w:r w:rsidRPr="008576B3">
        <w:rPr>
          <w:sz w:val="20"/>
          <w:u w:val="single"/>
        </w:rPr>
        <w:t>Additional Rent</w:t>
      </w:r>
      <w:r w:rsidRPr="008576B3">
        <w:rPr>
          <w:sz w:val="20"/>
        </w:rPr>
        <w:t xml:space="preserve">.  All sums other than Basic Rent which may become payable to Landlord by Tenant pursuant to this Lease (including amounts payable pursuant to </w:t>
      </w:r>
      <w:r w:rsidRPr="008576B3">
        <w:rPr>
          <w:sz w:val="20"/>
          <w:u w:val="single"/>
        </w:rPr>
        <w:t xml:space="preserve">Sections 3.02, 3.06 </w:t>
      </w:r>
      <w:r w:rsidRPr="008576B3">
        <w:rPr>
          <w:sz w:val="20"/>
        </w:rPr>
        <w:t xml:space="preserve">and </w:t>
      </w:r>
      <w:r w:rsidRPr="008576B3">
        <w:rPr>
          <w:sz w:val="20"/>
          <w:u w:val="single"/>
        </w:rPr>
        <w:t>5.01</w:t>
      </w:r>
      <w:r w:rsidRPr="008576B3">
        <w:rPr>
          <w:sz w:val="20"/>
        </w:rPr>
        <w:t xml:space="preserve">), and all other charges and expenses of whatsoever nature which Tenant is required to pay pursuant to this Lease (including any expense payable pursuant to </w:t>
      </w:r>
      <w:r w:rsidRPr="008576B3">
        <w:rPr>
          <w:sz w:val="20"/>
          <w:u w:val="single"/>
        </w:rPr>
        <w:t>Section 15.01</w:t>
      </w:r>
      <w:r w:rsidRPr="008576B3">
        <w:rPr>
          <w:sz w:val="20"/>
        </w:rPr>
        <w:t>) if not paid when due, shall be deemed "</w:t>
      </w:r>
      <w:r w:rsidRPr="008576B3">
        <w:rPr>
          <w:b/>
          <w:sz w:val="20"/>
        </w:rPr>
        <w:t>Additional Rent</w:t>
      </w:r>
      <w:r w:rsidRPr="008576B3">
        <w:rPr>
          <w:sz w:val="20"/>
        </w:rPr>
        <w:t>" and payable as herein provided, and Landlord shall have (in addition to any other right or remedy of Landlord) the same rights and remedies in the event of the non-payment of any such sums by Tenant as in the case of default by Tenant in the payment of the Basic Rent.</w:t>
      </w:r>
    </w:p>
    <w:p w14:paraId="509FCF63" w14:textId="77777777" w:rsidR="00A9687C" w:rsidRPr="008576B3" w:rsidRDefault="00A9687C" w:rsidP="00A9687C">
      <w:pPr>
        <w:numPr>
          <w:ilvl w:val="1"/>
          <w:numId w:val="8"/>
        </w:numPr>
        <w:spacing w:before="240"/>
        <w:ind w:left="0"/>
        <w:outlineLvl w:val="1"/>
        <w:rPr>
          <w:sz w:val="20"/>
        </w:rPr>
      </w:pPr>
      <w:r w:rsidRPr="008576B3">
        <w:rPr>
          <w:sz w:val="20"/>
          <w:u w:val="single"/>
        </w:rPr>
        <w:t>Interest</w:t>
      </w:r>
      <w:r w:rsidRPr="008576B3">
        <w:rPr>
          <w:sz w:val="20"/>
        </w:rPr>
        <w:t>.  All Basic Rent and Additional Rent shall bear interest from the date when due to the date paid at the Default Rate.</w:t>
      </w:r>
      <w:r w:rsidRPr="008576B3">
        <w:rPr>
          <w:kern w:val="2"/>
          <w:sz w:val="20"/>
        </w:rPr>
        <w:t xml:space="preserve"> </w:t>
      </w:r>
    </w:p>
    <w:p w14:paraId="1DE3F23E" w14:textId="77777777" w:rsidR="00A9687C" w:rsidRPr="008576B3" w:rsidRDefault="00A9687C" w:rsidP="00A9687C">
      <w:pPr>
        <w:numPr>
          <w:ilvl w:val="1"/>
          <w:numId w:val="8"/>
        </w:numPr>
        <w:spacing w:before="240"/>
        <w:ind w:left="0"/>
        <w:outlineLvl w:val="1"/>
        <w:rPr>
          <w:sz w:val="20"/>
        </w:rPr>
      </w:pPr>
      <w:r w:rsidRPr="008576B3">
        <w:rPr>
          <w:sz w:val="20"/>
          <w:u w:val="single"/>
        </w:rPr>
        <w:t>Net Lease</w:t>
      </w:r>
      <w:r w:rsidRPr="008576B3">
        <w:rPr>
          <w:sz w:val="20"/>
        </w:rPr>
        <w:t>.  This Lease shall be deemed and construed to be a "</w:t>
      </w:r>
      <w:r w:rsidRPr="008576B3">
        <w:rPr>
          <w:b/>
          <w:sz w:val="20"/>
        </w:rPr>
        <w:t>net lease</w:t>
      </w:r>
      <w:r w:rsidRPr="008576B3">
        <w:rPr>
          <w:sz w:val="20"/>
        </w:rPr>
        <w:t xml:space="preserve">" and, except as expressly provided in this Lease, Tenant shall pay to Landlord, absolutely net throughout the Term, the Basic Rent </w:t>
      </w:r>
      <w:proofErr w:type="gramStart"/>
      <w:r w:rsidRPr="008576B3">
        <w:rPr>
          <w:sz w:val="20"/>
        </w:rPr>
        <w:t>and,</w:t>
      </w:r>
      <w:proofErr w:type="gramEnd"/>
      <w:r w:rsidRPr="008576B3">
        <w:rPr>
          <w:sz w:val="20"/>
        </w:rPr>
        <w:t xml:space="preserve"> </w:t>
      </w:r>
      <w:r w:rsidRPr="008576B3">
        <w:rPr>
          <w:sz w:val="20"/>
        </w:rPr>
        <w:lastRenderedPageBreak/>
        <w:t xml:space="preserve">Additional Rent, free of any charges, assessments, taxes or deductions of any kind and without abatement, deduction or set-off.  Except as expressly set forth in this Lease, Tenant shall be responsible for the payment of all operating expenses, real estate taxes, and other charges and assessments due in connection with the Premises or this Lease, including all charges for electricity, </w:t>
      </w:r>
      <w:bookmarkStart w:id="21" w:name="_DV_C219"/>
      <w:r w:rsidRPr="008576B3">
        <w:rPr>
          <w:sz w:val="20"/>
        </w:rPr>
        <w:t>telephone, water, sewer, other utilities</w:t>
      </w:r>
      <w:bookmarkEnd w:id="21"/>
      <w:r w:rsidRPr="008576B3">
        <w:rPr>
          <w:sz w:val="20"/>
        </w:rPr>
        <w:t xml:space="preserve"> maintenance and repair of the Premises, and Operating Expenses allocable to the Premises.</w:t>
      </w:r>
    </w:p>
    <w:p w14:paraId="4CD0EFDE" w14:textId="77777777" w:rsidR="00A9687C" w:rsidRPr="00BB6026" w:rsidRDefault="00A9687C" w:rsidP="00A9687C">
      <w:pPr>
        <w:keepNext/>
        <w:numPr>
          <w:ilvl w:val="1"/>
          <w:numId w:val="8"/>
        </w:numPr>
        <w:spacing w:before="240"/>
        <w:ind w:left="0"/>
        <w:outlineLvl w:val="1"/>
        <w:rPr>
          <w:sz w:val="20"/>
          <w:highlight w:val="yellow"/>
        </w:rPr>
      </w:pPr>
      <w:r w:rsidRPr="00BB6026">
        <w:rPr>
          <w:sz w:val="20"/>
          <w:highlight w:val="yellow"/>
          <w:u w:val="single"/>
        </w:rPr>
        <w:t>Utilities</w:t>
      </w:r>
      <w:r w:rsidRPr="00BB6026">
        <w:rPr>
          <w:sz w:val="20"/>
          <w:highlight w:val="yellow"/>
        </w:rPr>
        <w:t>.</w:t>
      </w:r>
    </w:p>
    <w:p w14:paraId="068EEC19" w14:textId="77777777" w:rsidR="00A9687C" w:rsidRPr="008576B3" w:rsidRDefault="00A9687C" w:rsidP="00A9687C">
      <w:pPr>
        <w:numPr>
          <w:ilvl w:val="2"/>
          <w:numId w:val="8"/>
        </w:numPr>
        <w:spacing w:before="240"/>
        <w:outlineLvl w:val="2"/>
        <w:rPr>
          <w:sz w:val="20"/>
        </w:rPr>
      </w:pPr>
      <w:r w:rsidRPr="008576B3">
        <w:rPr>
          <w:sz w:val="20"/>
        </w:rPr>
        <w:t>Tenant shall, at Tenant's own expense, obtain all utility services supplying the Premises, including electricity, water, sewer, standby water for sprinkler, gas, telephone and other communication services, in its own name, effective as of the date that Tenant enters the Premises during the Early Access Period, and shall pay the cost directly to the applicable utility, including any fine, penalty, interest or cost that may be added thereto for non-payment thereof, together with any monetary obligations imposed by any public or private utility or governmental authority providing utility services to the Premises.</w:t>
      </w:r>
    </w:p>
    <w:p w14:paraId="34042365" w14:textId="77777777" w:rsidR="00A9687C" w:rsidRPr="008576B3" w:rsidRDefault="00A9687C" w:rsidP="00A9687C">
      <w:pPr>
        <w:numPr>
          <w:ilvl w:val="2"/>
          <w:numId w:val="8"/>
        </w:numPr>
        <w:spacing w:before="240"/>
        <w:outlineLvl w:val="2"/>
        <w:rPr>
          <w:sz w:val="20"/>
        </w:rPr>
      </w:pPr>
      <w:r w:rsidRPr="008576B3">
        <w:rPr>
          <w:sz w:val="20"/>
        </w:rPr>
        <w:t xml:space="preserve">In the event that Tenant requires electric energy for use in the Premises in excess of the quantity currently available and if, in Landlord's reasonable judgment, such excess requirements cannot be furnished unless additional risers, conduits, feeders, switchboards, and/or appurtenances are installed in the Building, then Landlord, upon written request of Tenant, shall proceed with reasonable diligence to install such additional risers, conduits, feeders, switchboards, and/or appurtenances, provided the same and the use thereof shall not cause permanent damage or injury to the Premises and same are not prohibited by Requirements, or cause or create a dangerous or hazardous condition, or entail excessive or unreasonable modifications, alterations, changes, improvements, replacements or additions, or interfere with or disrupt other tenants or occupants of the Building, and Tenant agrees to pay all costs and expenses incurred by Landlord in connection with such installation.  Notwithstanding the foregoing, Landlord shall not be required to provide additional electric service to the Premises, if in Landlord's reasonable judgment providing such additional electric service will negatively affect Landlord's ability to provide electric service to the Project or any building therein; provided, however, subject to the provisions of Addendum B, Landlord acknowledges that Tenant shall be permitted to make modifications to the Building as part of the Tenant Improvements in order to accommodate an initial 32 megawatts of power to the Premises. </w:t>
      </w:r>
    </w:p>
    <w:p w14:paraId="1DCEA8E5"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Abatement of Basic Rent</w:t>
      </w:r>
      <w:r w:rsidRPr="008576B3">
        <w:rPr>
          <w:sz w:val="20"/>
        </w:rPr>
        <w:t xml:space="preserve">.  </w:t>
      </w:r>
    </w:p>
    <w:p w14:paraId="1C320C72" w14:textId="77777777" w:rsidR="00A9687C" w:rsidRPr="008576B3" w:rsidRDefault="00A9687C" w:rsidP="00A9687C">
      <w:pPr>
        <w:spacing w:before="240"/>
        <w:ind w:firstLine="720"/>
        <w:outlineLvl w:val="1"/>
        <w:rPr>
          <w:sz w:val="20"/>
        </w:rPr>
      </w:pPr>
      <w:r w:rsidRPr="008576B3">
        <w:rPr>
          <w:sz w:val="20"/>
        </w:rPr>
        <w:t>(a)</w:t>
      </w:r>
      <w:r w:rsidRPr="008576B3">
        <w:rPr>
          <w:sz w:val="20"/>
        </w:rPr>
        <w:tab/>
        <w:t xml:space="preserve">Provided no Event of Default is </w:t>
      </w:r>
      <w:proofErr w:type="gramStart"/>
      <w:r w:rsidRPr="008576B3">
        <w:rPr>
          <w:sz w:val="20"/>
        </w:rPr>
        <w:t>ongoing,</w:t>
      </w:r>
      <w:proofErr w:type="gramEnd"/>
      <w:r w:rsidRPr="008576B3">
        <w:rPr>
          <w:sz w:val="20"/>
        </w:rPr>
        <w:t xml:space="preserve"> Landlord hereby agrees to abate Tenant's obligation to pay Basic Rent during the Basic Rent Abatement Period (such total amount of abated Basic Rent being hereinafter referred to as the "</w:t>
      </w:r>
      <w:r w:rsidRPr="008576B3">
        <w:rPr>
          <w:b/>
          <w:sz w:val="20"/>
        </w:rPr>
        <w:t>Abated Amount</w:t>
      </w:r>
      <w:r w:rsidRPr="008576B3">
        <w:rPr>
          <w:sz w:val="20"/>
        </w:rPr>
        <w:t>").  During the Basic Rent Abatement Period, Tenant will still be responsible for the payment of all other monetary obligations under this Lease.  Tenant acknowledges that any Event of Default will cause Landlord to incur costs not contemplated hereunder, the exact amount of such costs being extremely difficult and impracticable to ascertain, therefore, should an Event of Default occur at any time during the Term, then the total unamortized sum of such Abated Amount (amortized on a straight line basis over that portion of the initial Term commencing after the Basic Rent Abatement Period) so conditionally excused shall become immediately due and payable by Tenant to Landlord and any remaining Abated Amount shall no longer be available to Tenant as a rent credit from the date of such Event of Default.  Tenant acknowledges and agrees that nothing in this Section is intended to limit any other remedies available to Landlord at law or in equity in the event of an Event of Default.  Provided, however, that if Landlord elects to exercise its rights under Section 14.03(a) of this Lease to accelerate the entire amount of all Basic Rent and other charges due from Tenant for the balance of the Term (in accordance with the terms of such Section), and Landlord obtains a judgment for, or is paid by Tenant, the entire amount of such accelerated sum, then such judgment for or payment of such accelerated sum shall preclude a separate recovery by Landlord under the foregoing terms of this Section of such unamortized portion of the Abated Amount and any interest thereon.  Except as otherwise provided herein, Tenant shall have no liability to Landlord for the repayment of any portion of the Abated Amount.</w:t>
      </w:r>
    </w:p>
    <w:p w14:paraId="47142E2E" w14:textId="0DEA02CA" w:rsidR="00A9687C" w:rsidRPr="008576B3" w:rsidRDefault="00A9687C" w:rsidP="00A9687C">
      <w:pPr>
        <w:spacing w:before="240"/>
        <w:ind w:firstLine="720"/>
        <w:outlineLvl w:val="1"/>
        <w:rPr>
          <w:sz w:val="20"/>
        </w:rPr>
      </w:pPr>
      <w:r w:rsidRPr="008576B3">
        <w:rPr>
          <w:sz w:val="20"/>
        </w:rPr>
        <w:t>(b)</w:t>
      </w:r>
      <w:r w:rsidRPr="008576B3">
        <w:rPr>
          <w:sz w:val="20"/>
        </w:rPr>
        <w:tab/>
        <w:t>Landlord shall have the option to make a cash payment (the "</w:t>
      </w:r>
      <w:r w:rsidRPr="008576B3">
        <w:rPr>
          <w:b/>
          <w:sz w:val="20"/>
        </w:rPr>
        <w:t>Buyout Payment</w:t>
      </w:r>
      <w:r w:rsidRPr="008576B3">
        <w:rPr>
          <w:sz w:val="20"/>
        </w:rPr>
        <w:t xml:space="preserve">") to Tenant in the amount of the remaining Abated Amount due under </w:t>
      </w:r>
      <w:r w:rsidRPr="008576B3">
        <w:rPr>
          <w:sz w:val="20"/>
          <w:u w:val="single"/>
        </w:rPr>
        <w:t>Section 3.07(a)</w:t>
      </w:r>
      <w:r w:rsidRPr="008576B3">
        <w:rPr>
          <w:sz w:val="20"/>
        </w:rPr>
        <w:t xml:space="preserve"> above.  Upon Landlord's tender of such Buyout Payment, Tenant shall no longer be entitled to the Abated Amount pursuant to </w:t>
      </w:r>
      <w:r w:rsidRPr="008576B3">
        <w:rPr>
          <w:sz w:val="20"/>
          <w:u w:val="single"/>
        </w:rPr>
        <w:t>Section 3.0</w:t>
      </w:r>
      <w:r w:rsidR="00905F41">
        <w:rPr>
          <w:sz w:val="20"/>
          <w:u w:val="single"/>
        </w:rPr>
        <w:t>7</w:t>
      </w:r>
      <w:r w:rsidRPr="008576B3">
        <w:rPr>
          <w:sz w:val="20"/>
          <w:u w:val="single"/>
        </w:rPr>
        <w:t>(a)</w:t>
      </w:r>
      <w:r w:rsidRPr="008576B3">
        <w:rPr>
          <w:sz w:val="20"/>
        </w:rPr>
        <w:t xml:space="preserve"> above.  Landlord shall exercise its option to buy out the Abated Amount by delivering at least ten (10) days' prior written notice thereof to </w:t>
      </w:r>
      <w:proofErr w:type="gramStart"/>
      <w:r w:rsidRPr="008576B3">
        <w:rPr>
          <w:sz w:val="20"/>
        </w:rPr>
        <w:t>Tenant, and</w:t>
      </w:r>
      <w:proofErr w:type="gramEnd"/>
      <w:r w:rsidRPr="008576B3">
        <w:rPr>
          <w:sz w:val="20"/>
        </w:rPr>
        <w:t xml:space="preserve"> shall make the Buyout Payment to Tenant not later than five (5) days after the delivery of such notice.</w:t>
      </w:r>
    </w:p>
    <w:p w14:paraId="6C3C8076" w14:textId="77777777" w:rsidR="00A9687C" w:rsidRPr="008576B3" w:rsidRDefault="00A9687C" w:rsidP="00A9687C">
      <w:pPr>
        <w:keepNext/>
        <w:spacing w:before="240"/>
        <w:ind w:firstLine="810"/>
        <w:outlineLvl w:val="1"/>
        <w:rPr>
          <w:sz w:val="20"/>
        </w:rPr>
      </w:pPr>
      <w:r w:rsidRPr="008576B3">
        <w:rPr>
          <w:sz w:val="20"/>
        </w:rPr>
        <w:lastRenderedPageBreak/>
        <w:t>3.08</w:t>
      </w:r>
      <w:r w:rsidRPr="008576B3">
        <w:rPr>
          <w:sz w:val="20"/>
        </w:rPr>
        <w:tab/>
      </w:r>
      <w:r w:rsidRPr="008576B3">
        <w:rPr>
          <w:sz w:val="20"/>
          <w:u w:val="single"/>
        </w:rPr>
        <w:t>Right to Contest Real Estate Taxes</w:t>
      </w:r>
      <w:r w:rsidRPr="008576B3">
        <w:rPr>
          <w:sz w:val="20"/>
        </w:rPr>
        <w:t>.</w:t>
      </w:r>
      <w:bookmarkStart w:id="22" w:name="_Hlk122602127"/>
      <w:r w:rsidRPr="008576B3">
        <w:rPr>
          <w:sz w:val="20"/>
        </w:rPr>
        <w:t xml:space="preserve">  Only during such periods as the assessing authority separately allocates the ad valorem real property taxes on the Building or Building Land, and such taxes are separately billed by the assessing authority to the Building or Building Land, so long as Tenant is not then in default under this Lease beyond any applicable cure period, Tenant shall have the right to contest, if necessary in the name of Landlord, the amount or validity, in whole or in part, of any ad valorem real estate taxes for the separately allocated item by appropriate proceedings.  To the extent that Landlord receives a refund for any tax period in which this Lease is in effect, at Tenant’s option, Landlord shall pay to Tenant, or credit to any Additional Rent payments coming due, a pro rata portion of the refund.  Landlord agrees to reasonably cooperate with Tenant in contesting such taxes.</w:t>
      </w:r>
      <w:bookmarkEnd w:id="22"/>
      <w:r w:rsidRPr="008576B3">
        <w:rPr>
          <w:sz w:val="20"/>
        </w:rPr>
        <w:t xml:space="preserve"> </w:t>
      </w:r>
    </w:p>
    <w:p w14:paraId="68192254" w14:textId="6214A733" w:rsidR="00A9687C" w:rsidRPr="008576B3" w:rsidRDefault="00A9687C" w:rsidP="00A9687C">
      <w:pPr>
        <w:keepNext/>
        <w:keepLines/>
        <w:numPr>
          <w:ilvl w:val="0"/>
          <w:numId w:val="8"/>
        </w:numPr>
        <w:spacing w:before="240"/>
        <w:jc w:val="center"/>
        <w:outlineLvl w:val="0"/>
        <w:rPr>
          <w:b/>
          <w:sz w:val="20"/>
        </w:rPr>
      </w:pPr>
      <w:bookmarkStart w:id="23" w:name="_Toc6318316"/>
      <w:r w:rsidRPr="008576B3">
        <w:rPr>
          <w:b/>
          <w:sz w:val="20"/>
        </w:rPr>
        <w:br/>
      </w:r>
      <w:bookmarkStart w:id="24" w:name="_Toc499547328"/>
      <w:bookmarkStart w:id="25" w:name="_Toc9965613"/>
      <w:bookmarkStart w:id="26" w:name="_Toc118523753"/>
      <w:r w:rsidRPr="008576B3">
        <w:rPr>
          <w:b/>
          <w:sz w:val="20"/>
        </w:rPr>
        <w:t>INSURANCE</w:t>
      </w:r>
      <w:bookmarkEnd w:id="23"/>
      <w:bookmarkEnd w:id="24"/>
      <w:bookmarkEnd w:id="25"/>
      <w:bookmarkEnd w:id="26"/>
    </w:p>
    <w:p w14:paraId="2746ED46" w14:textId="77777777" w:rsidR="00A9687C" w:rsidRPr="008576B3" w:rsidRDefault="00A9687C" w:rsidP="00A9687C">
      <w:pPr>
        <w:numPr>
          <w:ilvl w:val="1"/>
          <w:numId w:val="8"/>
        </w:numPr>
        <w:spacing w:before="240"/>
        <w:ind w:left="0"/>
        <w:outlineLvl w:val="1"/>
        <w:rPr>
          <w:sz w:val="20"/>
        </w:rPr>
      </w:pPr>
      <w:r w:rsidRPr="008576B3">
        <w:rPr>
          <w:sz w:val="20"/>
          <w:u w:val="single"/>
        </w:rPr>
        <w:t>Insurance</w:t>
      </w:r>
      <w:r w:rsidRPr="008576B3">
        <w:rPr>
          <w:sz w:val="20"/>
        </w:rPr>
        <w:t xml:space="preserve">.  </w:t>
      </w:r>
    </w:p>
    <w:p w14:paraId="67095A76" w14:textId="77777777" w:rsidR="00A9687C" w:rsidRPr="008576B3" w:rsidRDefault="00A9687C" w:rsidP="00A9687C">
      <w:pPr>
        <w:numPr>
          <w:ilvl w:val="2"/>
          <w:numId w:val="8"/>
        </w:numPr>
        <w:spacing w:before="240"/>
        <w:outlineLvl w:val="2"/>
        <w:rPr>
          <w:sz w:val="20"/>
        </w:rPr>
      </w:pPr>
      <w:r w:rsidRPr="008576B3">
        <w:rPr>
          <w:sz w:val="20"/>
          <w:u w:val="single"/>
        </w:rPr>
        <w:t>Insurance Coverages Maintained by Tenant</w:t>
      </w:r>
      <w:r w:rsidRPr="008576B3">
        <w:rPr>
          <w:sz w:val="20"/>
        </w:rPr>
        <w:t>.  Tenant shall, prior to accessing the Premises during the Early Access Period, at Tenant's sole cost and expense, for the benefit of Landlord and Tenant:</w:t>
      </w:r>
    </w:p>
    <w:p w14:paraId="6CE05E5F" w14:textId="77777777" w:rsidR="00A9687C" w:rsidRPr="008576B3" w:rsidRDefault="00A9687C" w:rsidP="00A9687C">
      <w:pPr>
        <w:numPr>
          <w:ilvl w:val="3"/>
          <w:numId w:val="8"/>
        </w:numPr>
        <w:spacing w:before="240"/>
        <w:outlineLvl w:val="3"/>
        <w:rPr>
          <w:sz w:val="20"/>
        </w:rPr>
      </w:pPr>
      <w:r w:rsidRPr="008576B3">
        <w:rPr>
          <w:sz w:val="20"/>
        </w:rPr>
        <w:t xml:space="preserve">keep any Tenant Improvements, Tenant’s fixtures and personal property and Alterations insured against physical loss or damage by perils that may be included in the special form "all risk" insurance, including the perils of terrorism, earthquake, flood, sprinkler damage and usual law and ordinance coverages in an amount equal to one hundred percent (100%) of the then full replacement cost of the Tenant Improvements, Tenant’s fixtures and personal property and Alterations (excluding foundation and excavation costs) without physical depreciation, as shall be determined by an appraiser or insurer selected by Tenant, such determination to be made annually and to be subject to Landlord's reasonable approval;  </w:t>
      </w:r>
    </w:p>
    <w:p w14:paraId="769145DD" w14:textId="77777777" w:rsidR="00A9687C" w:rsidRPr="008576B3" w:rsidRDefault="00A9687C" w:rsidP="00A9687C">
      <w:pPr>
        <w:numPr>
          <w:ilvl w:val="3"/>
          <w:numId w:val="8"/>
        </w:numPr>
        <w:spacing w:before="240"/>
        <w:outlineLvl w:val="3"/>
        <w:rPr>
          <w:sz w:val="20"/>
        </w:rPr>
      </w:pPr>
      <w:r w:rsidRPr="008576B3">
        <w:rPr>
          <w:sz w:val="20"/>
        </w:rPr>
        <w:t xml:space="preserve">maintain boiler and machinery insurance for the Tenant Improvements, Tenant’s fixtures and personal property and Alterations, including all pressure vessels and pipes and all significant electrical motors and electrical apparatus, with such limits as Landlord may from time to time reasonably deem necessary or desirable, but in any event not less than one hundred percent (100%) of the full replacement value; provided that such insurance must only be carried if applicable and to the extent other insurance called for under this </w:t>
      </w:r>
      <w:r w:rsidRPr="008576B3">
        <w:rPr>
          <w:sz w:val="20"/>
          <w:u w:val="single"/>
        </w:rPr>
        <w:t>Section 4.01(a)(</w:t>
      </w:r>
      <w:proofErr w:type="spellStart"/>
      <w:r w:rsidRPr="008576B3">
        <w:rPr>
          <w:sz w:val="20"/>
          <w:u w:val="single"/>
        </w:rPr>
        <w:t>i</w:t>
      </w:r>
      <w:proofErr w:type="spellEnd"/>
      <w:r w:rsidRPr="008576B3">
        <w:rPr>
          <w:sz w:val="20"/>
          <w:u w:val="single"/>
        </w:rPr>
        <w:t>)</w:t>
      </w:r>
      <w:r w:rsidRPr="008576B3">
        <w:rPr>
          <w:sz w:val="20"/>
        </w:rPr>
        <w:t xml:space="preserve"> does not provide the same coverage; </w:t>
      </w:r>
    </w:p>
    <w:p w14:paraId="3E322A18" w14:textId="77777777" w:rsidR="00A9687C" w:rsidRPr="008576B3" w:rsidRDefault="00A9687C" w:rsidP="00A9687C">
      <w:pPr>
        <w:numPr>
          <w:ilvl w:val="3"/>
          <w:numId w:val="8"/>
        </w:numPr>
        <w:spacing w:before="240"/>
        <w:outlineLvl w:val="3"/>
        <w:rPr>
          <w:sz w:val="20"/>
        </w:rPr>
      </w:pPr>
      <w:r w:rsidRPr="008576B3">
        <w:rPr>
          <w:sz w:val="20"/>
        </w:rPr>
        <w:t xml:space="preserve">insure against such other hazards (excluding war risks) and in such amounts as Landlord may reasonably deem necessary or desirable from time to time, provided that such insurance is then customarily maintained in buildings of similar construction, use and class in the area in which the Premises is </w:t>
      </w:r>
      <w:proofErr w:type="gramStart"/>
      <w:r w:rsidRPr="008576B3">
        <w:rPr>
          <w:sz w:val="20"/>
        </w:rPr>
        <w:t>located;</w:t>
      </w:r>
      <w:proofErr w:type="gramEnd"/>
    </w:p>
    <w:p w14:paraId="2585A978" w14:textId="77777777" w:rsidR="00A9687C" w:rsidRPr="008576B3" w:rsidRDefault="00A9687C" w:rsidP="00A9687C">
      <w:pPr>
        <w:numPr>
          <w:ilvl w:val="3"/>
          <w:numId w:val="8"/>
        </w:numPr>
        <w:spacing w:before="240"/>
        <w:outlineLvl w:val="3"/>
        <w:rPr>
          <w:sz w:val="20"/>
        </w:rPr>
      </w:pPr>
      <w:r w:rsidRPr="008576B3">
        <w:rPr>
          <w:sz w:val="20"/>
        </w:rPr>
        <w:t>commercial general liability insurance coverage written on an occurrence basis with a limit of not less than $5,000,000 combined single limit bodily injury and property damage per occurrence and in the annual aggregate, which may be satisfied through commercial umbrella liability coverage so long as the protection afforded thereunder shall be no less than would be afforded under a separate policy covering only the Premises.  This insurance shall be primary to and not contributory with any similar insurance carried by any additional insured.  The policy shall be written on ISO occurrence form CG00011093 or a substitute providing equivalent coverage and shall cover liability arising from the Premises, operations, independent contractors, products-completed operations, personal injury, advertising liability, and liability under an insured contract.  The commercial umbrella liability coverage shall be consistent with and shall provide coverage as broad as the underlying primary liability policy.  All such insurance policies shall name Landlord, each mortgagee and each lessor under an underlying lease, as well as such other parties as Landlord may designate, as additional insureds; and</w:t>
      </w:r>
    </w:p>
    <w:p w14:paraId="13C336C4" w14:textId="77777777" w:rsidR="00A9687C" w:rsidRPr="008576B3" w:rsidRDefault="00A9687C" w:rsidP="00A9687C">
      <w:pPr>
        <w:numPr>
          <w:ilvl w:val="3"/>
          <w:numId w:val="8"/>
        </w:numPr>
        <w:spacing w:before="240"/>
        <w:outlineLvl w:val="3"/>
        <w:rPr>
          <w:sz w:val="20"/>
        </w:rPr>
      </w:pPr>
      <w:r w:rsidRPr="008576B3">
        <w:rPr>
          <w:sz w:val="20"/>
        </w:rPr>
        <w:t>workers' compensation insurance covering all persons employed by Tenant in connection with the construction of any improvements and the operation of its business upon the Premises in such amounts as are required by Legal Requirements.</w:t>
      </w:r>
    </w:p>
    <w:p w14:paraId="4318AC55" w14:textId="77777777" w:rsidR="00A9687C" w:rsidRPr="008576B3" w:rsidRDefault="00A9687C" w:rsidP="00A9687C">
      <w:pPr>
        <w:spacing w:before="240"/>
        <w:rPr>
          <w:b/>
          <w:sz w:val="20"/>
        </w:rPr>
      </w:pPr>
      <w:r w:rsidRPr="008576B3">
        <w:rPr>
          <w:sz w:val="20"/>
        </w:rPr>
        <w:lastRenderedPageBreak/>
        <w:t>All insurance policies described in clauses (</w:t>
      </w:r>
      <w:proofErr w:type="spellStart"/>
      <w:r w:rsidRPr="008576B3">
        <w:rPr>
          <w:sz w:val="20"/>
        </w:rPr>
        <w:t>i</w:t>
      </w:r>
      <w:proofErr w:type="spellEnd"/>
      <w:r w:rsidRPr="008576B3">
        <w:rPr>
          <w:sz w:val="20"/>
        </w:rPr>
        <w:t xml:space="preserve">) through (iii) above shall name Landlord, each mortgagee and each lessor under an underlying lease as loss payees thereunder, as well as such other parties as Landlord may designate and shall provide for commercially reasonable deductibles for any loss payable thereunder.  </w:t>
      </w:r>
    </w:p>
    <w:p w14:paraId="24981C63" w14:textId="77777777" w:rsidR="00A9687C" w:rsidRPr="008576B3" w:rsidRDefault="00A9687C" w:rsidP="00A9687C">
      <w:pPr>
        <w:numPr>
          <w:ilvl w:val="2"/>
          <w:numId w:val="8"/>
        </w:numPr>
        <w:spacing w:before="240"/>
        <w:outlineLvl w:val="2"/>
        <w:rPr>
          <w:sz w:val="20"/>
        </w:rPr>
      </w:pPr>
      <w:r w:rsidRPr="008576B3">
        <w:rPr>
          <w:sz w:val="20"/>
          <w:u w:val="single"/>
        </w:rPr>
        <w:t>Insurance Coverages Maintained by Landlord</w:t>
      </w:r>
      <w:r w:rsidRPr="008576B3">
        <w:rPr>
          <w:sz w:val="20"/>
        </w:rPr>
        <w:t xml:space="preserve">.  </w:t>
      </w:r>
      <w:r w:rsidRPr="008576B3">
        <w:rPr>
          <w:color w:val="000000"/>
          <w:sz w:val="20"/>
        </w:rPr>
        <w:t>From and after the Effective Date, Landlord shall, at Landlord’s sole cost and expense, but subject to reimbursement as a part of Operating Expenses:</w:t>
      </w:r>
    </w:p>
    <w:p w14:paraId="7A85BDD4" w14:textId="77777777" w:rsidR="00A9687C" w:rsidRPr="008576B3" w:rsidRDefault="00A9687C" w:rsidP="00A9687C">
      <w:pPr>
        <w:numPr>
          <w:ilvl w:val="3"/>
          <w:numId w:val="8"/>
        </w:numPr>
        <w:spacing w:before="240"/>
        <w:outlineLvl w:val="3"/>
        <w:rPr>
          <w:sz w:val="20"/>
        </w:rPr>
      </w:pPr>
      <w:r w:rsidRPr="008576B3">
        <w:rPr>
          <w:sz w:val="20"/>
        </w:rPr>
        <w:t>keep the Building insured against physical loss or damage by perils that may be included in the special form "all risk" insurance, including the perils of terrorism, earthquake, flood, and sprinkler damage, and law and ordinance coverage in an amount equal to one hundred percent (100%) of the then full replacement cost thereof (exclusive of the cost of footings and foundation) (collectively, the “</w:t>
      </w:r>
      <w:r w:rsidRPr="008576B3">
        <w:rPr>
          <w:b/>
          <w:sz w:val="20"/>
        </w:rPr>
        <w:t>Building Casualty Insurance</w:t>
      </w:r>
      <w:r w:rsidRPr="008576B3">
        <w:rPr>
          <w:sz w:val="20"/>
        </w:rPr>
        <w:t>”); provided, however, that Tenant shall have the option, upon not less than thirty (30) days prior written notice to Landlord, to obtain at its sole cost and expense the Building Casualty Insurance, subject to Landlord’s reasonable approval of the amount of coverages proposed by Tenant, the insurer and the terms of the insurance and provided same satisfies the requirements of any mortgagee; and</w:t>
      </w:r>
    </w:p>
    <w:p w14:paraId="77D0733C" w14:textId="77777777" w:rsidR="00A9687C" w:rsidRPr="008576B3" w:rsidRDefault="00A9687C" w:rsidP="00A9687C">
      <w:pPr>
        <w:numPr>
          <w:ilvl w:val="3"/>
          <w:numId w:val="8"/>
        </w:numPr>
        <w:spacing w:before="240"/>
        <w:outlineLvl w:val="3"/>
        <w:rPr>
          <w:sz w:val="20"/>
        </w:rPr>
      </w:pPr>
      <w:r w:rsidRPr="008576B3">
        <w:rPr>
          <w:sz w:val="20"/>
        </w:rPr>
        <w:t xml:space="preserve">maintain boiler and machinery insurance for the Building, including all pressure vessels and pipes and all significant electrical motors and electrical apparatus, with such limits as Landlord may from time to time reasonably deem necessary or desirable, but in any event not less than one hundred percent (100%) of the full replacement value; provided that such insurance must only be carried if applicable and to the extent other insurance called for under this </w:t>
      </w:r>
      <w:r w:rsidRPr="008576B3">
        <w:rPr>
          <w:sz w:val="20"/>
          <w:u w:val="single"/>
        </w:rPr>
        <w:t>Section 4.01(b)(</w:t>
      </w:r>
      <w:proofErr w:type="spellStart"/>
      <w:r w:rsidRPr="008576B3">
        <w:rPr>
          <w:sz w:val="20"/>
          <w:u w:val="single"/>
        </w:rPr>
        <w:t>i</w:t>
      </w:r>
      <w:proofErr w:type="spellEnd"/>
      <w:r w:rsidRPr="008576B3">
        <w:rPr>
          <w:sz w:val="20"/>
          <w:u w:val="single"/>
        </w:rPr>
        <w:t>)</w:t>
      </w:r>
      <w:r w:rsidRPr="008576B3">
        <w:rPr>
          <w:sz w:val="20"/>
        </w:rPr>
        <w:t> does not provide the same coverage;</w:t>
      </w:r>
    </w:p>
    <w:p w14:paraId="12E1C381" w14:textId="77777777" w:rsidR="00A9687C" w:rsidRPr="008576B3" w:rsidRDefault="00A9687C" w:rsidP="00A9687C">
      <w:pPr>
        <w:numPr>
          <w:ilvl w:val="3"/>
          <w:numId w:val="8"/>
        </w:numPr>
        <w:spacing w:before="240"/>
        <w:outlineLvl w:val="3"/>
        <w:rPr>
          <w:sz w:val="20"/>
        </w:rPr>
      </w:pPr>
      <w:r w:rsidRPr="008576B3">
        <w:rPr>
          <w:sz w:val="20"/>
        </w:rPr>
        <w:t>maintain insurance for the benefit of Landlord against loss of rental from the Premises, under a rental value insurance policy covering risk of loss due to the occurrence of any of the hazards described above in an amount sufficient to prevent Landlord from becoming a co-insurer, and in any event, in an amount not less than the aggregate requirements for the period of twelve (12) months following the occurrence of the insured casualty for (</w:t>
      </w:r>
      <w:proofErr w:type="spellStart"/>
      <w:r w:rsidRPr="008576B3">
        <w:rPr>
          <w:sz w:val="20"/>
        </w:rPr>
        <w:t>i</w:t>
      </w:r>
      <w:proofErr w:type="spellEnd"/>
      <w:r w:rsidRPr="008576B3">
        <w:rPr>
          <w:sz w:val="20"/>
        </w:rPr>
        <w:t xml:space="preserve">) the Basic Rent, and (ii)  the most recent monthly payment for Operating Expenses, multiplied by twelve (12); and </w:t>
      </w:r>
    </w:p>
    <w:p w14:paraId="7A15E554" w14:textId="77777777" w:rsidR="00A9687C" w:rsidRPr="008576B3" w:rsidRDefault="00A9687C" w:rsidP="00A9687C">
      <w:pPr>
        <w:numPr>
          <w:ilvl w:val="3"/>
          <w:numId w:val="8"/>
        </w:numPr>
        <w:spacing w:before="240"/>
        <w:outlineLvl w:val="3"/>
        <w:rPr>
          <w:sz w:val="20"/>
        </w:rPr>
      </w:pPr>
      <w:r w:rsidRPr="008576B3">
        <w:rPr>
          <w:sz w:val="20"/>
        </w:rPr>
        <w:t xml:space="preserve">commercial general liability insurance with limits at least equal to the amount as Tenant is required to maintain pursuant to </w:t>
      </w:r>
      <w:r w:rsidRPr="008576B3">
        <w:rPr>
          <w:sz w:val="20"/>
          <w:u w:val="single"/>
        </w:rPr>
        <w:t>Section 4.01(a)(iv)</w:t>
      </w:r>
      <w:r w:rsidRPr="008576B3">
        <w:rPr>
          <w:sz w:val="20"/>
        </w:rPr>
        <w:t xml:space="preserve"> above.</w:t>
      </w:r>
    </w:p>
    <w:p w14:paraId="350BD3EF" w14:textId="77777777" w:rsidR="00A9687C" w:rsidRPr="008576B3" w:rsidRDefault="00A9687C" w:rsidP="00A9687C">
      <w:pPr>
        <w:numPr>
          <w:ilvl w:val="1"/>
          <w:numId w:val="8"/>
        </w:numPr>
        <w:spacing w:before="240"/>
        <w:ind w:left="0"/>
        <w:outlineLvl w:val="1"/>
        <w:rPr>
          <w:sz w:val="20"/>
        </w:rPr>
      </w:pPr>
      <w:r w:rsidRPr="008576B3">
        <w:rPr>
          <w:sz w:val="20"/>
          <w:u w:val="single"/>
        </w:rPr>
        <w:t>General Policy Requirements</w:t>
      </w:r>
      <w:r w:rsidRPr="008576B3">
        <w:rPr>
          <w:sz w:val="20"/>
        </w:rPr>
        <w:t xml:space="preserve">.  All insurance provided for in </w:t>
      </w:r>
      <w:r w:rsidRPr="008576B3">
        <w:rPr>
          <w:sz w:val="20"/>
          <w:u w:val="single"/>
        </w:rPr>
        <w:t>Section 4.01(a)</w:t>
      </w:r>
      <w:r w:rsidRPr="008576B3">
        <w:rPr>
          <w:sz w:val="20"/>
        </w:rPr>
        <w:t xml:space="preserve"> shall be effected under valid enforceable policies (which policies may cover other property in addition to the Building so long as the protection afforded thereunder shall be no less than would have been afforded under a separate policy covering only the Building) issued by insurers licensed to do business in the State where the Premises are located with a rating of </w:t>
      </w:r>
      <w:r w:rsidRPr="008576B3">
        <w:rPr>
          <w:b/>
          <w:sz w:val="20"/>
        </w:rPr>
        <w:t>"A-"</w:t>
      </w:r>
      <w:r w:rsidRPr="008576B3">
        <w:rPr>
          <w:sz w:val="20"/>
        </w:rPr>
        <w:t xml:space="preserve"> or better with a size category of VIII or larger in the most recent publication of Best's Key Rating Guide, approved by Landlord, such approval not to be unreasonably withheld.  Prior to Tenant accessing the Premises during the Early Access Period, the original of each applicable insurance policy (or, to the extent Landlord so permits, a certificate thereof) shall be delivered to Landlord and, at least 10 days prior to the expiration of each such policy or any renewal thereof, a renewal policy (or, to the extent Landlord so permits, a certificate thereof), together in each instance with satisfactory evidence of payment of the premiums thereon, shall be delivered to Landlord.</w:t>
      </w:r>
    </w:p>
    <w:p w14:paraId="21CE3A96"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Waiver of Subrogation</w:t>
      </w:r>
      <w:r w:rsidRPr="008576B3">
        <w:rPr>
          <w:sz w:val="20"/>
        </w:rPr>
        <w:t xml:space="preserve">.  </w:t>
      </w:r>
      <w:bookmarkStart w:id="27" w:name="_Hlk89356950"/>
      <w:r w:rsidRPr="008576B3">
        <w:rPr>
          <w:sz w:val="20"/>
        </w:rPr>
        <w:t>Landlord and Tenant, on behalf of themselves and all others claiming under them (including any insurer), waive all claims, demands or rights of indemnity that either of them may have against the other (including all rights of subrogation) arising out of damage to any property, real or personal, resulting from fire or any other cause covered by the applicable insurance coverage (or which would have been covered but for a failure to maintain insurance coverage that was required to be maintained under this Lease).  The parties waive their respective rights, as set forth herein, because adequate insurance is to be maintained by each of them to protect themselves against all such casualties and they have obtained or agree to obtain from their insurance carriers appropriate “waiver of subrogation” provisions in all such policies of insurance (except for the worker’s compensation insurance required under Section 4.01(a)(v) above).  Each party shall endeavor to provide the other party with an endorsement to the casualty coverage confirming such waiver.  The party benefitting from such waiver shall be responsible for the commercially reasonable deductible amount under the other party’s insurance policy.</w:t>
      </w:r>
      <w:bookmarkEnd w:id="27"/>
    </w:p>
    <w:p w14:paraId="7FAA6042"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Notice to Landlord and Mortgagee</w:t>
      </w:r>
      <w:r w:rsidRPr="008576B3">
        <w:rPr>
          <w:sz w:val="20"/>
        </w:rPr>
        <w:t xml:space="preserve">.  Each insurance policy carried by Tenant pursuant to </w:t>
      </w:r>
      <w:r w:rsidRPr="008576B3">
        <w:rPr>
          <w:sz w:val="20"/>
          <w:u w:val="single"/>
        </w:rPr>
        <w:t>Article 4</w:t>
      </w:r>
      <w:r w:rsidRPr="008576B3">
        <w:rPr>
          <w:sz w:val="20"/>
        </w:rPr>
        <w:t xml:space="preserve"> shall, to the extent obtainable, contain an agreement by the insurer that such policy shall not be canceled without at least thirty (30) days' prior written notice to Landlord and any mortgagee of the Premises or lessor under an underlying lease.</w:t>
      </w:r>
    </w:p>
    <w:p w14:paraId="463BC707" w14:textId="77777777" w:rsidR="00A9687C" w:rsidRPr="008576B3" w:rsidRDefault="00A9687C" w:rsidP="00A9687C">
      <w:pPr>
        <w:numPr>
          <w:ilvl w:val="1"/>
          <w:numId w:val="8"/>
        </w:numPr>
        <w:spacing w:before="240"/>
        <w:ind w:left="0"/>
        <w:outlineLvl w:val="1"/>
        <w:rPr>
          <w:sz w:val="20"/>
        </w:rPr>
      </w:pPr>
      <w:r w:rsidRPr="008576B3">
        <w:rPr>
          <w:sz w:val="20"/>
          <w:u w:val="single"/>
        </w:rPr>
        <w:t>Additional Insurance Obligations</w:t>
      </w:r>
      <w:r w:rsidRPr="008576B3">
        <w:rPr>
          <w:sz w:val="20"/>
        </w:rPr>
        <w:t>.  In the event that (a) any mortgagee or lessor under an underlying lease reasonably requires, or (b) tenants in buildings of similar construction, use and class in the area in which the Premises is located, as a result of changed circumstances from time to time, are obtaining and maintaining, kinds or amounts of insurance that exceed or differ from the requirements of this Lease, Tenant shall, within thirty (30) days following written demand by Landlord, obtain and thereafter maintain in effect such additional or different insurance where such insurance is commercially available and the cost of such insurance is commercially reasonable.</w:t>
      </w:r>
    </w:p>
    <w:p w14:paraId="7E4F258A" w14:textId="77777777" w:rsidR="00A9687C" w:rsidRPr="008576B3" w:rsidRDefault="00A9687C" w:rsidP="00A9687C">
      <w:pPr>
        <w:numPr>
          <w:ilvl w:val="1"/>
          <w:numId w:val="8"/>
        </w:numPr>
        <w:spacing w:before="240"/>
        <w:ind w:left="0"/>
        <w:outlineLvl w:val="1"/>
        <w:rPr>
          <w:sz w:val="20"/>
        </w:rPr>
      </w:pPr>
      <w:r w:rsidRPr="008576B3">
        <w:rPr>
          <w:sz w:val="20"/>
          <w:u w:val="single"/>
        </w:rPr>
        <w:t>Tenant's Assumption of Risk and Waiver</w:t>
      </w:r>
      <w:r w:rsidRPr="008576B3">
        <w:rPr>
          <w:sz w:val="20"/>
        </w:rPr>
        <w:t xml:space="preserve">.  Except to the extent such matter is attributable to the gross negligence or willful misconduct of Landlord or Landlord's agents, contractors or employees and not covered by the insurance Tenant is required to maintain under this Lease (or the insurance actually maintained by Tenant), Landlord shall not be liable to Tenant, or any of Tenant's parties for: (a) any damage to property of Tenant, or of others, located in, on or about the Premises, (b) the loss of or damage to any property of Tenant or of others by theft or otherwise, (c) any injury or damage to persons or property resulting from fire, explosion, falling ceiling tiles masonry, steam, gas, electricity, water, rain or leaks from any part of the Premises or from the pipes, appliance of plumbing works or from the roof, street or subsurface or from any other places or by dampness or by any other cause of whatsoever nature, (d) any such damage caused by persons in the Premises, occupants of any other portions of the Premises, or the public, or caused by operations in construction of any private, public or quasi-public work, or (e) any interruption of utilities and services (except as provided below).  Landlord shall in no event be liable to Tenant or any other person for any consequential damages, special or punitive damages, or for loss of business, revenue, income or profits and Tenant hereby waives any and all claims for any such damages, it being understood that this sentence does not limit Landlord’s obligation to Tenant for damages Tenant may suffer as a result of having to pay consequential damages to third parties.  Notwithstanding anything to the contrary contained in this Section, all property of Tenant and each Tenant Party kept or stored on the Premises, whether leased or owned by any such parties, shall be so kept or stored at the sole risk of Tenant and Tenant shall hold Landlord harmless from any claims arising out of damage to the same, including subrogation claims by Tenant's insurance carriers.  Neither Landlord nor any Landlord Party shall be liable for interference with light or other intangible rights. Notwithstanding the foregoing, if (a) there is an interruption of utilities or services to the Premises resulting from the gross negligence or intentional misconduct of Landlord or Landlord's agents, contractors or employees, and (b) such interruption makes any portion of the Premises untenantable for a period exceeding ten (10) days and Tenant ceases operation of its business therein during such period of </w:t>
      </w:r>
      <w:proofErr w:type="spellStart"/>
      <w:r w:rsidRPr="008576B3">
        <w:rPr>
          <w:sz w:val="20"/>
        </w:rPr>
        <w:t>untenantability</w:t>
      </w:r>
      <w:proofErr w:type="spellEnd"/>
      <w:r w:rsidRPr="008576B3">
        <w:rPr>
          <w:sz w:val="20"/>
        </w:rPr>
        <w:t>, then commencing on the eleventh (11</w:t>
      </w:r>
      <w:r w:rsidRPr="008576B3">
        <w:rPr>
          <w:sz w:val="20"/>
          <w:vertAlign w:val="superscript"/>
        </w:rPr>
        <w:t>th</w:t>
      </w:r>
      <w:r w:rsidRPr="008576B3">
        <w:rPr>
          <w:sz w:val="20"/>
        </w:rPr>
        <w:t xml:space="preserve">) day of such </w:t>
      </w:r>
      <w:proofErr w:type="spellStart"/>
      <w:r w:rsidRPr="008576B3">
        <w:rPr>
          <w:sz w:val="20"/>
        </w:rPr>
        <w:t>untenantability</w:t>
      </w:r>
      <w:proofErr w:type="spellEnd"/>
      <w:r w:rsidRPr="008576B3">
        <w:rPr>
          <w:sz w:val="20"/>
        </w:rPr>
        <w:t xml:space="preserve"> until the end of such period of </w:t>
      </w:r>
      <w:proofErr w:type="spellStart"/>
      <w:r w:rsidRPr="008576B3">
        <w:rPr>
          <w:sz w:val="20"/>
        </w:rPr>
        <w:t>untenantability</w:t>
      </w:r>
      <w:proofErr w:type="spellEnd"/>
      <w:r w:rsidRPr="008576B3">
        <w:rPr>
          <w:sz w:val="20"/>
        </w:rPr>
        <w:t>, Basic Rent and Additional Rent shall abate in proportion to the square footage of the Premises that remains untenantable by the interference.</w:t>
      </w:r>
    </w:p>
    <w:p w14:paraId="3D6022B5" w14:textId="016F3CF1" w:rsidR="00A9687C" w:rsidRPr="008576B3" w:rsidRDefault="00A9687C" w:rsidP="00A9687C">
      <w:pPr>
        <w:keepNext/>
        <w:keepLines/>
        <w:numPr>
          <w:ilvl w:val="0"/>
          <w:numId w:val="8"/>
        </w:numPr>
        <w:spacing w:before="240"/>
        <w:jc w:val="center"/>
        <w:outlineLvl w:val="0"/>
        <w:rPr>
          <w:b/>
          <w:sz w:val="20"/>
        </w:rPr>
      </w:pPr>
      <w:bookmarkStart w:id="28" w:name="_Toc6318317"/>
      <w:r w:rsidRPr="008576B3">
        <w:rPr>
          <w:b/>
          <w:sz w:val="20"/>
        </w:rPr>
        <w:br/>
      </w:r>
      <w:bookmarkStart w:id="29" w:name="_Toc499547329"/>
      <w:bookmarkStart w:id="30" w:name="_Toc9965614"/>
      <w:bookmarkStart w:id="31" w:name="_Toc118523754"/>
      <w:r w:rsidRPr="008576B3">
        <w:rPr>
          <w:b/>
          <w:sz w:val="20"/>
        </w:rPr>
        <w:t>LANDLORD'S RIGHT TO PERFORM</w:t>
      </w:r>
      <w:r w:rsidRPr="008576B3">
        <w:rPr>
          <w:b/>
          <w:sz w:val="20"/>
        </w:rPr>
        <w:br/>
        <w:t>TENANT'S COVENANTS</w:t>
      </w:r>
      <w:bookmarkEnd w:id="28"/>
      <w:bookmarkEnd w:id="29"/>
      <w:bookmarkEnd w:id="30"/>
      <w:bookmarkEnd w:id="31"/>
    </w:p>
    <w:p w14:paraId="2C205219" w14:textId="77777777" w:rsidR="00A9687C" w:rsidRPr="008576B3" w:rsidRDefault="00A9687C" w:rsidP="00A9687C">
      <w:pPr>
        <w:numPr>
          <w:ilvl w:val="1"/>
          <w:numId w:val="8"/>
        </w:numPr>
        <w:spacing w:before="240"/>
        <w:ind w:left="0"/>
        <w:outlineLvl w:val="1"/>
        <w:rPr>
          <w:sz w:val="20"/>
        </w:rPr>
      </w:pPr>
      <w:r w:rsidRPr="008576B3">
        <w:rPr>
          <w:sz w:val="20"/>
          <w:u w:val="single"/>
        </w:rPr>
        <w:t>Landlord's Right to Perform</w:t>
      </w:r>
      <w:r w:rsidRPr="008576B3">
        <w:rPr>
          <w:sz w:val="20"/>
        </w:rPr>
        <w:t xml:space="preserve">.  </w:t>
      </w:r>
    </w:p>
    <w:p w14:paraId="6EFA4279" w14:textId="77777777" w:rsidR="00A9687C" w:rsidRPr="008576B3" w:rsidRDefault="00A9687C" w:rsidP="00A9687C">
      <w:pPr>
        <w:tabs>
          <w:tab w:val="left" w:pos="2340"/>
        </w:tabs>
        <w:spacing w:before="240"/>
        <w:ind w:firstLine="1440"/>
        <w:outlineLvl w:val="1"/>
        <w:rPr>
          <w:sz w:val="20"/>
        </w:rPr>
      </w:pPr>
      <w:r w:rsidRPr="008576B3">
        <w:rPr>
          <w:sz w:val="20"/>
        </w:rPr>
        <w:t xml:space="preserve">If Tenant shall at any time, </w:t>
      </w:r>
    </w:p>
    <w:p w14:paraId="11D52168" w14:textId="77777777" w:rsidR="00A9687C" w:rsidRPr="008576B3" w:rsidRDefault="00A9687C" w:rsidP="00A9687C">
      <w:pPr>
        <w:numPr>
          <w:ilvl w:val="2"/>
          <w:numId w:val="8"/>
        </w:numPr>
        <w:spacing w:before="240"/>
        <w:outlineLvl w:val="2"/>
        <w:rPr>
          <w:sz w:val="20"/>
        </w:rPr>
      </w:pPr>
      <w:r w:rsidRPr="008576B3">
        <w:rPr>
          <w:sz w:val="20"/>
        </w:rPr>
        <w:t xml:space="preserve">fail to take out, pay for or maintain the insurance provided for in </w:t>
      </w:r>
      <w:r w:rsidRPr="008576B3">
        <w:rPr>
          <w:sz w:val="20"/>
          <w:u w:val="single"/>
        </w:rPr>
        <w:t>Article 4</w:t>
      </w:r>
      <w:r w:rsidRPr="008576B3">
        <w:rPr>
          <w:sz w:val="20"/>
        </w:rPr>
        <w:t xml:space="preserve"> within the time periods provided therein, </w:t>
      </w:r>
    </w:p>
    <w:p w14:paraId="386F5997" w14:textId="77777777" w:rsidR="00A9687C" w:rsidRPr="008576B3" w:rsidRDefault="00A9687C" w:rsidP="00A9687C">
      <w:pPr>
        <w:numPr>
          <w:ilvl w:val="2"/>
          <w:numId w:val="8"/>
        </w:numPr>
        <w:spacing w:before="240"/>
        <w:outlineLvl w:val="2"/>
        <w:rPr>
          <w:sz w:val="20"/>
        </w:rPr>
      </w:pPr>
      <w:r w:rsidRPr="008576B3">
        <w:rPr>
          <w:sz w:val="20"/>
        </w:rPr>
        <w:t xml:space="preserve">for a period of fifteen (15) days after written notice from Landlord, fail to cause any lien required in </w:t>
      </w:r>
      <w:r w:rsidRPr="008576B3">
        <w:rPr>
          <w:sz w:val="20"/>
          <w:u w:val="single"/>
        </w:rPr>
        <w:t>Article 11</w:t>
      </w:r>
      <w:r w:rsidRPr="008576B3">
        <w:rPr>
          <w:sz w:val="20"/>
        </w:rPr>
        <w:t xml:space="preserve"> to be discharged as therein provided, or</w:t>
      </w:r>
    </w:p>
    <w:p w14:paraId="22CCC249" w14:textId="77777777" w:rsidR="00A9687C" w:rsidRPr="008576B3" w:rsidRDefault="00A9687C" w:rsidP="00A9687C">
      <w:pPr>
        <w:numPr>
          <w:ilvl w:val="2"/>
          <w:numId w:val="8"/>
        </w:numPr>
        <w:spacing w:before="240"/>
        <w:outlineLvl w:val="2"/>
        <w:rPr>
          <w:sz w:val="20"/>
        </w:rPr>
      </w:pPr>
      <w:r w:rsidRPr="008576B3">
        <w:rPr>
          <w:sz w:val="20"/>
        </w:rPr>
        <w:t xml:space="preserve">for a period of thirty (30) days after notice thereof, fail to perform any other act on its part to be performed under this Lease (or, in the case of a default which cannot with due diligence be cured within said thirty (30) day period, if Tenant shall fail promptly and in good faith to commence to remedy the default or to thereafter fail to prosecute the remedying of such default with all due diligence), </w:t>
      </w:r>
    </w:p>
    <w:p w14:paraId="2446287D" w14:textId="77777777" w:rsidR="00A9687C" w:rsidRPr="008576B3" w:rsidRDefault="00A9687C" w:rsidP="00A9687C">
      <w:pPr>
        <w:tabs>
          <w:tab w:val="left" w:pos="1440"/>
        </w:tabs>
        <w:spacing w:before="240"/>
        <w:outlineLvl w:val="1"/>
        <w:rPr>
          <w:sz w:val="20"/>
        </w:rPr>
      </w:pPr>
      <w:r w:rsidRPr="008576B3">
        <w:rPr>
          <w:sz w:val="20"/>
        </w:rPr>
        <w:lastRenderedPageBreak/>
        <w:t xml:space="preserve">then Landlord may, but shall not be obligated to, and without further notice or demand upon Tenant and without waiving or releasing Tenant from any obligations of Tenant in this Lease contained, </w:t>
      </w:r>
    </w:p>
    <w:p w14:paraId="328BFF34" w14:textId="77777777" w:rsidR="00A9687C" w:rsidRPr="008576B3" w:rsidRDefault="00A9687C" w:rsidP="00A9687C">
      <w:pPr>
        <w:spacing w:before="240"/>
        <w:ind w:left="1350"/>
        <w:outlineLvl w:val="2"/>
        <w:rPr>
          <w:sz w:val="20"/>
        </w:rPr>
      </w:pPr>
      <w:r w:rsidRPr="008576B3">
        <w:rPr>
          <w:sz w:val="20"/>
        </w:rPr>
        <w:t>(</w:t>
      </w:r>
      <w:proofErr w:type="spellStart"/>
      <w:r w:rsidRPr="008576B3">
        <w:rPr>
          <w:sz w:val="20"/>
        </w:rPr>
        <w:t>i</w:t>
      </w:r>
      <w:proofErr w:type="spellEnd"/>
      <w:r w:rsidRPr="008576B3">
        <w:rPr>
          <w:sz w:val="20"/>
        </w:rPr>
        <w:t>)</w:t>
      </w:r>
      <w:r w:rsidRPr="008576B3">
        <w:rPr>
          <w:sz w:val="20"/>
        </w:rPr>
        <w:tab/>
        <w:t xml:space="preserve">pay for and maintain the insurance policies required pursuant to </w:t>
      </w:r>
      <w:r w:rsidRPr="008576B3">
        <w:rPr>
          <w:sz w:val="20"/>
          <w:u w:val="single"/>
        </w:rPr>
        <w:t>Article 4</w:t>
      </w:r>
      <w:r w:rsidRPr="008576B3">
        <w:rPr>
          <w:sz w:val="20"/>
        </w:rPr>
        <w:t>,</w:t>
      </w:r>
    </w:p>
    <w:p w14:paraId="3FCA45C8" w14:textId="77777777" w:rsidR="00A9687C" w:rsidRPr="008576B3" w:rsidRDefault="00A9687C" w:rsidP="00A9687C">
      <w:pPr>
        <w:spacing w:before="240"/>
        <w:ind w:left="1350"/>
        <w:outlineLvl w:val="3"/>
        <w:rPr>
          <w:sz w:val="20"/>
        </w:rPr>
      </w:pPr>
      <w:r w:rsidRPr="008576B3">
        <w:rPr>
          <w:sz w:val="20"/>
        </w:rPr>
        <w:t>(ii)</w:t>
      </w:r>
      <w:r w:rsidRPr="008576B3">
        <w:rPr>
          <w:sz w:val="20"/>
        </w:rPr>
        <w:tab/>
        <w:t xml:space="preserve">discharge any lien required to be discharged pursuant to </w:t>
      </w:r>
      <w:r w:rsidRPr="008576B3">
        <w:rPr>
          <w:sz w:val="20"/>
          <w:u w:val="single"/>
        </w:rPr>
        <w:t>Article 11</w:t>
      </w:r>
      <w:r w:rsidRPr="008576B3">
        <w:rPr>
          <w:sz w:val="20"/>
        </w:rPr>
        <w:t xml:space="preserve">, or </w:t>
      </w:r>
    </w:p>
    <w:p w14:paraId="4DE3E5F8" w14:textId="77777777" w:rsidR="00A9687C" w:rsidRPr="008576B3" w:rsidRDefault="00A9687C" w:rsidP="00A9687C">
      <w:pPr>
        <w:tabs>
          <w:tab w:val="left" w:pos="720"/>
        </w:tabs>
        <w:spacing w:before="240"/>
        <w:ind w:left="1350"/>
        <w:outlineLvl w:val="3"/>
        <w:rPr>
          <w:sz w:val="20"/>
        </w:rPr>
      </w:pPr>
      <w:r w:rsidRPr="008576B3">
        <w:rPr>
          <w:sz w:val="20"/>
        </w:rPr>
        <w:t>(iii)</w:t>
      </w:r>
      <w:r w:rsidRPr="008576B3">
        <w:rPr>
          <w:sz w:val="20"/>
        </w:rPr>
        <w:tab/>
        <w:t xml:space="preserve">perform any other act on Tenant's part to be performed under this Lease.  </w:t>
      </w:r>
    </w:p>
    <w:p w14:paraId="3AFA2C8B" w14:textId="77777777" w:rsidR="00A9687C" w:rsidRPr="008576B3" w:rsidRDefault="00A9687C" w:rsidP="00A9687C">
      <w:pPr>
        <w:tabs>
          <w:tab w:val="left" w:pos="0"/>
        </w:tabs>
        <w:spacing w:before="240"/>
        <w:outlineLvl w:val="3"/>
        <w:rPr>
          <w:sz w:val="20"/>
        </w:rPr>
      </w:pPr>
      <w:r w:rsidRPr="008576B3">
        <w:rPr>
          <w:sz w:val="20"/>
        </w:rPr>
        <w:t xml:space="preserve">All sums paid by Landlord and all incidental costs and expenses (including any fine, penalty, interest or other charge) paid or incurred by Landlord in connection with the performance of any such act, together with interest thereon from the date of making of such expenditure at the Default Rate shall be payable by Tenant to Landlord on demand or at the option of Landlord may be added to any Basic Rent then due or thereafter becoming due under this Lease following Tenant’s receipt of written notice and </w:t>
      </w:r>
      <w:r w:rsidRPr="008576B3">
        <w:rPr>
          <w:rFonts w:eastAsia="SimSun"/>
          <w:sz w:val="20"/>
        </w:rPr>
        <w:t>reasonable supporting documentation for the costs so incurred</w:t>
      </w:r>
      <w:r w:rsidRPr="008576B3">
        <w:rPr>
          <w:sz w:val="20"/>
        </w:rPr>
        <w:t>.</w:t>
      </w:r>
    </w:p>
    <w:p w14:paraId="2A8B94FB" w14:textId="5956D693" w:rsidR="00A9687C" w:rsidRPr="008576B3" w:rsidRDefault="00A9687C" w:rsidP="00A9687C">
      <w:pPr>
        <w:keepNext/>
        <w:keepLines/>
        <w:numPr>
          <w:ilvl w:val="0"/>
          <w:numId w:val="8"/>
        </w:numPr>
        <w:spacing w:before="240"/>
        <w:jc w:val="center"/>
        <w:outlineLvl w:val="0"/>
        <w:rPr>
          <w:b/>
          <w:sz w:val="20"/>
        </w:rPr>
      </w:pPr>
      <w:bookmarkStart w:id="32" w:name="_Toc6318318"/>
      <w:r w:rsidRPr="008576B3">
        <w:rPr>
          <w:b/>
          <w:sz w:val="20"/>
        </w:rPr>
        <w:br/>
      </w:r>
      <w:bookmarkStart w:id="33" w:name="_Toc499547330"/>
      <w:bookmarkStart w:id="34" w:name="_Toc9965615"/>
      <w:bookmarkStart w:id="35" w:name="_Toc118523755"/>
      <w:r w:rsidRPr="008576B3">
        <w:rPr>
          <w:b/>
          <w:sz w:val="20"/>
        </w:rPr>
        <w:t>MAINTENANCE</w:t>
      </w:r>
      <w:bookmarkEnd w:id="32"/>
      <w:bookmarkEnd w:id="33"/>
      <w:bookmarkEnd w:id="34"/>
      <w:bookmarkEnd w:id="35"/>
    </w:p>
    <w:p w14:paraId="47DF3BC6" w14:textId="77777777" w:rsidR="00A9687C" w:rsidRPr="008576B3" w:rsidRDefault="00A9687C" w:rsidP="00A9687C">
      <w:pPr>
        <w:numPr>
          <w:ilvl w:val="1"/>
          <w:numId w:val="8"/>
        </w:numPr>
        <w:spacing w:before="240"/>
        <w:ind w:left="0"/>
        <w:outlineLvl w:val="1"/>
        <w:rPr>
          <w:sz w:val="20"/>
        </w:rPr>
      </w:pPr>
      <w:r w:rsidRPr="008576B3">
        <w:rPr>
          <w:sz w:val="20"/>
          <w:u w:val="single"/>
        </w:rPr>
        <w:t>Waste</w:t>
      </w:r>
      <w:r w:rsidRPr="008576B3">
        <w:rPr>
          <w:sz w:val="20"/>
        </w:rPr>
        <w:t>.  Tenant shall not cause or permit any waste, damage or injury to the Premises.</w:t>
      </w:r>
    </w:p>
    <w:p w14:paraId="5A04E58F" w14:textId="77777777" w:rsidR="00A9687C" w:rsidRPr="008576B3" w:rsidRDefault="00A9687C" w:rsidP="00A9687C">
      <w:pPr>
        <w:numPr>
          <w:ilvl w:val="1"/>
          <w:numId w:val="8"/>
        </w:numPr>
        <w:spacing w:before="240"/>
        <w:ind w:left="0"/>
        <w:outlineLvl w:val="1"/>
        <w:rPr>
          <w:sz w:val="20"/>
        </w:rPr>
      </w:pPr>
      <w:r w:rsidRPr="008576B3">
        <w:rPr>
          <w:sz w:val="20"/>
          <w:u w:val="single"/>
        </w:rPr>
        <w:t>Tenant Maintenance Requirements</w:t>
      </w:r>
      <w:r w:rsidRPr="008576B3">
        <w:rPr>
          <w:sz w:val="20"/>
        </w:rPr>
        <w:t xml:space="preserve">.  Except as set forth in </w:t>
      </w:r>
      <w:r w:rsidRPr="008576B3">
        <w:rPr>
          <w:sz w:val="20"/>
          <w:u w:val="single"/>
        </w:rPr>
        <w:t>Section 6.04</w:t>
      </w:r>
      <w:r w:rsidRPr="008576B3">
        <w:rPr>
          <w:sz w:val="20"/>
        </w:rPr>
        <w:t xml:space="preserve">, Tenant shall keep the </w:t>
      </w:r>
      <w:bookmarkStart w:id="36" w:name="_BPDCD_252"/>
      <w:r w:rsidRPr="008576B3">
        <w:rPr>
          <w:sz w:val="20"/>
        </w:rPr>
        <w:t xml:space="preserve">Premises </w:t>
      </w:r>
      <w:bookmarkEnd w:id="36"/>
      <w:r w:rsidRPr="008576B3">
        <w:rPr>
          <w:sz w:val="20"/>
        </w:rPr>
        <w:t xml:space="preserve">clean and in good condition (subject to ordinary wear and tear, casualty, condemnation and damage caused by Landlord or Landlord’s agents, contractors, and employees) and shall (subject to </w:t>
      </w:r>
      <w:r w:rsidRPr="008576B3">
        <w:rPr>
          <w:sz w:val="20"/>
          <w:u w:val="single"/>
        </w:rPr>
        <w:t>Article 10</w:t>
      </w:r>
      <w:r w:rsidRPr="008576B3">
        <w:rPr>
          <w:sz w:val="20"/>
        </w:rPr>
        <w:t xml:space="preserve">) make all repairs and replacements necessary to maintain the </w:t>
      </w:r>
      <w:bookmarkStart w:id="37" w:name="_BPDCD_254"/>
      <w:r w:rsidRPr="008576B3">
        <w:rPr>
          <w:sz w:val="20"/>
        </w:rPr>
        <w:t xml:space="preserve">Premises and the facilities and systems thereof in a condition, repair and appearance consistent with complexes </w:t>
      </w:r>
      <w:bookmarkEnd w:id="37"/>
      <w:r w:rsidRPr="008576B3">
        <w:rPr>
          <w:sz w:val="20"/>
        </w:rPr>
        <w:t>in the area in which the Premises is located</w:t>
      </w:r>
      <w:bookmarkStart w:id="38" w:name="_BPDCI_257"/>
      <w:r w:rsidRPr="008576B3">
        <w:rPr>
          <w:sz w:val="20"/>
        </w:rPr>
        <w:t xml:space="preserve"> </w:t>
      </w:r>
      <w:bookmarkEnd w:id="38"/>
      <w:r w:rsidRPr="008576B3">
        <w:rPr>
          <w:sz w:val="20"/>
        </w:rPr>
        <w:t>containing Class A warehouse and logistics buildings.  Without limiting the foregoing, Tenant shall be responsible for:</w:t>
      </w:r>
    </w:p>
    <w:p w14:paraId="08E7757F" w14:textId="77777777" w:rsidR="00A9687C" w:rsidRPr="008576B3" w:rsidRDefault="00A9687C" w:rsidP="00A9687C">
      <w:pPr>
        <w:numPr>
          <w:ilvl w:val="2"/>
          <w:numId w:val="8"/>
        </w:numPr>
        <w:spacing w:before="240"/>
        <w:outlineLvl w:val="2"/>
        <w:rPr>
          <w:sz w:val="20"/>
        </w:rPr>
      </w:pPr>
      <w:bookmarkStart w:id="39" w:name="_BPDCI_258"/>
      <w:bookmarkStart w:id="40" w:name="_BPDCI_260"/>
      <w:r w:rsidRPr="008576B3">
        <w:rPr>
          <w:sz w:val="20"/>
        </w:rPr>
        <w:t>the repair of HVAC Systems (the “</w:t>
      </w:r>
      <w:r w:rsidRPr="008576B3">
        <w:rPr>
          <w:b/>
          <w:bCs/>
          <w:sz w:val="20"/>
        </w:rPr>
        <w:t>HVAC Systems</w:t>
      </w:r>
      <w:r w:rsidRPr="008576B3">
        <w:rPr>
          <w:sz w:val="20"/>
        </w:rPr>
        <w:t xml:space="preserve">”), glass, windows and doors, sprinkler system, all plumbing and sewage systems on the Premises, fixtures, interior walls, floors (including the regular cleaning and maintenance of the floor slab), dock areas, dock ramps, ceilings, storefronts, plate glass, skylights, all electrical facilities and equipment (including, without limitation, lighting fixtures, lamps, fans and any exhaust equipment and systems and electrical motors), and all other appliances and equipment (including, without limitation, dock levelers, dock shelters, dock seals and dock lighting) of every kind and nature located in, upon or about the Premises, except as to such maintenance, repair and replacement as is the obligation of Landlord pursuant to </w:t>
      </w:r>
      <w:r w:rsidRPr="008576B3">
        <w:rPr>
          <w:sz w:val="20"/>
          <w:u w:val="single"/>
        </w:rPr>
        <w:t>Section 6.04</w:t>
      </w:r>
      <w:r w:rsidRPr="008576B3">
        <w:rPr>
          <w:sz w:val="20"/>
        </w:rPr>
        <w:t>, below and excluding any repairs, maintenance or replacements required because of the gross negligence or willful misconduct of Landlord or Landlord Party, which shall be the responsibility of Landlord.</w:t>
      </w:r>
    </w:p>
    <w:p w14:paraId="329334BF" w14:textId="77777777" w:rsidR="00A9687C" w:rsidRPr="008576B3" w:rsidRDefault="00A9687C" w:rsidP="00A9687C">
      <w:pPr>
        <w:numPr>
          <w:ilvl w:val="2"/>
          <w:numId w:val="8"/>
        </w:numPr>
        <w:spacing w:before="240"/>
        <w:outlineLvl w:val="2"/>
        <w:rPr>
          <w:sz w:val="20"/>
        </w:rPr>
      </w:pPr>
      <w:r w:rsidRPr="008576B3">
        <w:rPr>
          <w:sz w:val="20"/>
        </w:rPr>
        <w:t xml:space="preserve">Exterior landscape maintenance for the </w:t>
      </w:r>
      <w:proofErr w:type="gramStart"/>
      <w:r w:rsidRPr="008576B3">
        <w:rPr>
          <w:sz w:val="20"/>
        </w:rPr>
        <w:t>Premises;</w:t>
      </w:r>
      <w:proofErr w:type="gramEnd"/>
    </w:p>
    <w:p w14:paraId="545B5249" w14:textId="77777777" w:rsidR="00A9687C" w:rsidRPr="008576B3" w:rsidRDefault="00A9687C" w:rsidP="00A9687C">
      <w:pPr>
        <w:numPr>
          <w:ilvl w:val="2"/>
          <w:numId w:val="8"/>
        </w:numPr>
        <w:spacing w:before="240"/>
        <w:outlineLvl w:val="2"/>
        <w:rPr>
          <w:sz w:val="20"/>
        </w:rPr>
      </w:pPr>
      <w:r w:rsidRPr="008576B3">
        <w:rPr>
          <w:sz w:val="20"/>
        </w:rPr>
        <w:t xml:space="preserve">keeping the walkways, parking areas and driveways </w:t>
      </w:r>
      <w:bookmarkStart w:id="41" w:name="_BPDCMT_259"/>
      <w:r w:rsidRPr="008576B3">
        <w:rPr>
          <w:sz w:val="20"/>
        </w:rPr>
        <w:t xml:space="preserve">located within the Premises clean and free of accumulations of dirt, rubbish, snow and </w:t>
      </w:r>
      <w:proofErr w:type="gramStart"/>
      <w:r w:rsidRPr="008576B3">
        <w:rPr>
          <w:sz w:val="20"/>
        </w:rPr>
        <w:t>ice</w:t>
      </w:r>
      <w:bookmarkEnd w:id="41"/>
      <w:r w:rsidRPr="008576B3">
        <w:rPr>
          <w:sz w:val="20"/>
        </w:rPr>
        <w:t>;</w:t>
      </w:r>
      <w:proofErr w:type="gramEnd"/>
    </w:p>
    <w:p w14:paraId="4E709EA0" w14:textId="77777777" w:rsidR="00A9687C" w:rsidRPr="008576B3" w:rsidRDefault="00A9687C" w:rsidP="00A9687C">
      <w:pPr>
        <w:numPr>
          <w:ilvl w:val="2"/>
          <w:numId w:val="8"/>
        </w:numPr>
        <w:spacing w:before="240"/>
        <w:outlineLvl w:val="2"/>
        <w:rPr>
          <w:sz w:val="20"/>
        </w:rPr>
      </w:pPr>
      <w:r w:rsidRPr="008576B3">
        <w:rPr>
          <w:sz w:val="20"/>
        </w:rPr>
        <w:t xml:space="preserve">parking lot maintenance, striping and repairs, and resurfacing of the parking areas and driveways located within the </w:t>
      </w:r>
      <w:proofErr w:type="gramStart"/>
      <w:r w:rsidRPr="008576B3">
        <w:rPr>
          <w:sz w:val="20"/>
        </w:rPr>
        <w:t>Premises;</w:t>
      </w:r>
      <w:proofErr w:type="gramEnd"/>
    </w:p>
    <w:p w14:paraId="51822D60" w14:textId="77777777" w:rsidR="00A9687C" w:rsidRPr="008576B3" w:rsidRDefault="00A9687C" w:rsidP="00A9687C">
      <w:pPr>
        <w:numPr>
          <w:ilvl w:val="2"/>
          <w:numId w:val="8"/>
        </w:numPr>
        <w:spacing w:before="240"/>
        <w:outlineLvl w:val="2"/>
        <w:rPr>
          <w:sz w:val="20"/>
        </w:rPr>
      </w:pPr>
      <w:r w:rsidRPr="008576B3">
        <w:rPr>
          <w:sz w:val="20"/>
        </w:rPr>
        <w:t xml:space="preserve">maintaining, in full force and effect, a preventative maintenance and service contract with a reputable service provider(s) for maintenance of the </w:t>
      </w:r>
      <w:proofErr w:type="gramStart"/>
      <w:r w:rsidRPr="008576B3">
        <w:rPr>
          <w:sz w:val="20"/>
        </w:rPr>
        <w:t>Building</w:t>
      </w:r>
      <w:proofErr w:type="gramEnd"/>
      <w:r w:rsidRPr="008576B3">
        <w:rPr>
          <w:sz w:val="20"/>
        </w:rPr>
        <w:t xml:space="preserve"> fire suppression system (each a "</w:t>
      </w:r>
      <w:r w:rsidRPr="008576B3">
        <w:rPr>
          <w:b/>
          <w:sz w:val="20"/>
        </w:rPr>
        <w:t>System Maintenance Contract</w:t>
      </w:r>
      <w:r w:rsidRPr="008576B3">
        <w:rPr>
          <w:sz w:val="20"/>
        </w:rPr>
        <w:t>").  The terms and provisions of each System Maintenance Contract shall require that (</w:t>
      </w:r>
      <w:proofErr w:type="spellStart"/>
      <w:r w:rsidRPr="008576B3">
        <w:rPr>
          <w:sz w:val="20"/>
        </w:rPr>
        <w:t>i</w:t>
      </w:r>
      <w:proofErr w:type="spellEnd"/>
      <w:r w:rsidRPr="008576B3">
        <w:rPr>
          <w:sz w:val="20"/>
        </w:rPr>
        <w:t xml:space="preserve">) the service provider maintain the applicable Building system in accordance with the manufacturer's recommendations and otherwise in accordance with normal, customary and reasonable practices in the geographic area in which the Premises is located and for building systems comparable to the applicable Building's system; and (ii) the service provider shall deliver to Landlord and Tenant periodic (but no less frequently than annually) written reports advising of the condition of the applicable Building's system and whether or not any repairs are then recommended to be made to that system. The terms of each System Maintenance Contract and the service providers thereunder shall otherwise be reasonably acceptable to Landlord.  Tenant shall, at Tenant's sole cost, promptly, and in any event within thirty (30) days or such </w:t>
      </w:r>
      <w:r w:rsidRPr="008576B3">
        <w:rPr>
          <w:sz w:val="20"/>
        </w:rPr>
        <w:lastRenderedPageBreak/>
        <w:t xml:space="preserve">lesser time as may be reasonably appropriate, commence and diligently perform any repairs, maintenance or replacements to the </w:t>
      </w:r>
      <w:proofErr w:type="gramStart"/>
      <w:r w:rsidRPr="008576B3">
        <w:rPr>
          <w:sz w:val="20"/>
        </w:rPr>
        <w:t>Building's</w:t>
      </w:r>
      <w:proofErr w:type="gramEnd"/>
      <w:r w:rsidRPr="008576B3">
        <w:rPr>
          <w:sz w:val="20"/>
        </w:rPr>
        <w:t xml:space="preserve"> systems recommended by such reports</w:t>
      </w:r>
      <w:bookmarkEnd w:id="39"/>
      <w:bookmarkEnd w:id="40"/>
      <w:r w:rsidRPr="008576B3">
        <w:rPr>
          <w:sz w:val="20"/>
        </w:rPr>
        <w:t xml:space="preserve">.  </w:t>
      </w:r>
    </w:p>
    <w:p w14:paraId="0A13A022" w14:textId="77777777" w:rsidR="00A9687C" w:rsidRPr="008576B3" w:rsidRDefault="00A9687C" w:rsidP="00A9687C">
      <w:pPr>
        <w:numPr>
          <w:ilvl w:val="2"/>
          <w:numId w:val="8"/>
        </w:numPr>
        <w:spacing w:before="240"/>
        <w:outlineLvl w:val="2"/>
        <w:rPr>
          <w:sz w:val="20"/>
        </w:rPr>
      </w:pPr>
      <w:r w:rsidRPr="008576B3">
        <w:rPr>
          <w:sz w:val="20"/>
        </w:rPr>
        <w:t>to the extent Tenant is responsible for maintaining and replacing the HVAC System, maintaining, in full force and effect, a preventative maintenance and service contract with a reputable service provider(s) for maintenance of the HVAC System (a "</w:t>
      </w:r>
      <w:r w:rsidRPr="008576B3">
        <w:rPr>
          <w:b/>
          <w:sz w:val="20"/>
        </w:rPr>
        <w:t>HVAC Contract</w:t>
      </w:r>
      <w:r w:rsidRPr="008576B3">
        <w:rPr>
          <w:sz w:val="20"/>
        </w:rPr>
        <w:t>").  The terms and provisions of the HVAC Contract shall require that (</w:t>
      </w:r>
      <w:proofErr w:type="spellStart"/>
      <w:r w:rsidRPr="008576B3">
        <w:rPr>
          <w:sz w:val="20"/>
        </w:rPr>
        <w:t>i</w:t>
      </w:r>
      <w:proofErr w:type="spellEnd"/>
      <w:r w:rsidRPr="008576B3">
        <w:rPr>
          <w:sz w:val="20"/>
        </w:rPr>
        <w:t xml:space="preserve">) the service provider maintain the HVAC System in accordance with the manufacturer's recommendations and otherwise in accordance with normal, customary and reasonable practices in the geographic area in which the Premises is located and for systems comparable to the HVAC System; and (ii) the service provider shall deliver to Landlord and Tenant periodic (but no less frequently than annually) written reports advising of the condition of the HVAC System and whether or not any repairs are then recommended to be made to the HVAC System.  The terms of the HVAC Contract and the service providers thereunder shall otherwise be reasonably acceptable to Landlord.  Tenant shall, at Tenant's sole cost, promptly, and in any event within thirty (30) days or such lesser time as may be reasonably appropriate, commence and diligently perform any repairs, maintenance or replacements to the HVAC System recommended by such reports. </w:t>
      </w:r>
    </w:p>
    <w:p w14:paraId="2DF2ED2D" w14:textId="77777777" w:rsidR="00A9687C" w:rsidRPr="008576B3" w:rsidRDefault="00A9687C" w:rsidP="00A9687C">
      <w:pPr>
        <w:numPr>
          <w:ilvl w:val="2"/>
          <w:numId w:val="8"/>
        </w:numPr>
        <w:spacing w:before="240"/>
        <w:outlineLvl w:val="2"/>
        <w:rPr>
          <w:sz w:val="20"/>
        </w:rPr>
      </w:pPr>
      <w:r w:rsidRPr="008576B3">
        <w:rPr>
          <w:sz w:val="20"/>
        </w:rPr>
        <w:t>Landlord grants to Tenant, until the expiration or earlier termination of the Term, without recourse or warranty, a non-exclusive right during the Term to exercise Landlord's rights under any guaranties or warranties obtained with respect to the HVAC System, or any other portions of the improvements within the Premises to the extent required to be maintained, repaired or replaced by Tenant pursuant to this Lease.</w:t>
      </w:r>
      <w:r w:rsidRPr="008576B3">
        <w:rPr>
          <w:rFonts w:eastAsia="Calibri"/>
          <w:sz w:val="20"/>
        </w:rPr>
        <w:t xml:space="preserve"> Landlord agrees to use commercially reasonable efforts at no cost or expense to Landlord to pursue enforcement of such warranty or guaranty so that Tenant shall receive the benefit of all such warranties or guarantees</w:t>
      </w:r>
      <w:r w:rsidRPr="008576B3">
        <w:rPr>
          <w:sz w:val="20"/>
        </w:rPr>
        <w:t xml:space="preserve"> with respect to the HVAC System, or any other portions of the improvements within the Premises required to be maintained, repaired or replaced by Tenant pursuant to this Lease</w:t>
      </w:r>
      <w:r w:rsidRPr="008576B3">
        <w:rPr>
          <w:rFonts w:eastAsia="Calibri"/>
          <w:sz w:val="20"/>
        </w:rPr>
        <w:t xml:space="preserve">.  </w:t>
      </w:r>
    </w:p>
    <w:p w14:paraId="5B81B35C" w14:textId="77777777" w:rsidR="00A9687C" w:rsidRPr="008576B3" w:rsidRDefault="00A9687C" w:rsidP="00A9687C">
      <w:pPr>
        <w:numPr>
          <w:ilvl w:val="2"/>
          <w:numId w:val="8"/>
        </w:numPr>
        <w:spacing w:before="240"/>
        <w:outlineLvl w:val="2"/>
        <w:rPr>
          <w:sz w:val="20"/>
        </w:rPr>
      </w:pPr>
      <w:r w:rsidRPr="008576B3">
        <w:rPr>
          <w:sz w:val="20"/>
        </w:rPr>
        <w:t>giving Landlord written notice of any evidence of mold, fungi, spores, microbial matter, mycotoxins and microbiological organic compounds (collectively, "</w:t>
      </w:r>
      <w:r w:rsidRPr="008576B3">
        <w:rPr>
          <w:b/>
          <w:sz w:val="20"/>
        </w:rPr>
        <w:t>Mold</w:t>
      </w:r>
      <w:r w:rsidRPr="008576B3">
        <w:rPr>
          <w:sz w:val="20"/>
        </w:rPr>
        <w:t>"), water leaks or water infiltration in the Premises promptly upon discovery of same.  At its expense, Tenant shall investigate, clean up and remediate any Mold in the Premises.  Investigation, clean up and remediation may be performed only after Tenant has Landlord's written approval of a plan for such remediation.  All clean up and remediation shall be done in compliance with all applicable laws and to the reasonable satisfaction of Landlord.</w:t>
      </w:r>
    </w:p>
    <w:p w14:paraId="19CAAC5D" w14:textId="77777777" w:rsidR="00A9687C" w:rsidRPr="008576B3" w:rsidRDefault="00A9687C" w:rsidP="00A9687C">
      <w:pPr>
        <w:spacing w:before="240"/>
        <w:ind w:left="-90"/>
        <w:outlineLvl w:val="2"/>
        <w:rPr>
          <w:sz w:val="20"/>
        </w:rPr>
      </w:pPr>
      <w:r w:rsidRPr="008576B3">
        <w:rPr>
          <w:sz w:val="20"/>
        </w:rPr>
        <w:t xml:space="preserve">If </w:t>
      </w:r>
      <w:proofErr w:type="gramStart"/>
      <w:r w:rsidRPr="008576B3">
        <w:rPr>
          <w:sz w:val="20"/>
        </w:rPr>
        <w:t>in the course of</w:t>
      </w:r>
      <w:proofErr w:type="gramEnd"/>
      <w:r w:rsidRPr="008576B3">
        <w:rPr>
          <w:sz w:val="20"/>
        </w:rPr>
        <w:t xml:space="preserve"> any maintenance, repair or restoration performed by or on behalf of Tenant pursuant to this Lease, it would be commercially reasonable to obtain a guaranty by the contractor performing such maintenance, Tenant shall obtain such guaranty, in a form assignable to Landlord, and shall assign to Landlord, on a non-exclusive basis, its rights under such guaranty upon completion of such maintenance, repair or restoration. </w:t>
      </w:r>
    </w:p>
    <w:p w14:paraId="0F431A65" w14:textId="77777777" w:rsidR="00A9687C" w:rsidRPr="008576B3" w:rsidRDefault="00A9687C" w:rsidP="00A9687C">
      <w:pPr>
        <w:numPr>
          <w:ilvl w:val="3"/>
          <w:numId w:val="8"/>
        </w:numPr>
        <w:spacing w:before="240"/>
        <w:ind w:left="0"/>
        <w:outlineLvl w:val="3"/>
        <w:rPr>
          <w:sz w:val="20"/>
        </w:rPr>
      </w:pPr>
      <w:r w:rsidRPr="008576B3">
        <w:rPr>
          <w:sz w:val="20"/>
        </w:rPr>
        <w:t xml:space="preserve">Notwithstanding the foregoing, in the event that (A) Tenant is obligated under this </w:t>
      </w:r>
      <w:r w:rsidRPr="008576B3">
        <w:rPr>
          <w:sz w:val="20"/>
          <w:u w:val="single"/>
        </w:rPr>
        <w:t>Section 6.02</w:t>
      </w:r>
      <w:r w:rsidRPr="008576B3">
        <w:rPr>
          <w:sz w:val="20"/>
        </w:rPr>
        <w:t xml:space="preserve"> of the Lease to perform any repair or replacement of any portion of the Premises that constitutes a capital cost in accordance with GAAP (any such repair or replacement, a “</w:t>
      </w:r>
      <w:r w:rsidRPr="008576B3">
        <w:rPr>
          <w:b/>
          <w:sz w:val="20"/>
        </w:rPr>
        <w:t>Capital Replacement</w:t>
      </w:r>
      <w:r w:rsidRPr="008576B3">
        <w:rPr>
          <w:sz w:val="20"/>
        </w:rPr>
        <w:t>”) and (B) such Capital Replacement is not (a) a replacement of Tenant’s personal property; or (b) a result of Tenant's misuse of the Premises, negligence or misconduct or Tenant’s failure to repair and maintain the Premises as herein required (any Capital Replacement necessary as a result of item (a) or (b), a “</w:t>
      </w:r>
      <w:r w:rsidRPr="008576B3">
        <w:rPr>
          <w:b/>
          <w:sz w:val="20"/>
        </w:rPr>
        <w:t>Tenant Necessitated Repair</w:t>
      </w:r>
      <w:r w:rsidRPr="008576B3">
        <w:rPr>
          <w:sz w:val="20"/>
        </w:rPr>
        <w:t>”), Tenant may require by written notice to Landlord that Landlord rather than Tenant perform such Capital Replacement (subject to reimbursement by Tenant as hereinafter provided). Tenant shall, at Tenant’s sole cost, perform all Capital Replacements constituting Tenant Necessitated Repairs. If Landlord performs any Capital Replacement, Landlord shall be entitled to reimbursement from Tenant for all reasonable costs and expenses paid or incurred by Landlord to design, develop, permit, construct and complete such Capital Replacement (collectively, “</w:t>
      </w:r>
      <w:r w:rsidRPr="008576B3">
        <w:rPr>
          <w:b/>
          <w:sz w:val="20"/>
        </w:rPr>
        <w:t>Replacement Costs</w:t>
      </w:r>
      <w:r w:rsidRPr="008576B3">
        <w:rPr>
          <w:sz w:val="20"/>
        </w:rPr>
        <w:t xml:space="preserve">”) as follows: Landlord shall amortize such Replacement Costs on a straight-line basis over the useful life of the applicable Capital Replacement as reasonably determined by Landlord.  </w:t>
      </w:r>
      <w:r w:rsidRPr="008576B3">
        <w:rPr>
          <w:rFonts w:eastAsia="Calibri"/>
          <w:sz w:val="20"/>
        </w:rPr>
        <w:t>Such monthly amortization payments shall be due and payable on or prior to the first (1</w:t>
      </w:r>
      <w:r w:rsidRPr="008576B3">
        <w:rPr>
          <w:rFonts w:eastAsia="Calibri"/>
          <w:sz w:val="20"/>
          <w:vertAlign w:val="superscript"/>
        </w:rPr>
        <w:t>st</w:t>
      </w:r>
      <w:r w:rsidRPr="008576B3">
        <w:rPr>
          <w:rFonts w:eastAsia="Calibri"/>
          <w:sz w:val="20"/>
        </w:rPr>
        <w:t>) day of each month during the remainder of the Term together with Tenant’s payment of Tenant’s Percentage Share of Operating Expenses</w:t>
      </w:r>
      <w:r w:rsidRPr="008576B3">
        <w:rPr>
          <w:sz w:val="20"/>
        </w:rPr>
        <w:t>.</w:t>
      </w:r>
    </w:p>
    <w:p w14:paraId="1C58476C" w14:textId="74B93C77" w:rsidR="00A9687C" w:rsidRPr="008576B3" w:rsidRDefault="00A9687C" w:rsidP="00A9687C">
      <w:pPr>
        <w:numPr>
          <w:ilvl w:val="1"/>
          <w:numId w:val="8"/>
        </w:numPr>
        <w:spacing w:before="240"/>
        <w:ind w:left="0"/>
        <w:outlineLvl w:val="1"/>
        <w:rPr>
          <w:sz w:val="20"/>
        </w:rPr>
      </w:pPr>
      <w:r w:rsidRPr="008576B3">
        <w:rPr>
          <w:sz w:val="20"/>
          <w:u w:val="single"/>
        </w:rPr>
        <w:t>Allocation of Responsibility</w:t>
      </w:r>
      <w:r w:rsidRPr="008576B3">
        <w:rPr>
          <w:sz w:val="20"/>
        </w:rPr>
        <w:t xml:space="preserve">.  Except as provided in </w:t>
      </w:r>
      <w:r w:rsidRPr="008576B3">
        <w:rPr>
          <w:sz w:val="20"/>
          <w:u w:val="single"/>
        </w:rPr>
        <w:t>Sections 6.0</w:t>
      </w:r>
      <w:r w:rsidR="00905F41">
        <w:rPr>
          <w:sz w:val="20"/>
          <w:u w:val="single"/>
        </w:rPr>
        <w:t>2</w:t>
      </w:r>
      <w:r w:rsidRPr="008576B3">
        <w:rPr>
          <w:sz w:val="20"/>
          <w:u w:val="single"/>
        </w:rPr>
        <w:t>(</w:t>
      </w:r>
      <w:proofErr w:type="spellStart"/>
      <w:r w:rsidRPr="008576B3">
        <w:rPr>
          <w:sz w:val="20"/>
          <w:u w:val="single"/>
        </w:rPr>
        <w:t>i</w:t>
      </w:r>
      <w:proofErr w:type="spellEnd"/>
      <w:r w:rsidRPr="008576B3">
        <w:rPr>
          <w:sz w:val="20"/>
          <w:u w:val="single"/>
        </w:rPr>
        <w:t>) and 6.04</w:t>
      </w:r>
      <w:r w:rsidRPr="008576B3">
        <w:rPr>
          <w:sz w:val="20"/>
        </w:rPr>
        <w:t xml:space="preserve">, Landlord shall not be required to furnish any services or to make any repairs or alterations in or to the Premises throughout the Term or to provide any services, Tenant hereby assuming the full and sole responsibility for the condition, operation, repair, </w:t>
      </w:r>
      <w:r w:rsidRPr="008576B3">
        <w:rPr>
          <w:sz w:val="20"/>
        </w:rPr>
        <w:lastRenderedPageBreak/>
        <w:t xml:space="preserve">replacement, maintenance and management of the entire Premises.  Landlord will never have any obligation to repair, maintain or replace any Alteration.  Nothing herein implies any duty of Landlord to do any work required of Tenant under this Lease, but the performance of any such work by Landlord will not constitute a waiver of Tenant's default in failing to perform it.  Landlord will not be liable for inconvenience, annoyance, disturbance or other damage to Tenant by reason of Landlord making any repairs or the performance of work in the Premises or on account of bringing materials, supplies and equipment into or through the Premises during the course thereof, and the obligations of Tenant under this Lease will not thereby be affected; </w:t>
      </w:r>
      <w:r w:rsidRPr="008576B3">
        <w:rPr>
          <w:sz w:val="20"/>
          <w:u w:val="single"/>
        </w:rPr>
        <w:t>provided, however</w:t>
      </w:r>
      <w:r w:rsidRPr="008576B3">
        <w:rPr>
          <w:sz w:val="20"/>
        </w:rPr>
        <w:t xml:space="preserve">, that Landlord will use reasonable efforts not to disturb or otherwise interfere with Tenant's operations in the Premises in making such repairs or performing such work.  Unless the same is caused solely by the gross negligence or willful misconduct of Landlord or any Landlord Party (and is not a Tenant insured issue), Landlord will not be liable to Tenant or to any other person for any damage: (a) occasioned by failure in any utility system or by the bursting or leaking of any vessel or pipe in or about the Premises; (b) occasioned by water coming into the Premises; or (c) arising from the acts or negligence of other occupants of the Building or of occupants of adjacent property or the public.  Tenant will use reasonable efforts not to disturb or otherwise interfere with the operations of other tenants of the </w:t>
      </w:r>
      <w:proofErr w:type="gramStart"/>
      <w:r w:rsidRPr="008576B3">
        <w:rPr>
          <w:sz w:val="20"/>
        </w:rPr>
        <w:t>Building</w:t>
      </w:r>
      <w:proofErr w:type="gramEnd"/>
      <w:r w:rsidRPr="008576B3">
        <w:rPr>
          <w:sz w:val="20"/>
        </w:rPr>
        <w:t xml:space="preserve"> in performing maintenance or replacement or in otherwise performing work permitted by this Lease.</w:t>
      </w:r>
    </w:p>
    <w:p w14:paraId="01B8AC97" w14:textId="77777777" w:rsidR="00A9687C" w:rsidRPr="008576B3" w:rsidRDefault="00A9687C" w:rsidP="00A9687C">
      <w:pPr>
        <w:numPr>
          <w:ilvl w:val="1"/>
          <w:numId w:val="8"/>
        </w:numPr>
        <w:spacing w:before="240"/>
        <w:ind w:left="0"/>
        <w:outlineLvl w:val="1"/>
        <w:rPr>
          <w:sz w:val="20"/>
        </w:rPr>
      </w:pPr>
      <w:r w:rsidRPr="008576B3">
        <w:rPr>
          <w:sz w:val="20"/>
          <w:u w:val="single"/>
        </w:rPr>
        <w:t>Landlord Obligations</w:t>
      </w:r>
      <w:r w:rsidRPr="008576B3">
        <w:rPr>
          <w:sz w:val="20"/>
        </w:rPr>
        <w:t xml:space="preserve">.  </w:t>
      </w:r>
    </w:p>
    <w:p w14:paraId="24C1D2BB" w14:textId="16303D7A" w:rsidR="00A9687C" w:rsidRPr="008576B3" w:rsidRDefault="00A9687C" w:rsidP="00A9687C">
      <w:pPr>
        <w:numPr>
          <w:ilvl w:val="2"/>
          <w:numId w:val="8"/>
        </w:numPr>
        <w:spacing w:before="240"/>
        <w:outlineLvl w:val="2"/>
        <w:rPr>
          <w:sz w:val="20"/>
        </w:rPr>
      </w:pPr>
      <w:r w:rsidRPr="008576B3">
        <w:rPr>
          <w:sz w:val="20"/>
        </w:rPr>
        <w:t>Landlord shall, at its sole cost and expense (and not as part of Operating Expenses), (</w:t>
      </w:r>
      <w:proofErr w:type="spellStart"/>
      <w:r w:rsidR="00905F41">
        <w:rPr>
          <w:sz w:val="20"/>
        </w:rPr>
        <w:t>i</w:t>
      </w:r>
      <w:proofErr w:type="spellEnd"/>
      <w:r w:rsidRPr="008576B3">
        <w:rPr>
          <w:sz w:val="20"/>
        </w:rPr>
        <w:t>) maintain in good condition and repair (and replace as necessary) the foundation (beneath the floor slab) of the Building, the structural integrity of the floor slab, utility systems to the point of connection into the Premises, and the structural frame of the Building (i.e. steel columns, bar joists and girders, and concrete wall panels (excluding painting and caulking), and (</w:t>
      </w:r>
      <w:r w:rsidR="00905F41">
        <w:rPr>
          <w:sz w:val="20"/>
        </w:rPr>
        <w:t>ii</w:t>
      </w:r>
      <w:r w:rsidRPr="008576B3">
        <w:rPr>
          <w:sz w:val="20"/>
        </w:rPr>
        <w:t>) be responsible for the replacement of the roof, roof membrane and roof drainage system.  Notwithstanding the foregoing, Tenant shall reimburse Landlord within 30 days of notice from Landlord to Tenant for any damage to the foregoing items in clauses (</w:t>
      </w:r>
      <w:proofErr w:type="spellStart"/>
      <w:r w:rsidR="00905F41">
        <w:rPr>
          <w:sz w:val="20"/>
        </w:rPr>
        <w:t>i</w:t>
      </w:r>
      <w:proofErr w:type="spellEnd"/>
      <w:r w:rsidRPr="008576B3">
        <w:rPr>
          <w:sz w:val="20"/>
        </w:rPr>
        <w:t>) or (</w:t>
      </w:r>
      <w:r w:rsidR="00905F41">
        <w:rPr>
          <w:sz w:val="20"/>
        </w:rPr>
        <w:t>ii</w:t>
      </w:r>
      <w:r w:rsidRPr="008576B3">
        <w:rPr>
          <w:sz w:val="20"/>
        </w:rPr>
        <w:t>) above caused by the acts of any Tenant Party.</w:t>
      </w:r>
    </w:p>
    <w:p w14:paraId="3ABE1A6A" w14:textId="77777777" w:rsidR="00A9687C" w:rsidRPr="008576B3" w:rsidRDefault="00A9687C" w:rsidP="00A9687C">
      <w:pPr>
        <w:numPr>
          <w:ilvl w:val="2"/>
          <w:numId w:val="8"/>
        </w:numPr>
        <w:spacing w:before="240"/>
        <w:outlineLvl w:val="2"/>
        <w:rPr>
          <w:sz w:val="20"/>
        </w:rPr>
      </w:pPr>
      <w:r w:rsidRPr="008576B3">
        <w:rPr>
          <w:sz w:val="20"/>
        </w:rPr>
        <w:t xml:space="preserve">Landlord shall maintain and repair the </w:t>
      </w:r>
      <w:proofErr w:type="gramStart"/>
      <w:r w:rsidRPr="008576B3">
        <w:rPr>
          <w:sz w:val="20"/>
        </w:rPr>
        <w:t>Building</w:t>
      </w:r>
      <w:proofErr w:type="gramEnd"/>
      <w:r w:rsidRPr="008576B3">
        <w:rPr>
          <w:sz w:val="20"/>
        </w:rPr>
        <w:t xml:space="preserve"> roof, roof membrane and roof drainage systems, exterior walls of the Building and the Common Area, including, without limitation, landscaping, and detention/retention facilities located outside the Premises and within the Common Area, subject to Tenant’s obligation to pay Tenant’s Percentage Share of Operating Expenses pursuant to</w:t>
      </w:r>
      <w:r w:rsidRPr="008576B3">
        <w:rPr>
          <w:sz w:val="20"/>
          <w:u w:val="single"/>
        </w:rPr>
        <w:t xml:space="preserve"> Section 3.02 </w:t>
      </w:r>
      <w:r w:rsidRPr="008576B3">
        <w:rPr>
          <w:sz w:val="20"/>
        </w:rPr>
        <w:t xml:space="preserve">and </w:t>
      </w:r>
      <w:r w:rsidRPr="008576B3">
        <w:rPr>
          <w:b/>
          <w:sz w:val="20"/>
          <w:u w:val="single"/>
        </w:rPr>
        <w:t>Exhibit C</w:t>
      </w:r>
      <w:r w:rsidRPr="008576B3">
        <w:rPr>
          <w:sz w:val="20"/>
        </w:rPr>
        <w:t xml:space="preserve">.  </w:t>
      </w:r>
    </w:p>
    <w:p w14:paraId="2A08341E" w14:textId="77777777" w:rsidR="00A9687C" w:rsidRPr="008576B3" w:rsidRDefault="00A9687C" w:rsidP="00A9687C">
      <w:pPr>
        <w:numPr>
          <w:ilvl w:val="2"/>
          <w:numId w:val="8"/>
        </w:numPr>
        <w:spacing w:before="240"/>
        <w:outlineLvl w:val="2"/>
        <w:rPr>
          <w:sz w:val="20"/>
        </w:rPr>
      </w:pPr>
      <w:r w:rsidRPr="008576B3">
        <w:rPr>
          <w:sz w:val="20"/>
        </w:rPr>
        <w:t xml:space="preserve">Within thirty (30) days of Landlord’s written demand and delivery of reasonable supporting back-up documentation, Tenant shall reimburse Landlord to the extent that the cost of such maintenance, repair or replacement is increased as a result of any Alteration (including, for the purpose of this </w:t>
      </w:r>
      <w:r w:rsidRPr="008576B3">
        <w:rPr>
          <w:sz w:val="20"/>
          <w:u w:val="single"/>
        </w:rPr>
        <w:t>Section 6.04(a)</w:t>
      </w:r>
      <w:r w:rsidRPr="008576B3">
        <w:rPr>
          <w:sz w:val="20"/>
        </w:rPr>
        <w:t xml:space="preserve">, any Alteration made to the Premises by or on behalf of Tenant prior to the Commencement Date) made to the Premises by any Tenant Party, or as a result of exercise by Tenant of its rights under </w:t>
      </w:r>
      <w:r w:rsidRPr="008576B3">
        <w:rPr>
          <w:sz w:val="20"/>
          <w:u w:val="single"/>
        </w:rPr>
        <w:t>Addendum C</w:t>
      </w:r>
      <w:r w:rsidRPr="008576B3">
        <w:rPr>
          <w:sz w:val="20"/>
        </w:rPr>
        <w:t xml:space="preserve">, or as a result of the negligence or intentional misconduct of any Tenant Party.  </w:t>
      </w:r>
      <w:bookmarkStart w:id="42" w:name="_BPDCI_266"/>
      <w:r w:rsidRPr="008576B3">
        <w:rPr>
          <w:sz w:val="20"/>
        </w:rPr>
        <w:t>Landlord shall use commercially reasonable efforts to minimize any disturbance to or interruption of, or interference with, Tenant's use of the Premises and the normal operation of Tenant's business conducted therein, including coordinating with Tenant in the scheduling of such non-emergency entry as provided in this Lease.</w:t>
      </w:r>
      <w:bookmarkEnd w:id="42"/>
    </w:p>
    <w:p w14:paraId="17C4340C" w14:textId="273F776F" w:rsidR="00A9687C" w:rsidRPr="008576B3" w:rsidRDefault="00A9687C" w:rsidP="00A9687C">
      <w:pPr>
        <w:numPr>
          <w:ilvl w:val="2"/>
          <w:numId w:val="8"/>
        </w:numPr>
        <w:spacing w:before="240"/>
        <w:outlineLvl w:val="2"/>
        <w:rPr>
          <w:sz w:val="20"/>
        </w:rPr>
      </w:pPr>
      <w:r w:rsidRPr="008576B3">
        <w:rPr>
          <w:rFonts w:eastAsia="SimSun"/>
          <w:sz w:val="20"/>
        </w:rPr>
        <w:t xml:space="preserve">If Landlord fails to perform Landlord’s obligations under this </w:t>
      </w:r>
      <w:r w:rsidRPr="008576B3">
        <w:rPr>
          <w:rFonts w:eastAsia="SimSun"/>
          <w:sz w:val="20"/>
          <w:u w:val="single"/>
        </w:rPr>
        <w:t>Section</w:t>
      </w:r>
      <w:r w:rsidRPr="008576B3">
        <w:rPr>
          <w:rFonts w:eastAsia="SimSun"/>
          <w:sz w:val="20"/>
        </w:rPr>
        <w:t xml:space="preserve"> </w:t>
      </w:r>
      <w:r w:rsidRPr="008576B3">
        <w:rPr>
          <w:rFonts w:eastAsia="SimSun"/>
          <w:sz w:val="20"/>
          <w:u w:val="single"/>
        </w:rPr>
        <w:t>6.04</w:t>
      </w:r>
      <w:r w:rsidRPr="008576B3">
        <w:rPr>
          <w:rFonts w:eastAsia="SimSun"/>
          <w:sz w:val="20"/>
        </w:rPr>
        <w:t xml:space="preserve"> of this Lease (“</w:t>
      </w:r>
      <w:r w:rsidRPr="008576B3">
        <w:rPr>
          <w:rFonts w:eastAsia="SimSun"/>
          <w:b/>
          <w:sz w:val="20"/>
        </w:rPr>
        <w:t>Landlord’s Obligations</w:t>
      </w:r>
      <w:r w:rsidRPr="008576B3">
        <w:rPr>
          <w:rFonts w:eastAsia="SimSun"/>
          <w:sz w:val="20"/>
        </w:rPr>
        <w:t>”) and either (</w:t>
      </w:r>
      <w:proofErr w:type="spellStart"/>
      <w:r w:rsidRPr="008576B3">
        <w:rPr>
          <w:rFonts w:eastAsia="SimSun"/>
          <w:sz w:val="20"/>
        </w:rPr>
        <w:t>i</w:t>
      </w:r>
      <w:proofErr w:type="spellEnd"/>
      <w:r w:rsidRPr="008576B3">
        <w:rPr>
          <w:rFonts w:eastAsia="SimSun"/>
          <w:sz w:val="20"/>
        </w:rPr>
        <w:t>) Tenant's ability to conduct its business in the Premises is materially and adversely affected by any such Landlord failure (a “</w:t>
      </w:r>
      <w:r w:rsidRPr="008576B3">
        <w:rPr>
          <w:rFonts w:eastAsia="SimSun"/>
          <w:b/>
          <w:sz w:val="20"/>
        </w:rPr>
        <w:t>Material Interference</w:t>
      </w:r>
      <w:r w:rsidRPr="008576B3">
        <w:rPr>
          <w:rFonts w:eastAsia="SimSun"/>
          <w:sz w:val="20"/>
        </w:rPr>
        <w:t>”), or (ii) any such Landlord failure causes an Emergency (as hereinafter defined), Tenant shall have the right to perform Landlord’s Obligations as may be reasonably necessary to stop or prevent such Material Interference or Emergency, as applicable (collectively, “</w:t>
      </w:r>
      <w:r w:rsidRPr="008576B3">
        <w:rPr>
          <w:rFonts w:eastAsia="SimSun"/>
          <w:b/>
          <w:sz w:val="20"/>
        </w:rPr>
        <w:t>Emergency Repairs</w:t>
      </w:r>
      <w:r w:rsidRPr="008576B3">
        <w:rPr>
          <w:rFonts w:eastAsia="SimSun"/>
          <w:sz w:val="20"/>
        </w:rPr>
        <w:t>”), provided that, with respect to a Material Interference, Tenant has provided Landlord written notice of such failure, and Landlord fails to commence the cure of such failure within thirty (30) days (and thereafter diligently complete such cure), or, with respect to an Emergency, Tenant has notified or attempted in good faith to notify Landlord's representative of such Emergency by telephone (with subsequent written notice as soon as practicable). Landlord shall reimburse Tenant for the reasonable, out-of-pocket costs incurred by Tenant in making such Emergency Repairs (plus ten percent (10%) in the event Tenant has first provided Landlord the aforementioned notice of the applicable Material Interference and opportunity to cure, but Landlord fails to commence such cure within thirty (30) days or diligently complete such cure), within thirty (30) days after submission by Tenant to Landlord of an invoice therefore, accompanied by final lien waivers and reasonable supporting documentation for the costs so incurred.</w:t>
      </w:r>
      <w:r w:rsidRPr="008576B3">
        <w:rPr>
          <w:sz w:val="20"/>
        </w:rPr>
        <w:t xml:space="preserve"> If Landlord does not pay to Tenant the amount of such cost within such thirty (30) day period, Tenant may set off such </w:t>
      </w:r>
      <w:r w:rsidRPr="008576B3">
        <w:rPr>
          <w:sz w:val="20"/>
        </w:rPr>
        <w:lastRenderedPageBreak/>
        <w:t>cost against installments of Basic Rent due Landlord under this Lease in an amount not to exceed twenty-five (25%) of the monthly Basic Rent (the “</w:t>
      </w:r>
      <w:r w:rsidRPr="008576B3">
        <w:rPr>
          <w:b/>
          <w:sz w:val="20"/>
        </w:rPr>
        <w:t>Set Off Limit</w:t>
      </w:r>
      <w:r w:rsidRPr="008576B3">
        <w:rPr>
          <w:sz w:val="20"/>
        </w:rPr>
        <w:t xml:space="preserve">”).  Tenant shall be permitted to continue to set off against succeeding installments of Basic Rent up to the Set Off Limit each month until the total amount of such costs </w:t>
      </w:r>
      <w:proofErr w:type="gramStart"/>
      <w:r w:rsidRPr="008576B3">
        <w:rPr>
          <w:sz w:val="20"/>
        </w:rPr>
        <w:t>have</w:t>
      </w:r>
      <w:proofErr w:type="gramEnd"/>
      <w:r w:rsidRPr="008576B3">
        <w:rPr>
          <w:sz w:val="20"/>
        </w:rPr>
        <w:t xml:space="preserve"> been recovered by Tenant or, if the Term has expired or has been terminated, </w:t>
      </w:r>
      <w:r w:rsidR="00905F41">
        <w:rPr>
          <w:sz w:val="20"/>
        </w:rPr>
        <w:t xml:space="preserve">Landlord shall </w:t>
      </w:r>
      <w:r w:rsidRPr="008576B3">
        <w:rPr>
          <w:sz w:val="20"/>
        </w:rPr>
        <w:t>promptly remit any such remaining amounts to Tenant.  The obligations in the immediately preceding sentence shall survive the expiration or any earlier termination of this Lease.  All work performed by Tenant must be of first-class quality</w:t>
      </w:r>
      <w:r w:rsidRPr="008576B3">
        <w:rPr>
          <w:kern w:val="2"/>
          <w:sz w:val="20"/>
        </w:rPr>
        <w:t xml:space="preserve"> and shall be performed by licensed, bonded, and insured contractors, in a good and workmanlike manner and in compliance with all applicable Legal </w:t>
      </w:r>
      <w:proofErr w:type="gramStart"/>
      <w:r w:rsidRPr="008576B3">
        <w:rPr>
          <w:kern w:val="2"/>
          <w:sz w:val="20"/>
        </w:rPr>
        <w:t>Requirements, and</w:t>
      </w:r>
      <w:proofErr w:type="gramEnd"/>
      <w:r w:rsidRPr="008576B3">
        <w:rPr>
          <w:kern w:val="2"/>
          <w:sz w:val="20"/>
        </w:rPr>
        <w:t xml:space="preserve"> cannot materially interfere with occupants of the other building in the Project</w:t>
      </w:r>
      <w:r w:rsidRPr="008576B3">
        <w:rPr>
          <w:sz w:val="20"/>
        </w:rPr>
        <w:t>.  The term “</w:t>
      </w:r>
      <w:r w:rsidRPr="008576B3">
        <w:rPr>
          <w:b/>
          <w:sz w:val="20"/>
        </w:rPr>
        <w:t>Emergency</w:t>
      </w:r>
      <w:r w:rsidRPr="008576B3">
        <w:rPr>
          <w:sz w:val="20"/>
        </w:rPr>
        <w:t>” shall mean a situation involving an imminent threat of (</w:t>
      </w:r>
      <w:proofErr w:type="spellStart"/>
      <w:r w:rsidRPr="008576B3">
        <w:rPr>
          <w:sz w:val="20"/>
        </w:rPr>
        <w:t>i</w:t>
      </w:r>
      <w:proofErr w:type="spellEnd"/>
      <w:r w:rsidRPr="008576B3">
        <w:rPr>
          <w:sz w:val="20"/>
        </w:rPr>
        <w:t>) personal injury or harm to any person on the Premises, or (ii) material damage to any improvements, equipment or other property on the Premises.</w:t>
      </w:r>
    </w:p>
    <w:p w14:paraId="5D0D7F55" w14:textId="50C64EBF" w:rsidR="00A9687C" w:rsidRPr="008576B3" w:rsidRDefault="00A9687C" w:rsidP="00A9687C">
      <w:pPr>
        <w:keepNext/>
        <w:keepLines/>
        <w:numPr>
          <w:ilvl w:val="0"/>
          <w:numId w:val="8"/>
        </w:numPr>
        <w:spacing w:before="240"/>
        <w:jc w:val="center"/>
        <w:outlineLvl w:val="0"/>
        <w:rPr>
          <w:b/>
          <w:sz w:val="20"/>
        </w:rPr>
      </w:pPr>
      <w:bookmarkStart w:id="43" w:name="_Toc6318319"/>
      <w:r w:rsidRPr="008576B3">
        <w:rPr>
          <w:b/>
          <w:sz w:val="20"/>
        </w:rPr>
        <w:br/>
      </w:r>
      <w:bookmarkStart w:id="44" w:name="_Toc499547331"/>
      <w:bookmarkStart w:id="45" w:name="_Toc9965616"/>
      <w:bookmarkStart w:id="46" w:name="_Toc118523756"/>
      <w:r w:rsidRPr="008576B3">
        <w:rPr>
          <w:b/>
          <w:sz w:val="20"/>
        </w:rPr>
        <w:t>COMPLIANCE WITH REQUIREMENTS</w:t>
      </w:r>
      <w:r w:rsidRPr="008576B3">
        <w:rPr>
          <w:b/>
          <w:sz w:val="20"/>
        </w:rPr>
        <w:br/>
        <w:t>AND LANDLORD'S REGULATIONS</w:t>
      </w:r>
      <w:bookmarkEnd w:id="43"/>
      <w:bookmarkEnd w:id="44"/>
      <w:bookmarkEnd w:id="45"/>
      <w:bookmarkEnd w:id="46"/>
    </w:p>
    <w:p w14:paraId="69DACAF3" w14:textId="77777777" w:rsidR="00A9687C" w:rsidRPr="008576B3" w:rsidRDefault="00A9687C" w:rsidP="00A9687C">
      <w:pPr>
        <w:numPr>
          <w:ilvl w:val="1"/>
          <w:numId w:val="8"/>
        </w:numPr>
        <w:spacing w:before="240"/>
        <w:ind w:left="0"/>
        <w:outlineLvl w:val="1"/>
        <w:rPr>
          <w:sz w:val="20"/>
        </w:rPr>
      </w:pPr>
      <w:r w:rsidRPr="008576B3">
        <w:rPr>
          <w:sz w:val="20"/>
          <w:u w:val="single"/>
        </w:rPr>
        <w:t>Compliance with Requirements</w:t>
      </w:r>
      <w:r w:rsidRPr="008576B3">
        <w:rPr>
          <w:sz w:val="20"/>
        </w:rPr>
        <w:t xml:space="preserve">.  </w:t>
      </w:r>
    </w:p>
    <w:p w14:paraId="09A8BBC6" w14:textId="77777777" w:rsidR="00A9687C" w:rsidRPr="008576B3" w:rsidRDefault="00A9687C" w:rsidP="00A9687C">
      <w:pPr>
        <w:numPr>
          <w:ilvl w:val="2"/>
          <w:numId w:val="8"/>
        </w:numPr>
        <w:spacing w:before="240"/>
        <w:outlineLvl w:val="2"/>
        <w:rPr>
          <w:sz w:val="20"/>
        </w:rPr>
      </w:pPr>
      <w:r w:rsidRPr="008576B3">
        <w:rPr>
          <w:sz w:val="20"/>
        </w:rPr>
        <w:t xml:space="preserve">Tenant, at Tenant’s expense, will promptly comply with all Requirements relating to the Premises or Tenant’s use of the Premises or the Common Area subject to the provisions of </w:t>
      </w:r>
      <w:r w:rsidRPr="008576B3">
        <w:rPr>
          <w:sz w:val="20"/>
          <w:u w:val="single"/>
        </w:rPr>
        <w:t>Section 7.01(b)</w:t>
      </w:r>
      <w:r w:rsidRPr="008576B3">
        <w:rPr>
          <w:sz w:val="20"/>
        </w:rPr>
        <w:t xml:space="preserve"> below.  </w:t>
      </w:r>
    </w:p>
    <w:p w14:paraId="29385932" w14:textId="77777777" w:rsidR="00A9687C" w:rsidRPr="008576B3" w:rsidRDefault="00A9687C" w:rsidP="00A9687C">
      <w:pPr>
        <w:numPr>
          <w:ilvl w:val="2"/>
          <w:numId w:val="8"/>
        </w:numPr>
        <w:spacing w:before="240"/>
        <w:outlineLvl w:val="2"/>
        <w:rPr>
          <w:sz w:val="20"/>
        </w:rPr>
      </w:pPr>
      <w:r w:rsidRPr="008576B3">
        <w:rPr>
          <w:sz w:val="20"/>
        </w:rPr>
        <w:t>If a Code Modification is required as a result of an Alteration or the specific use by Tenant (as distinguished from an alteration or modification which would be required to be made by the owner of any warehouse/industrial building comparable to the Building irrespective of the use thereof by any particular occupant) of the Premises, the</w:t>
      </w:r>
      <w:r w:rsidRPr="008576B3">
        <w:rPr>
          <w:b/>
          <w:bCs/>
          <w:sz w:val="20"/>
        </w:rPr>
        <w:t xml:space="preserve"> </w:t>
      </w:r>
      <w:r w:rsidRPr="008576B3">
        <w:rPr>
          <w:sz w:val="20"/>
        </w:rPr>
        <w:t>Building or the Common Areas, with reference to (</w:t>
      </w:r>
      <w:proofErr w:type="spellStart"/>
      <w:r w:rsidRPr="008576B3">
        <w:rPr>
          <w:sz w:val="20"/>
        </w:rPr>
        <w:t>i</w:t>
      </w:r>
      <w:proofErr w:type="spellEnd"/>
      <w:r w:rsidRPr="008576B3">
        <w:rPr>
          <w:sz w:val="20"/>
        </w:rPr>
        <w:t xml:space="preserve">) Tenant, (ii) Tenant’s specific use or (iii) an Alteration, then such Code Modification will be promptly performed by Tenant at its expense and in accordance with the applicable Legal Requirement and with </w:t>
      </w:r>
      <w:r w:rsidRPr="008576B3">
        <w:rPr>
          <w:sz w:val="20"/>
          <w:u w:val="single"/>
        </w:rPr>
        <w:t>Section 10.01</w:t>
      </w:r>
      <w:r w:rsidRPr="008576B3">
        <w:rPr>
          <w:sz w:val="20"/>
        </w:rPr>
        <w:t>.  If a Code Modification is required which applies generally to the Premises, Building or Common Areas without reference to (</w:t>
      </w:r>
      <w:proofErr w:type="spellStart"/>
      <w:r w:rsidRPr="008576B3">
        <w:rPr>
          <w:sz w:val="20"/>
        </w:rPr>
        <w:t>i</w:t>
      </w:r>
      <w:proofErr w:type="spellEnd"/>
      <w:r w:rsidRPr="008576B3">
        <w:rPr>
          <w:sz w:val="20"/>
        </w:rPr>
        <w:t>) Tenant, (ii) Tenant’s specific use (as distinguished from an alteration or modification which would be required to be made by the owner of any warehouse/industrial building comparable to the Building irrespective of the use thereof by any particular occupant) or (iii) an Alteration, then Landlord will perform the Code Modification at its expense and Tenant will pay Landlord (within 30 days after receipt of an invoice) for: (y) Tenant's Percentage Share of the portion of such costs with respect to any Code Modification respecting the (</w:t>
      </w:r>
      <w:proofErr w:type="spellStart"/>
      <w:r w:rsidRPr="008576B3">
        <w:rPr>
          <w:sz w:val="20"/>
        </w:rPr>
        <w:t>i</w:t>
      </w:r>
      <w:proofErr w:type="spellEnd"/>
      <w:r w:rsidRPr="008576B3">
        <w:rPr>
          <w:sz w:val="20"/>
        </w:rPr>
        <w:t xml:space="preserve">) Premises and other parts of the Building or (ii) the Common Areas; and (z) the entire portion of such costs with respect to any Code Modification respecting only the Premises.  Notwithstanding the foregoing, for any Code Modification under the immediately preceding sentence of this </w:t>
      </w:r>
      <w:r w:rsidRPr="008576B3">
        <w:rPr>
          <w:sz w:val="20"/>
          <w:u w:val="single"/>
        </w:rPr>
        <w:t>Section 7.01(b)</w:t>
      </w:r>
      <w:r w:rsidRPr="008576B3">
        <w:rPr>
          <w:sz w:val="20"/>
        </w:rPr>
        <w:t xml:space="preserve"> that would be characterized as a capital expenditure within the meaning of Section 263(a) of the Internal Revenue Code of 1986 and the regulations thereunder, or any applicable successor provisions of federal income tax law, Tenant will reimburse Landlord as follows: </w:t>
      </w:r>
    </w:p>
    <w:p w14:paraId="71C2AAD4" w14:textId="77777777" w:rsidR="00A9687C" w:rsidRPr="008576B3" w:rsidRDefault="00A9687C" w:rsidP="00A9687C">
      <w:pPr>
        <w:numPr>
          <w:ilvl w:val="3"/>
          <w:numId w:val="8"/>
        </w:numPr>
        <w:spacing w:before="240"/>
        <w:outlineLvl w:val="3"/>
        <w:rPr>
          <w:sz w:val="20"/>
        </w:rPr>
      </w:pPr>
      <w:r w:rsidRPr="008576B3">
        <w:rPr>
          <w:sz w:val="20"/>
        </w:rPr>
        <w:t>The cost of such Code Modification will be amortized at the lesser of the actual interest rate incurred by Landlord or Prime, and over the useful life of the item in question according to GAAP; and</w:t>
      </w:r>
    </w:p>
    <w:p w14:paraId="542074C9" w14:textId="77777777" w:rsidR="00A9687C" w:rsidRPr="008576B3" w:rsidRDefault="00A9687C" w:rsidP="00A9687C">
      <w:pPr>
        <w:numPr>
          <w:ilvl w:val="3"/>
          <w:numId w:val="8"/>
        </w:numPr>
        <w:spacing w:before="240"/>
        <w:outlineLvl w:val="3"/>
        <w:rPr>
          <w:sz w:val="20"/>
        </w:rPr>
      </w:pPr>
      <w:r w:rsidRPr="008576B3">
        <w:rPr>
          <w:sz w:val="20"/>
        </w:rPr>
        <w:t>Tenant will be obligated to pay Landlord monthly, as Additional Rent, for: (1) Tenant's Percentage Share of the portion of such amortized costs attributable to the remainder of the Term, including any extensions exercised thereof, with respect to any Code Modification affecting the Building or the Building Common Area; and (2) the entire portion of such amortized costs attributable to the remainder of the Term, including any extensions exercised thereof, with respect to any Code Modification affecting only the Premises.</w:t>
      </w:r>
    </w:p>
    <w:p w14:paraId="7C2D20E7" w14:textId="77777777" w:rsidR="00A9687C" w:rsidRPr="008576B3" w:rsidRDefault="00A9687C" w:rsidP="00A9687C">
      <w:pPr>
        <w:spacing w:before="240"/>
        <w:outlineLvl w:val="3"/>
        <w:rPr>
          <w:sz w:val="20"/>
        </w:rPr>
      </w:pPr>
      <w:r w:rsidRPr="008576B3">
        <w:rPr>
          <w:sz w:val="20"/>
        </w:rPr>
        <w:t>For avoidance of doubt, Landlord shall be solely responsible for all costs and expenses incurred for any Code Modification required to correct violations of Legal Requirements existing as of the Effective Date, not taking into consideration Tenant’s use of the Premises, and excluding any violations caused by Tenant.</w:t>
      </w:r>
    </w:p>
    <w:p w14:paraId="6A542E9C" w14:textId="77777777" w:rsidR="00A9687C" w:rsidRPr="008576B3" w:rsidRDefault="00A9687C" w:rsidP="00A9687C">
      <w:pPr>
        <w:numPr>
          <w:ilvl w:val="1"/>
          <w:numId w:val="8"/>
        </w:numPr>
        <w:spacing w:before="240"/>
        <w:ind w:left="0"/>
        <w:outlineLvl w:val="1"/>
        <w:rPr>
          <w:sz w:val="20"/>
        </w:rPr>
      </w:pPr>
      <w:r w:rsidRPr="008576B3">
        <w:rPr>
          <w:sz w:val="20"/>
          <w:u w:val="single"/>
        </w:rPr>
        <w:t>Compliance with Rules and Regulations</w:t>
      </w:r>
      <w:r w:rsidRPr="008576B3">
        <w:rPr>
          <w:sz w:val="20"/>
        </w:rPr>
        <w:t xml:space="preserve">.  Tenant shall comply with such reasonable rules and regulations (a) as Landlord may from time to time establish regarding the Premises and (b) as may apply to the </w:t>
      </w:r>
      <w:proofErr w:type="gramStart"/>
      <w:r w:rsidRPr="008576B3">
        <w:rPr>
          <w:sz w:val="20"/>
        </w:rPr>
        <w:t>Building</w:t>
      </w:r>
      <w:proofErr w:type="gramEnd"/>
      <w:r w:rsidRPr="008576B3">
        <w:rPr>
          <w:sz w:val="20"/>
        </w:rPr>
        <w:t xml:space="preserve">, so long as such rules and regulations do not materially adversely affect the rights of Tenant or otherwise </w:t>
      </w:r>
      <w:r w:rsidRPr="008576B3">
        <w:rPr>
          <w:sz w:val="20"/>
        </w:rPr>
        <w:lastRenderedPageBreak/>
        <w:t>increase Tenant’s obligations hereunder.  Landlord shall give Tenant reasonable prior notice of any changes to such rules and regulations. In the event of any conflict between such rules and regulations and other provisions of this Lease, the provisions of this Lease shall control.</w:t>
      </w:r>
    </w:p>
    <w:p w14:paraId="3A8CF7B4" w14:textId="2B159F99" w:rsidR="00A9687C" w:rsidRPr="008576B3" w:rsidRDefault="00A9687C" w:rsidP="00A9687C">
      <w:pPr>
        <w:keepNext/>
        <w:keepLines/>
        <w:numPr>
          <w:ilvl w:val="0"/>
          <w:numId w:val="8"/>
        </w:numPr>
        <w:spacing w:before="240"/>
        <w:jc w:val="center"/>
        <w:outlineLvl w:val="0"/>
        <w:rPr>
          <w:b/>
          <w:sz w:val="20"/>
        </w:rPr>
      </w:pPr>
      <w:bookmarkStart w:id="47" w:name="_Toc6318320"/>
      <w:r w:rsidRPr="008576B3">
        <w:rPr>
          <w:b/>
          <w:sz w:val="20"/>
        </w:rPr>
        <w:br/>
      </w:r>
      <w:bookmarkStart w:id="48" w:name="_Toc499547332"/>
      <w:bookmarkStart w:id="49" w:name="_Toc9965617"/>
      <w:bookmarkStart w:id="50" w:name="_Toc118523757"/>
      <w:r w:rsidRPr="008576B3">
        <w:rPr>
          <w:b/>
          <w:sz w:val="20"/>
        </w:rPr>
        <w:t>DAMAGE TO OR DESTRUCTION OF THE BUILDING</w:t>
      </w:r>
      <w:bookmarkEnd w:id="47"/>
      <w:bookmarkEnd w:id="48"/>
      <w:bookmarkEnd w:id="49"/>
      <w:bookmarkEnd w:id="50"/>
    </w:p>
    <w:p w14:paraId="4D0796D9"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Insured Casualty</w:t>
      </w:r>
      <w:r w:rsidRPr="008576B3">
        <w:rPr>
          <w:sz w:val="20"/>
        </w:rPr>
        <w:t xml:space="preserve">.  Subject to the other provisions of this </w:t>
      </w:r>
      <w:r w:rsidRPr="008576B3">
        <w:rPr>
          <w:sz w:val="20"/>
          <w:u w:val="single"/>
        </w:rPr>
        <w:t>Article 8</w:t>
      </w:r>
      <w:r w:rsidRPr="008576B3">
        <w:rPr>
          <w:sz w:val="20"/>
        </w:rPr>
        <w:t xml:space="preserve">, if the Premises are damaged by fire or other casualty, Landlord, at Landlord's expense, will restore the Premises, as nearly comparable as reasonably practicable to the condition Landlord was obligated to deliver the space upon the Effective Date, promptly and in such manner as not to interfere unreasonably with Tenant's use and occupancy of the Premises (if Tenant is still occupying the Premises), but Landlord’s restoration obligation shall only be to the extent that Landlord receives proceeds therefor, including the proceeds from the insurance required to be (or actually) carried by Tenant should Tenant elect to obtain Building Casualty Insurance pursuant to Section 4.01(b).  </w:t>
      </w:r>
    </w:p>
    <w:p w14:paraId="3732D03C" w14:textId="77777777" w:rsidR="00A9687C" w:rsidRPr="008576B3" w:rsidRDefault="00A9687C" w:rsidP="00A9687C">
      <w:pPr>
        <w:numPr>
          <w:ilvl w:val="1"/>
          <w:numId w:val="8"/>
        </w:numPr>
        <w:spacing w:before="240"/>
        <w:ind w:left="0"/>
        <w:outlineLvl w:val="1"/>
        <w:rPr>
          <w:sz w:val="20"/>
        </w:rPr>
      </w:pPr>
      <w:r w:rsidRPr="008576B3">
        <w:rPr>
          <w:sz w:val="20"/>
          <w:u w:val="single"/>
        </w:rPr>
        <w:t>Tenant Insurance</w:t>
      </w:r>
      <w:r w:rsidRPr="008576B3">
        <w:rPr>
          <w:sz w:val="20"/>
        </w:rPr>
        <w:t xml:space="preserve">.  With respect to a casualty to the Premises and improvements thereto that is the subject of insurance to be carried by Tenant under Section 4.01(a) of this Lease, Tenant will promptly restore the Premises (but not the </w:t>
      </w:r>
      <w:proofErr w:type="gramStart"/>
      <w:r w:rsidRPr="008576B3">
        <w:rPr>
          <w:sz w:val="20"/>
        </w:rPr>
        <w:t>Building</w:t>
      </w:r>
      <w:proofErr w:type="gramEnd"/>
      <w:r w:rsidRPr="008576B3">
        <w:rPr>
          <w:sz w:val="20"/>
        </w:rPr>
        <w:t xml:space="preserve"> shell) and Tenant Improvements so covered by such insurance.  </w:t>
      </w:r>
      <w:proofErr w:type="gramStart"/>
      <w:r w:rsidRPr="008576B3">
        <w:rPr>
          <w:sz w:val="20"/>
        </w:rPr>
        <w:t>In the event that</w:t>
      </w:r>
      <w:proofErr w:type="gramEnd"/>
      <w:r w:rsidRPr="008576B3">
        <w:rPr>
          <w:sz w:val="20"/>
        </w:rPr>
        <w:t xml:space="preserve"> Tenant elects to obtain, and does so obtain, Building Casualty Insurance pursuant to </w:t>
      </w:r>
      <w:r w:rsidRPr="008576B3">
        <w:rPr>
          <w:sz w:val="20"/>
          <w:u w:val="single"/>
        </w:rPr>
        <w:t>Section 4.01(b)</w:t>
      </w:r>
      <w:r w:rsidRPr="008576B3">
        <w:rPr>
          <w:sz w:val="20"/>
        </w:rPr>
        <w:t>, then Tenant will cause its insurer to pay the associated insurance proceeds to Landlord as soon as reasonably practicable, and will deliver any associated deductible to Landlord within 30 days of the casualty.  The obligations of Tenant under this subsection will survive the Expiration Date. </w:t>
      </w:r>
    </w:p>
    <w:p w14:paraId="336B59A0" w14:textId="77777777" w:rsidR="00A9687C" w:rsidRPr="008576B3" w:rsidRDefault="00A9687C" w:rsidP="00A9687C">
      <w:pPr>
        <w:numPr>
          <w:ilvl w:val="1"/>
          <w:numId w:val="8"/>
        </w:numPr>
        <w:spacing w:before="240"/>
        <w:ind w:left="0"/>
        <w:outlineLvl w:val="1"/>
        <w:rPr>
          <w:sz w:val="20"/>
        </w:rPr>
      </w:pPr>
      <w:r w:rsidRPr="008576B3">
        <w:rPr>
          <w:sz w:val="20"/>
          <w:u w:val="single"/>
        </w:rPr>
        <w:t>Mutual Right to Terminate</w:t>
      </w:r>
      <w:r w:rsidRPr="008576B3">
        <w:rPr>
          <w:sz w:val="20"/>
        </w:rPr>
        <w:t>. If (a) the Premises are, in the reasonable opinion of Landlord, so destroyed that they cannot be repaired or rebuilt within 180 days after the later of: (</w:t>
      </w:r>
      <w:proofErr w:type="spellStart"/>
      <w:r w:rsidRPr="008576B3">
        <w:rPr>
          <w:sz w:val="20"/>
        </w:rPr>
        <w:t>i</w:t>
      </w:r>
      <w:proofErr w:type="spellEnd"/>
      <w:r w:rsidRPr="008576B3">
        <w:rPr>
          <w:sz w:val="20"/>
        </w:rPr>
        <w:t>) the date of such damage; (ii) for a casualty to the Premises and improvements thereto covered in whole in part by insurance to be carried by Tenant, the date on which Tenant’s insurer pays proceeds to Landlord for restoration and Tenant delivers the associated deductible to Landlord; and (iii) the date all tenants, including Tenant, vacate the necessary portions of the Building to allow Landlord to commence said repair; (b)  the Premises are destroyed by a casualty which is not covered by Landlord's or Tenant’s insurance and Landlord is not willing to pay for such; or (c) if such casualty is covered by Landlord's insurance but Lender or other party entitled to insurance proceeds fails to make such proceeds available to Landlord in an amount sufficient for restoration of the Premises and Landlord is not willing to pay for such repair, then Landlord will give written notice to Tenant of such determination (the "</w:t>
      </w:r>
      <w:r w:rsidRPr="008576B3">
        <w:rPr>
          <w:b/>
          <w:sz w:val="20"/>
        </w:rPr>
        <w:t>Notice of Right to Terminate</w:t>
      </w:r>
      <w:r w:rsidRPr="008576B3">
        <w:rPr>
          <w:sz w:val="20"/>
        </w:rPr>
        <w:t xml:space="preserve">") within forty-five (45) days after such casualty. If Landlord issues the Notice of Right to Terminate, either Landlord or Tenant may terminate this Lease by giving written notice to the other within twenty (20) days after Tenant's receipt of the Notice of Right to Terminate.  In such event, all obligations hereunder which would accrue during the period from and after delivery of such termination notice will thereupon terminate; </w:t>
      </w:r>
      <w:r w:rsidRPr="008576B3">
        <w:rPr>
          <w:sz w:val="20"/>
          <w:u w:val="single"/>
        </w:rPr>
        <w:t>provided</w:t>
      </w:r>
      <w:r w:rsidRPr="008576B3">
        <w:rPr>
          <w:sz w:val="20"/>
        </w:rPr>
        <w:t xml:space="preserve"> that the obligations of Tenant set forth in </w:t>
      </w:r>
      <w:r w:rsidRPr="008576B3">
        <w:rPr>
          <w:sz w:val="20"/>
          <w:u w:val="single"/>
        </w:rPr>
        <w:t>Section 8.02</w:t>
      </w:r>
      <w:r w:rsidRPr="008576B3">
        <w:rPr>
          <w:sz w:val="20"/>
        </w:rPr>
        <w:t xml:space="preserve"> will expressly survive any such termination.</w:t>
      </w:r>
    </w:p>
    <w:p w14:paraId="385A2212" w14:textId="77777777" w:rsidR="00A9687C" w:rsidRPr="008576B3" w:rsidRDefault="00A9687C" w:rsidP="00A9687C">
      <w:pPr>
        <w:numPr>
          <w:ilvl w:val="1"/>
          <w:numId w:val="8"/>
        </w:numPr>
        <w:spacing w:before="240"/>
        <w:ind w:left="0"/>
        <w:outlineLvl w:val="1"/>
        <w:rPr>
          <w:sz w:val="20"/>
        </w:rPr>
      </w:pPr>
      <w:r w:rsidRPr="008576B3">
        <w:rPr>
          <w:sz w:val="20"/>
          <w:u w:val="single"/>
        </w:rPr>
        <w:t>Reserved</w:t>
      </w:r>
      <w:r w:rsidRPr="008576B3">
        <w:rPr>
          <w:sz w:val="20"/>
        </w:rPr>
        <w:t xml:space="preserve">.  </w:t>
      </w:r>
    </w:p>
    <w:p w14:paraId="74D9E94C" w14:textId="77777777" w:rsidR="00A9687C" w:rsidRPr="008576B3" w:rsidRDefault="00A9687C" w:rsidP="00A9687C">
      <w:pPr>
        <w:numPr>
          <w:ilvl w:val="1"/>
          <w:numId w:val="8"/>
        </w:numPr>
        <w:spacing w:before="240"/>
        <w:ind w:left="0"/>
        <w:outlineLvl w:val="1"/>
        <w:rPr>
          <w:sz w:val="20"/>
        </w:rPr>
      </w:pPr>
      <w:r w:rsidRPr="008576B3">
        <w:rPr>
          <w:sz w:val="20"/>
          <w:u w:val="single"/>
        </w:rPr>
        <w:t>Landlord Right to Terminate</w:t>
      </w:r>
      <w:r w:rsidRPr="008576B3">
        <w:rPr>
          <w:sz w:val="20"/>
        </w:rPr>
        <w:t xml:space="preserve">.  If the damage or destruction to the Premises occurs during the last 12 months of the Term, and Tenant has not previously exercised a Renewal Period, then Landlord shall, within forty-five (45) days of said destruction, provide Tenant with Landlord’s reasonable estimate of the cost to repair and restore the Premises, which reasonable estimate shall be based on the advice of an engineer, architect or contractor.  If the cost to repair and restore the Premises is in excess of </w:t>
      </w:r>
      <w:r w:rsidRPr="008576B3">
        <w:rPr>
          <w:bCs/>
          <w:sz w:val="20"/>
        </w:rPr>
        <w:t>Ten Million and 00/100 Dollars ($10,000,000.00)</w:t>
      </w:r>
      <w:r w:rsidRPr="008576B3">
        <w:rPr>
          <w:sz w:val="20"/>
        </w:rPr>
        <w:t xml:space="preserve">, then Landlord or Tenant may notify the other in writing within thirty (30) days after the date of the damage or destruction that this Lease shall be terminated effective as of the date of such termination notice (provided Tenant shall be permitted up to 60 days after delivery of such notice to vacate the Premises), and in such event the obligations of Tenant set forth in </w:t>
      </w:r>
      <w:r w:rsidRPr="008576B3">
        <w:rPr>
          <w:sz w:val="20"/>
          <w:u w:val="single"/>
        </w:rPr>
        <w:t>Section 8.02</w:t>
      </w:r>
      <w:r w:rsidRPr="008576B3">
        <w:rPr>
          <w:sz w:val="20"/>
        </w:rPr>
        <w:t xml:space="preserve"> will expressly survive any such termination.  </w:t>
      </w:r>
    </w:p>
    <w:p w14:paraId="66D803DD" w14:textId="77777777" w:rsidR="00A9687C" w:rsidRPr="008576B3" w:rsidRDefault="00A9687C" w:rsidP="00A9687C">
      <w:pPr>
        <w:numPr>
          <w:ilvl w:val="1"/>
          <w:numId w:val="8"/>
        </w:numPr>
        <w:spacing w:before="240"/>
        <w:ind w:left="0"/>
        <w:outlineLvl w:val="1"/>
        <w:rPr>
          <w:sz w:val="20"/>
        </w:rPr>
      </w:pPr>
      <w:r w:rsidRPr="008576B3">
        <w:rPr>
          <w:sz w:val="20"/>
          <w:u w:val="single"/>
        </w:rPr>
        <w:t>Restoration</w:t>
      </w:r>
      <w:r w:rsidRPr="008576B3">
        <w:rPr>
          <w:sz w:val="20"/>
        </w:rPr>
        <w:t xml:space="preserve">. If no termination notice is given pursuant to this </w:t>
      </w:r>
      <w:r w:rsidRPr="008576B3">
        <w:rPr>
          <w:sz w:val="20"/>
          <w:u w:val="single"/>
        </w:rPr>
        <w:t>Article 8</w:t>
      </w:r>
      <w:r w:rsidRPr="008576B3">
        <w:rPr>
          <w:sz w:val="20"/>
        </w:rPr>
        <w:t xml:space="preserve">, Landlord shall diligently pursue all necessary permits, licenses and approvals required for the commencement of the </w:t>
      </w:r>
      <w:r w:rsidRPr="008576B3">
        <w:rPr>
          <w:rFonts w:eastAsia="Verdana"/>
          <w:color w:val="000000"/>
          <w:spacing w:val="-4"/>
          <w:sz w:val="20"/>
        </w:rPr>
        <w:t>repair and restoration of the Premises and shall thereafter</w:t>
      </w:r>
      <w:r w:rsidRPr="008576B3">
        <w:rPr>
          <w:sz w:val="20"/>
        </w:rPr>
        <w:t xml:space="preserve"> restore the Premises as required by </w:t>
      </w:r>
      <w:r w:rsidRPr="008576B3">
        <w:rPr>
          <w:sz w:val="20"/>
          <w:u w:val="single"/>
        </w:rPr>
        <w:t>Section 8.01</w:t>
      </w:r>
      <w:r w:rsidRPr="008576B3">
        <w:rPr>
          <w:sz w:val="20"/>
        </w:rPr>
        <w:t xml:space="preserve">. </w:t>
      </w:r>
    </w:p>
    <w:p w14:paraId="08192DD9"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Rent Abatement</w:t>
      </w:r>
      <w:r w:rsidRPr="008576B3">
        <w:rPr>
          <w:sz w:val="20"/>
        </w:rPr>
        <w:t xml:space="preserve">.  Rent will abate and not be payable during the time that the Premises or any part thereof are unusable, by reason of any casualty damage, in proportion to the loss of use of the Premises </w:t>
      </w:r>
      <w:proofErr w:type="gramStart"/>
      <w:r w:rsidRPr="008576B3">
        <w:rPr>
          <w:sz w:val="20"/>
        </w:rPr>
        <w:t>actually suffered</w:t>
      </w:r>
      <w:proofErr w:type="gramEnd"/>
      <w:r w:rsidRPr="008576B3">
        <w:rPr>
          <w:sz w:val="20"/>
        </w:rPr>
        <w:t xml:space="preserve"> by Tenant, except to the extent the failure to restore is due to the failure by Tenant to fulfill its obligations set forth in </w:t>
      </w:r>
      <w:r w:rsidRPr="008576B3">
        <w:rPr>
          <w:sz w:val="20"/>
          <w:u w:val="single"/>
        </w:rPr>
        <w:t>Section 8.02</w:t>
      </w:r>
      <w:r w:rsidRPr="008576B3">
        <w:rPr>
          <w:sz w:val="20"/>
        </w:rPr>
        <w:t xml:space="preserve">.  </w:t>
      </w:r>
    </w:p>
    <w:p w14:paraId="49009B46" w14:textId="7D9C82BD" w:rsidR="00A9687C" w:rsidRPr="008576B3" w:rsidRDefault="00A9687C" w:rsidP="00A9687C">
      <w:pPr>
        <w:keepNext/>
        <w:keepLines/>
        <w:numPr>
          <w:ilvl w:val="0"/>
          <w:numId w:val="8"/>
        </w:numPr>
        <w:spacing w:before="240"/>
        <w:jc w:val="center"/>
        <w:outlineLvl w:val="0"/>
        <w:rPr>
          <w:b/>
          <w:sz w:val="20"/>
        </w:rPr>
      </w:pPr>
      <w:bookmarkStart w:id="51" w:name="_Toc6318321"/>
      <w:r w:rsidRPr="008576B3">
        <w:rPr>
          <w:b/>
          <w:sz w:val="20"/>
        </w:rPr>
        <w:br/>
      </w:r>
      <w:bookmarkStart w:id="52" w:name="_Toc499547333"/>
      <w:bookmarkStart w:id="53" w:name="_Toc9965618"/>
      <w:bookmarkStart w:id="54" w:name="_Toc118523758"/>
      <w:r w:rsidRPr="008576B3">
        <w:rPr>
          <w:b/>
          <w:sz w:val="20"/>
        </w:rPr>
        <w:t>CONDEMNATION</w:t>
      </w:r>
      <w:bookmarkEnd w:id="51"/>
      <w:bookmarkEnd w:id="52"/>
      <w:bookmarkEnd w:id="53"/>
      <w:bookmarkEnd w:id="54"/>
    </w:p>
    <w:p w14:paraId="3751A42C" w14:textId="77777777" w:rsidR="00A9687C" w:rsidRPr="008576B3" w:rsidRDefault="00A9687C" w:rsidP="00A9687C">
      <w:pPr>
        <w:numPr>
          <w:ilvl w:val="1"/>
          <w:numId w:val="8"/>
        </w:numPr>
        <w:spacing w:before="240"/>
        <w:ind w:left="0"/>
        <w:outlineLvl w:val="1"/>
        <w:rPr>
          <w:sz w:val="20"/>
        </w:rPr>
      </w:pPr>
      <w:r w:rsidRPr="008576B3">
        <w:rPr>
          <w:sz w:val="20"/>
          <w:u w:val="single"/>
        </w:rPr>
        <w:t>Total Taking or Constructive Total Taking</w:t>
      </w:r>
      <w:r w:rsidRPr="008576B3">
        <w:rPr>
          <w:sz w:val="20"/>
        </w:rPr>
        <w:t>. If a material portion of the Premises is condemned by any authority having the power of eminent domain or, is conveyed in lieu of or under threat of condemnation (“</w:t>
      </w:r>
      <w:r w:rsidRPr="008576B3">
        <w:rPr>
          <w:b/>
          <w:sz w:val="20"/>
        </w:rPr>
        <w:t>Condemned</w:t>
      </w:r>
      <w:r w:rsidRPr="008576B3">
        <w:rPr>
          <w:sz w:val="20"/>
        </w:rPr>
        <w:t>” or “</w:t>
      </w:r>
      <w:r w:rsidRPr="008576B3">
        <w:rPr>
          <w:b/>
          <w:sz w:val="20"/>
        </w:rPr>
        <w:t>Condemnation</w:t>
      </w:r>
      <w:r w:rsidRPr="008576B3">
        <w:rPr>
          <w:sz w:val="20"/>
        </w:rPr>
        <w:t>”) and the remaining portion thereof is not usable by Tenant for the Permitted Use, or if all of the Premises is Condemned, this Lease will terminate as of the earlier of the date (the “</w:t>
      </w:r>
      <w:r w:rsidRPr="008576B3">
        <w:rPr>
          <w:b/>
          <w:sz w:val="20"/>
        </w:rPr>
        <w:t>Condemnation Date</w:t>
      </w:r>
      <w:r w:rsidRPr="008576B3">
        <w:rPr>
          <w:sz w:val="20"/>
        </w:rPr>
        <w:t xml:space="preserve">”) that: (a) title to the condemned real estate vests in the </w:t>
      </w:r>
      <w:proofErr w:type="spellStart"/>
      <w:r w:rsidRPr="008576B3">
        <w:rPr>
          <w:sz w:val="20"/>
        </w:rPr>
        <w:t>condemnor</w:t>
      </w:r>
      <w:proofErr w:type="spellEnd"/>
      <w:r w:rsidRPr="008576B3">
        <w:rPr>
          <w:sz w:val="20"/>
        </w:rPr>
        <w:t>; and (b) Tenant is deprived of possession of the Premises as a result of the Condemnation. In such event: (x) the Rent will be apportioned and paid in full by Tenant through the Condemnation Date; (y) all Rent prepaid for periods beyond the Condemnation Date will be repaid by Landlord to Tenant; and (z) neither party will have any liability hereunder after the Condemnation Date, except that any obligation or liability of either party, actual or contingent, under this Lease which has accrued on or prior to such Condemnation Date will survive.</w:t>
      </w:r>
    </w:p>
    <w:p w14:paraId="5213FA5C" w14:textId="77777777" w:rsidR="00A9687C" w:rsidRPr="008576B3" w:rsidRDefault="00A9687C" w:rsidP="00A9687C">
      <w:pPr>
        <w:numPr>
          <w:ilvl w:val="1"/>
          <w:numId w:val="8"/>
        </w:numPr>
        <w:tabs>
          <w:tab w:val="num" w:pos="1440"/>
        </w:tabs>
        <w:spacing w:before="240"/>
        <w:ind w:left="0"/>
        <w:outlineLvl w:val="1"/>
        <w:rPr>
          <w:sz w:val="20"/>
        </w:rPr>
      </w:pPr>
      <w:bookmarkStart w:id="55" w:name="_DV_C273"/>
      <w:r w:rsidRPr="008576B3">
        <w:rPr>
          <w:sz w:val="20"/>
          <w:u w:val="single"/>
        </w:rPr>
        <w:t>Partial Taking or Constructive Partial Taking</w:t>
      </w:r>
      <w:r w:rsidRPr="008576B3">
        <w:rPr>
          <w:sz w:val="20"/>
        </w:rPr>
        <w:t>.</w:t>
      </w:r>
      <w:bookmarkEnd w:id="55"/>
      <w:r w:rsidRPr="008576B3">
        <w:rPr>
          <w:sz w:val="20"/>
        </w:rPr>
        <w:t xml:space="preserve"> If an immaterial portion of the Premises is Condemned,  Landlord will restore the affected portion of the Premises, as nearly comparable as reasonably practicable to the condition Landlord was obligated to deliver the space upon the Effective Date, promptly and in such manner as not to interfere unreasonably with Tenant's use and occupancy of the Premises (if Tenant is still occupying the Premises), but Landlord’s restoration obligation shall only be to the extent Landlord receives a condemnation aware to be utilized therefor.  There will be an equitable adjustment to the Rent based on the actual loss of use of the Premises suffered by Tenant from a partial Condemnation described in this </w:t>
      </w:r>
      <w:r w:rsidRPr="008576B3">
        <w:rPr>
          <w:sz w:val="20"/>
          <w:u w:val="single"/>
        </w:rPr>
        <w:t>Section 9.02</w:t>
      </w:r>
      <w:r w:rsidRPr="008576B3">
        <w:rPr>
          <w:sz w:val="20"/>
        </w:rPr>
        <w:t xml:space="preserve">. </w:t>
      </w:r>
    </w:p>
    <w:p w14:paraId="6378751C"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Temporary Taking</w:t>
      </w:r>
      <w:r w:rsidRPr="008576B3">
        <w:rPr>
          <w:sz w:val="20"/>
        </w:rPr>
        <w:t xml:space="preserve">.  If the whole or any part of the Premises, or of Tenant's leasehold interest, shall be taken in condemnation proceedings or by any right of eminent domain or transfer in lieu of condemnation for temporary use or occupancy, then (a) the foregoing provisions of this </w:t>
      </w:r>
      <w:r w:rsidRPr="008576B3">
        <w:rPr>
          <w:sz w:val="20"/>
          <w:u w:val="single"/>
        </w:rPr>
        <w:t>Article 9</w:t>
      </w:r>
      <w:r w:rsidRPr="008576B3">
        <w:rPr>
          <w:sz w:val="20"/>
        </w:rPr>
        <w:t xml:space="preserve"> shall not apply, (b) there will be an equitable adjustment to the Rent based on the actual loss of use of the Premises suffered by Tenant from a partial Condemnation described in this </w:t>
      </w:r>
      <w:r w:rsidRPr="008576B3">
        <w:rPr>
          <w:sz w:val="20"/>
          <w:u w:val="single"/>
        </w:rPr>
        <w:t>Section 9.02</w:t>
      </w:r>
      <w:r w:rsidRPr="008576B3">
        <w:rPr>
          <w:sz w:val="20"/>
        </w:rPr>
        <w:t xml:space="preserve"> and (c) if applicable, Landlord will restore the affected portion of the Premises, as nearly comparable as reasonably practicable to the condition Landlord was obligated to deliver the space upon the Effective Date, promptly and in such manner as not to interfere unreasonably with Tenant's use and occupancy of the Premises (if Tenant is still occupying the Premises), but Landlord’s restoration obligation shall only be to the extent Landlord receives a condemnation aware to be utilized therefor.  </w:t>
      </w:r>
    </w:p>
    <w:p w14:paraId="1F319D46" w14:textId="77777777" w:rsidR="00A9687C" w:rsidRPr="008576B3" w:rsidRDefault="00A9687C" w:rsidP="00A9687C">
      <w:pPr>
        <w:numPr>
          <w:ilvl w:val="1"/>
          <w:numId w:val="8"/>
        </w:numPr>
        <w:spacing w:before="240"/>
        <w:ind w:left="0"/>
        <w:outlineLvl w:val="1"/>
        <w:rPr>
          <w:sz w:val="20"/>
        </w:rPr>
      </w:pPr>
      <w:r w:rsidRPr="008576B3">
        <w:rPr>
          <w:sz w:val="20"/>
          <w:u w:val="single"/>
        </w:rPr>
        <w:t>Claims and Awards</w:t>
      </w:r>
      <w:r w:rsidRPr="008576B3">
        <w:rPr>
          <w:sz w:val="20"/>
        </w:rPr>
        <w:t xml:space="preserve">.  </w:t>
      </w:r>
      <w:bookmarkStart w:id="56" w:name="_BPDCD_312"/>
      <w:r w:rsidRPr="008576B3">
        <w:rPr>
          <w:sz w:val="20"/>
        </w:rPr>
        <w:t xml:space="preserve">Landlord will receive the entire award in any proceeding with respect to any Condemnation, without deduction therefrom for any estate vested in Tenant by this Lease, and Tenant will receive no part of such award.  Nothing contained herein will be deemed to prohibit Tenant from making a separate claim against the </w:t>
      </w:r>
      <w:proofErr w:type="spellStart"/>
      <w:r w:rsidRPr="008576B3">
        <w:rPr>
          <w:sz w:val="20"/>
        </w:rPr>
        <w:t>condemnor</w:t>
      </w:r>
      <w:proofErr w:type="spellEnd"/>
      <w:r w:rsidRPr="008576B3">
        <w:rPr>
          <w:sz w:val="20"/>
        </w:rPr>
        <w:t xml:space="preserve">, to the extent permitted by law, for the value of Tenant's </w:t>
      </w:r>
      <w:bookmarkStart w:id="57" w:name="_BPDCD_313"/>
      <w:r w:rsidRPr="008576B3">
        <w:rPr>
          <w:sz w:val="20"/>
        </w:rPr>
        <w:t>moveable trade fixtures</w:t>
      </w:r>
      <w:bookmarkEnd w:id="57"/>
      <w:r w:rsidRPr="008576B3">
        <w:rPr>
          <w:sz w:val="20"/>
        </w:rPr>
        <w:t xml:space="preserve">, machinery and moving expenses, </w:t>
      </w:r>
      <w:r w:rsidRPr="008576B3">
        <w:rPr>
          <w:sz w:val="20"/>
          <w:u w:val="single"/>
        </w:rPr>
        <w:t>provided</w:t>
      </w:r>
      <w:r w:rsidRPr="008576B3">
        <w:rPr>
          <w:sz w:val="20"/>
        </w:rPr>
        <w:t xml:space="preserve"> that the making of such claim does not diminish Landlord's award.</w:t>
      </w:r>
      <w:bookmarkEnd w:id="56"/>
      <w:r w:rsidRPr="008576B3">
        <w:rPr>
          <w:sz w:val="20"/>
        </w:rPr>
        <w:t xml:space="preserve">  </w:t>
      </w:r>
    </w:p>
    <w:p w14:paraId="4D6B41B3" w14:textId="77777777" w:rsidR="00A9687C" w:rsidRPr="008576B3" w:rsidRDefault="00A9687C" w:rsidP="00A9687C">
      <w:pPr>
        <w:numPr>
          <w:ilvl w:val="1"/>
          <w:numId w:val="8"/>
        </w:numPr>
        <w:spacing w:before="240"/>
        <w:ind w:left="0"/>
        <w:outlineLvl w:val="1"/>
        <w:rPr>
          <w:sz w:val="20"/>
        </w:rPr>
      </w:pPr>
      <w:r w:rsidRPr="008576B3">
        <w:rPr>
          <w:sz w:val="20"/>
          <w:u w:val="single"/>
        </w:rPr>
        <w:t>Tenant’s Termination Right</w:t>
      </w:r>
      <w:r w:rsidRPr="008576B3">
        <w:rPr>
          <w:sz w:val="20"/>
        </w:rPr>
        <w:t xml:space="preserve">.  </w:t>
      </w:r>
      <w:r w:rsidRPr="008576B3">
        <w:rPr>
          <w:spacing w:val="-3"/>
          <w:sz w:val="20"/>
        </w:rPr>
        <w:t xml:space="preserve">Notwithstanding anything to the contrary contained in this Lease, if part of the </w:t>
      </w:r>
      <w:r w:rsidRPr="008576B3">
        <w:rPr>
          <w:sz w:val="20"/>
        </w:rPr>
        <w:t>Premises</w:t>
      </w:r>
      <w:r w:rsidRPr="008576B3">
        <w:rPr>
          <w:spacing w:val="-3"/>
          <w:sz w:val="20"/>
        </w:rPr>
        <w:t xml:space="preserve"> is permanently taken by any public authority under the power of eminent domain, Tenant shall have the right to terminate the Lease upon the occurrence of any of the following and upon written notice given to Landlord no later than sixty (60) days after commencement of condemnation proceedings against the </w:t>
      </w:r>
      <w:r w:rsidRPr="008576B3">
        <w:rPr>
          <w:sz w:val="20"/>
        </w:rPr>
        <w:t>Premises</w:t>
      </w:r>
      <w:r w:rsidRPr="008576B3">
        <w:rPr>
          <w:spacing w:val="-3"/>
          <w:sz w:val="20"/>
        </w:rPr>
        <w:t>:</w:t>
      </w:r>
    </w:p>
    <w:p w14:paraId="26C43D81" w14:textId="77777777" w:rsidR="00A9687C" w:rsidRPr="008576B3" w:rsidRDefault="00A9687C" w:rsidP="00A9687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0"/>
        </w:tabs>
        <w:suppressAutoHyphens/>
        <w:rPr>
          <w:spacing w:val="-3"/>
          <w:sz w:val="20"/>
        </w:rPr>
      </w:pPr>
    </w:p>
    <w:p w14:paraId="517850A9" w14:textId="77777777" w:rsidR="00A9687C" w:rsidRPr="008576B3" w:rsidRDefault="00A9687C" w:rsidP="00905F41">
      <w:pPr>
        <w:numPr>
          <w:ilvl w:val="0"/>
          <w:numId w:val="3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0"/>
        </w:tabs>
        <w:suppressAutoHyphens/>
        <w:autoSpaceDE w:val="0"/>
        <w:autoSpaceDN w:val="0"/>
        <w:adjustRightInd w:val="0"/>
        <w:spacing w:after="120"/>
        <w:ind w:hanging="1440"/>
        <w:rPr>
          <w:spacing w:val="-3"/>
          <w:sz w:val="20"/>
        </w:rPr>
      </w:pPr>
      <w:bookmarkStart w:id="58" w:name="_DV_M183"/>
      <w:bookmarkEnd w:id="58"/>
      <w:r w:rsidRPr="008576B3">
        <w:rPr>
          <w:spacing w:val="-3"/>
          <w:sz w:val="20"/>
        </w:rPr>
        <w:t xml:space="preserve">If </w:t>
      </w:r>
      <w:r w:rsidRPr="008576B3">
        <w:rPr>
          <w:color w:val="000000"/>
          <w:sz w:val="20"/>
        </w:rPr>
        <w:t>more than ten percent (10%) of the Building or Premises is taken</w:t>
      </w:r>
      <w:r w:rsidRPr="008576B3">
        <w:rPr>
          <w:spacing w:val="-3"/>
          <w:sz w:val="20"/>
        </w:rPr>
        <w:t>; or</w:t>
      </w:r>
    </w:p>
    <w:p w14:paraId="0FBB3239" w14:textId="77777777" w:rsidR="00A9687C" w:rsidRPr="008576B3" w:rsidRDefault="00A9687C" w:rsidP="00905F41">
      <w:pPr>
        <w:numPr>
          <w:ilvl w:val="0"/>
          <w:numId w:val="35"/>
        </w:numPr>
        <w:tabs>
          <w:tab w:val="left" w:pos="-720"/>
          <w:tab w:val="left" w:pos="0"/>
          <w:tab w:val="left" w:pos="1440"/>
          <w:tab w:val="left" w:pos="2160"/>
          <w:tab w:val="left" w:pos="3600"/>
          <w:tab w:val="left" w:pos="4320"/>
          <w:tab w:val="left" w:pos="5040"/>
          <w:tab w:val="left" w:pos="5760"/>
          <w:tab w:val="left" w:pos="6480"/>
          <w:tab w:val="left" w:pos="7200"/>
          <w:tab w:val="left" w:pos="7920"/>
          <w:tab w:val="left" w:pos="8640"/>
          <w:tab w:val="left" w:pos="9350"/>
        </w:tabs>
        <w:suppressAutoHyphens/>
        <w:autoSpaceDE w:val="0"/>
        <w:autoSpaceDN w:val="0"/>
        <w:adjustRightInd w:val="0"/>
        <w:spacing w:after="120"/>
        <w:ind w:left="0" w:firstLine="1440"/>
        <w:rPr>
          <w:spacing w:val="-3"/>
          <w:sz w:val="20"/>
        </w:rPr>
      </w:pPr>
      <w:bookmarkStart w:id="59" w:name="_DV_M184"/>
      <w:bookmarkEnd w:id="59"/>
      <w:r w:rsidRPr="008576B3">
        <w:rPr>
          <w:spacing w:val="-3"/>
          <w:sz w:val="20"/>
        </w:rPr>
        <w:t xml:space="preserve">If more than ten percent (10%) of the parking spaces for the </w:t>
      </w:r>
      <w:proofErr w:type="gramStart"/>
      <w:r w:rsidRPr="008576B3">
        <w:rPr>
          <w:spacing w:val="-3"/>
          <w:sz w:val="20"/>
        </w:rPr>
        <w:t>Building</w:t>
      </w:r>
      <w:proofErr w:type="gramEnd"/>
      <w:r w:rsidRPr="008576B3">
        <w:rPr>
          <w:spacing w:val="-3"/>
          <w:sz w:val="20"/>
        </w:rPr>
        <w:t xml:space="preserve"> are taken and not replaced by Landlord with other parking spaces proximate to the Building, and in either case the taking, in Tenant’s reasonable judgment, would materially interfere with or impair Tenant’s operations at the Premises; or</w:t>
      </w:r>
    </w:p>
    <w:p w14:paraId="1B826B7B" w14:textId="77777777" w:rsidR="00A9687C" w:rsidRPr="008576B3" w:rsidRDefault="00A9687C" w:rsidP="00905F41">
      <w:pPr>
        <w:numPr>
          <w:ilvl w:val="0"/>
          <w:numId w:val="35"/>
        </w:numPr>
        <w:tabs>
          <w:tab w:val="left" w:pos="-720"/>
          <w:tab w:val="left" w:pos="0"/>
          <w:tab w:val="left" w:pos="1440"/>
          <w:tab w:val="left" w:pos="2160"/>
          <w:tab w:val="left" w:pos="3600"/>
          <w:tab w:val="left" w:pos="4320"/>
          <w:tab w:val="left" w:pos="5040"/>
          <w:tab w:val="left" w:pos="5760"/>
          <w:tab w:val="left" w:pos="6480"/>
          <w:tab w:val="left" w:pos="7200"/>
          <w:tab w:val="left" w:pos="7920"/>
          <w:tab w:val="left" w:pos="8640"/>
          <w:tab w:val="left" w:pos="9350"/>
        </w:tabs>
        <w:suppressAutoHyphens/>
        <w:autoSpaceDE w:val="0"/>
        <w:autoSpaceDN w:val="0"/>
        <w:adjustRightInd w:val="0"/>
        <w:spacing w:after="120"/>
        <w:ind w:left="0" w:firstLine="1440"/>
        <w:rPr>
          <w:spacing w:val="-3"/>
          <w:sz w:val="20"/>
        </w:rPr>
      </w:pPr>
      <w:bookmarkStart w:id="60" w:name="_DV_M185"/>
      <w:bookmarkEnd w:id="60"/>
      <w:r w:rsidRPr="008576B3">
        <w:rPr>
          <w:spacing w:val="-3"/>
          <w:sz w:val="20"/>
        </w:rPr>
        <w:t xml:space="preserve">If restoration of the remainder of the Premises and/or the </w:t>
      </w:r>
      <w:proofErr w:type="gramStart"/>
      <w:r w:rsidRPr="008576B3">
        <w:rPr>
          <w:spacing w:val="-3"/>
          <w:sz w:val="20"/>
        </w:rPr>
        <w:t>Building</w:t>
      </w:r>
      <w:proofErr w:type="gramEnd"/>
      <w:r w:rsidRPr="008576B3">
        <w:rPr>
          <w:spacing w:val="-3"/>
          <w:sz w:val="20"/>
        </w:rPr>
        <w:t xml:space="preserve"> or land cannot in Landlord’s good faith opinion be completed within two hundred seventy (270) days after the date possession is required by the public authority.</w:t>
      </w:r>
    </w:p>
    <w:p w14:paraId="75621F0E" w14:textId="77777777" w:rsidR="00A9687C" w:rsidRPr="008576B3" w:rsidRDefault="00A9687C" w:rsidP="00A9687C">
      <w:pPr>
        <w:spacing w:before="240"/>
        <w:outlineLvl w:val="1"/>
        <w:rPr>
          <w:sz w:val="20"/>
        </w:rPr>
      </w:pPr>
      <w:bookmarkStart w:id="61" w:name="_DV_M186"/>
      <w:bookmarkStart w:id="62" w:name="_DV_M187"/>
      <w:bookmarkEnd w:id="61"/>
      <w:bookmarkEnd w:id="62"/>
      <w:r w:rsidRPr="008576B3">
        <w:rPr>
          <w:spacing w:val="-3"/>
          <w:sz w:val="20"/>
        </w:rPr>
        <w:lastRenderedPageBreak/>
        <w:t xml:space="preserve">Termination of this Lease pursuant to this </w:t>
      </w:r>
      <w:r w:rsidRPr="008576B3">
        <w:rPr>
          <w:spacing w:val="-3"/>
          <w:sz w:val="20"/>
          <w:u w:val="single"/>
        </w:rPr>
        <w:t>Section 9.05</w:t>
      </w:r>
      <w:r w:rsidRPr="008576B3">
        <w:rPr>
          <w:spacing w:val="-3"/>
          <w:sz w:val="20"/>
        </w:rPr>
        <w:t xml:space="preserve"> shall be effective as of the later of the date possession is required by the public authority or sixty (60) days after Landlord receives the termination notice described above.</w:t>
      </w:r>
    </w:p>
    <w:p w14:paraId="504E3FF7" w14:textId="20AECC2E" w:rsidR="00A9687C" w:rsidRPr="008576B3" w:rsidRDefault="00A9687C" w:rsidP="00A9687C">
      <w:pPr>
        <w:keepNext/>
        <w:keepLines/>
        <w:numPr>
          <w:ilvl w:val="0"/>
          <w:numId w:val="8"/>
        </w:numPr>
        <w:spacing w:before="240"/>
        <w:jc w:val="center"/>
        <w:outlineLvl w:val="0"/>
        <w:rPr>
          <w:b/>
          <w:sz w:val="20"/>
        </w:rPr>
      </w:pPr>
      <w:bookmarkStart w:id="63" w:name="_Toc6318322"/>
      <w:r w:rsidRPr="008576B3">
        <w:rPr>
          <w:b/>
          <w:sz w:val="20"/>
        </w:rPr>
        <w:br/>
      </w:r>
      <w:bookmarkStart w:id="64" w:name="_Toc499547334"/>
      <w:bookmarkStart w:id="65" w:name="_Toc9965619"/>
      <w:bookmarkStart w:id="66" w:name="_Toc118523759"/>
      <w:r w:rsidRPr="008576B3">
        <w:rPr>
          <w:b/>
          <w:sz w:val="20"/>
        </w:rPr>
        <w:t>ALTERATIONS BY TENANT</w:t>
      </w:r>
      <w:bookmarkEnd w:id="63"/>
      <w:bookmarkEnd w:id="64"/>
      <w:bookmarkEnd w:id="65"/>
      <w:bookmarkEnd w:id="66"/>
    </w:p>
    <w:p w14:paraId="64F8C583" w14:textId="77777777" w:rsidR="00A9687C" w:rsidRPr="008576B3" w:rsidRDefault="00A9687C" w:rsidP="00A9687C">
      <w:pPr>
        <w:numPr>
          <w:ilvl w:val="1"/>
          <w:numId w:val="8"/>
        </w:numPr>
        <w:spacing w:before="240"/>
        <w:ind w:left="0"/>
        <w:outlineLvl w:val="1"/>
        <w:rPr>
          <w:sz w:val="20"/>
        </w:rPr>
      </w:pPr>
      <w:r w:rsidRPr="008576B3">
        <w:rPr>
          <w:sz w:val="20"/>
          <w:u w:val="single"/>
        </w:rPr>
        <w:t>Alterations</w:t>
      </w:r>
      <w:r w:rsidRPr="008576B3">
        <w:rPr>
          <w:sz w:val="20"/>
        </w:rPr>
        <w:t>.  From and after the Effective Date, Tenant shall have the right to make alterations, changes, improvements, replacements and additions in and to the Premises (collectively, "</w:t>
      </w:r>
      <w:r w:rsidRPr="008576B3">
        <w:rPr>
          <w:b/>
          <w:sz w:val="20"/>
        </w:rPr>
        <w:t>Alterations</w:t>
      </w:r>
      <w:r w:rsidRPr="008576B3">
        <w:rPr>
          <w:sz w:val="20"/>
        </w:rPr>
        <w:t>") on the following terms and conditions:</w:t>
      </w:r>
    </w:p>
    <w:p w14:paraId="36BE2A2D" w14:textId="6CD09F20" w:rsidR="00A9687C" w:rsidRPr="008576B3" w:rsidRDefault="00A9687C" w:rsidP="00A9687C">
      <w:pPr>
        <w:numPr>
          <w:ilvl w:val="2"/>
          <w:numId w:val="8"/>
        </w:numPr>
        <w:spacing w:before="240"/>
        <w:outlineLvl w:val="2"/>
        <w:rPr>
          <w:sz w:val="20"/>
        </w:rPr>
      </w:pPr>
      <w:r w:rsidRPr="008576B3">
        <w:rPr>
          <w:sz w:val="20"/>
        </w:rPr>
        <w:t>Without the consent of Landlord, Tenant shall not make or permit to be made: (</w:t>
      </w:r>
      <w:proofErr w:type="spellStart"/>
      <w:r w:rsidRPr="008576B3">
        <w:rPr>
          <w:sz w:val="20"/>
        </w:rPr>
        <w:t>i</w:t>
      </w:r>
      <w:proofErr w:type="spellEnd"/>
      <w:r w:rsidRPr="008576B3">
        <w:rPr>
          <w:sz w:val="20"/>
        </w:rPr>
        <w:t xml:space="preserve">) any Alteration to the exterior of the Building, including the roof of the Building (whether structural or nonstructural), (ii) any structural Alteration to the interior of the Building (provided that if the structural Alteration (A) is not subject to the following </w:t>
      </w:r>
      <w:r w:rsidRPr="008576B3">
        <w:rPr>
          <w:sz w:val="20"/>
          <w:u w:val="single"/>
        </w:rPr>
        <w:t>clause (iv)</w:t>
      </w:r>
      <w:r w:rsidRPr="008576B3">
        <w:rPr>
          <w:sz w:val="20"/>
        </w:rPr>
        <w:t xml:space="preserve"> and (B) does not affect a part of the Building for which Landlord is responsible pursuant to </w:t>
      </w:r>
      <w:r w:rsidRPr="008576B3">
        <w:rPr>
          <w:sz w:val="20"/>
          <w:u w:val="single"/>
        </w:rPr>
        <w:t>Section 6.04</w:t>
      </w:r>
      <w:r w:rsidRPr="008576B3">
        <w:rPr>
          <w:sz w:val="20"/>
        </w:rPr>
        <w:t xml:space="preserve">, Landlord's consent shall not be unreasonably withheld), (iii) any Alteration affecting the Premises' sanitary, electrical, heating, air conditioning, plumbing, life safety or other systems, (iv) any Alteration which would increase the requirements for, or change the means of access to or egress from, or increase the need for or adversely affect security for the Premises or the Building or (v) any Alteration to any portion of the Premises other than the Building.   Notwithstanding the foregoing, subject to the further provisions of this </w:t>
      </w:r>
      <w:r w:rsidRPr="008576B3">
        <w:rPr>
          <w:sz w:val="20"/>
          <w:u w:val="single"/>
        </w:rPr>
        <w:t>Article 10</w:t>
      </w:r>
      <w:r w:rsidRPr="008576B3">
        <w:rPr>
          <w:sz w:val="20"/>
        </w:rPr>
        <w:t xml:space="preserve"> below, Tenant may, without Landlord's consent, make such non-structural Alterations to the interior of the Building as it desires, if such non-structural alterations costing less than $50,000.00 shall not materially adversely affect the Building's exterior walls, roof, structure (including foundations) or core elements, or the Building's lobby, elevators, or sanitary, electrical, heating, air conditioning, life safety or other systems.</w:t>
      </w:r>
      <w:r w:rsidR="002E0ECF" w:rsidRPr="008576B3">
        <w:rPr>
          <w:sz w:val="20"/>
        </w:rPr>
        <w:t xml:space="preserve">  </w:t>
      </w:r>
    </w:p>
    <w:p w14:paraId="3864D64B" w14:textId="77777777" w:rsidR="00A9687C" w:rsidRPr="008576B3" w:rsidRDefault="00A9687C" w:rsidP="00A9687C">
      <w:pPr>
        <w:numPr>
          <w:ilvl w:val="2"/>
          <w:numId w:val="8"/>
        </w:numPr>
        <w:spacing w:before="240"/>
        <w:outlineLvl w:val="2"/>
        <w:rPr>
          <w:sz w:val="20"/>
        </w:rPr>
      </w:pPr>
      <w:r w:rsidRPr="008576B3">
        <w:rPr>
          <w:sz w:val="20"/>
        </w:rPr>
        <w:t>Notwithstanding anything herein to the contrary, in no event may Tenant make any Alteration that would (</w:t>
      </w:r>
      <w:proofErr w:type="spellStart"/>
      <w:r w:rsidRPr="008576B3">
        <w:rPr>
          <w:sz w:val="20"/>
        </w:rPr>
        <w:t>i</w:t>
      </w:r>
      <w:proofErr w:type="spellEnd"/>
      <w:r w:rsidRPr="008576B3">
        <w:rPr>
          <w:sz w:val="20"/>
        </w:rPr>
        <w:t>) lessen the market value of the Premises, (ii) affect the safety of the Building or its occupants, (iii) increase the costs of repairs or insurance, (iv) involve the use of Hazardous Materials, excepting de minimis amounts required for the performance of such Alterations, provided such Hazardous Materials are used, stored and disposed of in accordance with all Requirements, (v) require entry onto any other property adjacent to the Premises, or (vi) be prohibited by any Property Agreement which applies to the Premises.</w:t>
      </w:r>
    </w:p>
    <w:p w14:paraId="0F7DBBD6" w14:textId="77777777" w:rsidR="00A9687C" w:rsidRPr="008576B3" w:rsidRDefault="00A9687C" w:rsidP="00A9687C">
      <w:pPr>
        <w:numPr>
          <w:ilvl w:val="2"/>
          <w:numId w:val="8"/>
        </w:numPr>
        <w:spacing w:before="240"/>
        <w:outlineLvl w:val="2"/>
        <w:rPr>
          <w:sz w:val="20"/>
        </w:rPr>
      </w:pPr>
      <w:r w:rsidRPr="008576B3">
        <w:rPr>
          <w:sz w:val="20"/>
        </w:rPr>
        <w:t xml:space="preserve">All Alterations shall be performed in accordance with all Requirements.  </w:t>
      </w:r>
      <w:proofErr w:type="gramStart"/>
      <w:r w:rsidRPr="008576B3">
        <w:rPr>
          <w:sz w:val="20"/>
        </w:rPr>
        <w:t>During the course of</w:t>
      </w:r>
      <w:proofErr w:type="gramEnd"/>
      <w:r w:rsidRPr="008576B3">
        <w:rPr>
          <w:sz w:val="20"/>
        </w:rPr>
        <w:t xml:space="preserve"> such Alterations, Tenant will carry or cause to be carried adequate workers' compensation insurance, and such other insurance as may be required by law to be carried in connection with such Alterations or as Landlord may reasonably require (including builder's risk insurance for the full replacement value of the Alterations), the amount of which insurance shall be subject to Landlord's reasonable approval.  All liability insurance shall name Landlord, each mortgagee and each lessor under an underlying lease, as well as such other parties as Landlord may designate, as additional insureds and shall otherwise comply with the provisions of </w:t>
      </w:r>
      <w:r w:rsidRPr="008576B3">
        <w:rPr>
          <w:sz w:val="20"/>
          <w:u w:val="single"/>
        </w:rPr>
        <w:t>Sections 4.02, 4.03</w:t>
      </w:r>
      <w:r w:rsidRPr="008576B3">
        <w:rPr>
          <w:sz w:val="20"/>
        </w:rPr>
        <w:t xml:space="preserve"> and </w:t>
      </w:r>
      <w:r w:rsidRPr="008576B3">
        <w:rPr>
          <w:sz w:val="20"/>
          <w:u w:val="single"/>
        </w:rPr>
        <w:t>4.04</w:t>
      </w:r>
      <w:r w:rsidRPr="008576B3">
        <w:rPr>
          <w:sz w:val="20"/>
        </w:rPr>
        <w:t>.  In no event shall Tenant be entitled to any abatement, allowance, reduction or suspension of the Basic Rent, Additional Rent or other charges reserved or required to be paid, nor shall Tenant be released of or from any other obligation imposed upon Tenant under this Lease, on account of the making of such Alterations.</w:t>
      </w:r>
    </w:p>
    <w:p w14:paraId="659BCA3F" w14:textId="77777777" w:rsidR="00A9687C" w:rsidRPr="008576B3" w:rsidRDefault="00A9687C" w:rsidP="00A9687C">
      <w:pPr>
        <w:numPr>
          <w:ilvl w:val="2"/>
          <w:numId w:val="8"/>
        </w:numPr>
        <w:spacing w:before="240"/>
        <w:outlineLvl w:val="2"/>
        <w:rPr>
          <w:sz w:val="20"/>
        </w:rPr>
      </w:pPr>
      <w:r w:rsidRPr="008576B3">
        <w:rPr>
          <w:sz w:val="20"/>
        </w:rPr>
        <w:t>All Alterations shall be made at Tenant's sole cost and expense and, with respect to Alterations requiring Landlord's consent, in accordance with plans and specifications approved by Landlord in writing, such approval not to be unreasonably withheld, conditioned or delayed.  Whether or not Landlord's consent is required, Tenant shall give Landlord notice at least twenty (20) days prior to the commencement of any Alterations (or such additional time as may be necessary under Legal Requirements) to afford Landlord the opportunity of posting and recording appropriate notices of non-responsibility.</w:t>
      </w:r>
    </w:p>
    <w:p w14:paraId="24AAB3FF" w14:textId="77777777" w:rsidR="00A9687C" w:rsidRPr="008576B3" w:rsidRDefault="00A9687C" w:rsidP="00A9687C">
      <w:pPr>
        <w:numPr>
          <w:ilvl w:val="2"/>
          <w:numId w:val="8"/>
        </w:numPr>
        <w:spacing w:before="240"/>
        <w:outlineLvl w:val="2"/>
        <w:rPr>
          <w:sz w:val="20"/>
        </w:rPr>
      </w:pPr>
      <w:r w:rsidRPr="008576B3">
        <w:rPr>
          <w:sz w:val="20"/>
        </w:rPr>
        <w:t>Tenant shall not permit the use of any contractors, workers, labor, material or equipment in the performance of any Alterations if the use thereof, in Landlord's judgment, will disturb harmony with any trade engaged in performing any other work, labor or service in or about the Premises or the Building or contribute to any labor dispute.  Without limiting the foregoing, Tenant shall not permit the use of any contractor not reasonably acceptable to Landlord.</w:t>
      </w:r>
    </w:p>
    <w:p w14:paraId="43C800B3" w14:textId="77777777" w:rsidR="00A9687C" w:rsidRPr="008576B3" w:rsidRDefault="00A9687C" w:rsidP="00A9687C">
      <w:pPr>
        <w:numPr>
          <w:ilvl w:val="2"/>
          <w:numId w:val="8"/>
        </w:numPr>
        <w:spacing w:before="240"/>
        <w:outlineLvl w:val="2"/>
        <w:rPr>
          <w:sz w:val="20"/>
        </w:rPr>
      </w:pPr>
      <w:r w:rsidRPr="008576B3">
        <w:rPr>
          <w:sz w:val="20"/>
        </w:rPr>
        <w:lastRenderedPageBreak/>
        <w:t xml:space="preserve">Tenant shall pay to Landlord, within thirty (30) days of receipt of invoice, Landlord's reasonable out-of-pocket costs and expenses actually incurred for making reviews and inspections in connection with the consideration of, the granting of, and compliance with, any consent and approval.  Landlord shall provide reasonable evidence of such out-of-pocket costs and expenses within a reasonable time after request by Tenant.  Tenant shall have the right to remove any Alterations at the expiration or earlier termination of this Lease provided Tenant restores the Premises to substantially the condition existing prior to the installation of such Alterations, reasonable wear and tear excepted.  In the event any Alterations are not removed by Tenant at the expiration or earlier termination of this Lease, all such Alterations shall become part of the Premises and the property of Landlord without payment therefor by Landlord and shall be surrendered to Landlord upon the expiration or earlier termination of this Lease.  Tenant may, prior to the commencement of any Alterations or Tenant Improvements under </w:t>
      </w:r>
      <w:r w:rsidRPr="008576B3">
        <w:rPr>
          <w:sz w:val="20"/>
          <w:u w:val="single"/>
        </w:rPr>
        <w:t>Addendum B</w:t>
      </w:r>
      <w:r w:rsidRPr="008576B3">
        <w:rPr>
          <w:sz w:val="20"/>
        </w:rPr>
        <w:t>, request that Landlord indicate if Landlord shall require Tenant to remove such Alterations or Tenant Improvements at the end of the Term or earlier expiration of this Lease (and Landlord's failure to respond to such request within ten (10) days of receipt shall be deemed Landlord's election to require such removal).  If Landlord responds to such request and indicates in writing that any such Alterations do not need to be removed at the end of the Term or earlier expiration of this Lease, such Alterations shall be referred to herein as the "</w:t>
      </w:r>
      <w:r w:rsidRPr="008576B3">
        <w:rPr>
          <w:b/>
          <w:sz w:val="20"/>
        </w:rPr>
        <w:t>Non-Removable Alterations</w:t>
      </w:r>
      <w:r w:rsidRPr="008576B3">
        <w:rPr>
          <w:sz w:val="20"/>
        </w:rPr>
        <w:t xml:space="preserve">". </w:t>
      </w:r>
    </w:p>
    <w:p w14:paraId="6ACF9C4E" w14:textId="77777777" w:rsidR="00A9687C" w:rsidRPr="008576B3" w:rsidRDefault="00A9687C" w:rsidP="00A9687C">
      <w:pPr>
        <w:numPr>
          <w:ilvl w:val="2"/>
          <w:numId w:val="8"/>
        </w:numPr>
        <w:spacing w:before="240"/>
        <w:outlineLvl w:val="2"/>
        <w:rPr>
          <w:sz w:val="20"/>
        </w:rPr>
      </w:pPr>
      <w:r w:rsidRPr="008576B3">
        <w:rPr>
          <w:sz w:val="20"/>
        </w:rPr>
        <w:t>Approval by Landlord of any plan, specification or other material relating to the design and construction of the materials or equipment to be incorporated in the Building in connection with an Alteration made by anyone other than Landlord shall not constitute a representation or warranty that the same is properly designed to perform the function for which it is intended or complies with any applicable Requirement but only that the work required thereby will not interfere with the systems of the Building and is compatible with the design and structure of the Building.</w:t>
      </w:r>
    </w:p>
    <w:p w14:paraId="39AC4EE7" w14:textId="77777777" w:rsidR="00A9687C" w:rsidRPr="008576B3" w:rsidRDefault="00A9687C" w:rsidP="00A9687C">
      <w:pPr>
        <w:numPr>
          <w:ilvl w:val="2"/>
          <w:numId w:val="8"/>
        </w:numPr>
        <w:spacing w:before="240"/>
        <w:outlineLvl w:val="2"/>
        <w:rPr>
          <w:sz w:val="20"/>
        </w:rPr>
      </w:pPr>
      <w:r w:rsidRPr="008576B3">
        <w:rPr>
          <w:sz w:val="20"/>
        </w:rPr>
        <w:t xml:space="preserve">All Alterations shall be made in a good, first-class, workmanlike manner, and Tenant shall promptly pay all costs attributable to such Alterations.  Tenant shall </w:t>
      </w:r>
      <w:bookmarkStart w:id="67" w:name="_BPDCD_330"/>
      <w:r w:rsidRPr="008576B3">
        <w:rPr>
          <w:sz w:val="20"/>
        </w:rPr>
        <w:t xml:space="preserve">deliver </w:t>
      </w:r>
      <w:bookmarkEnd w:id="67"/>
      <w:r w:rsidRPr="008576B3">
        <w:rPr>
          <w:sz w:val="20"/>
        </w:rPr>
        <w:t xml:space="preserve">copies of all final plans and specifications, </w:t>
      </w:r>
      <w:bookmarkStart w:id="68" w:name="_BPDCI_331"/>
      <w:r w:rsidRPr="008576B3">
        <w:rPr>
          <w:sz w:val="20"/>
        </w:rPr>
        <w:t xml:space="preserve">final </w:t>
      </w:r>
      <w:bookmarkEnd w:id="68"/>
      <w:r w:rsidRPr="008576B3">
        <w:rPr>
          <w:sz w:val="20"/>
        </w:rPr>
        <w:t>as-built plans</w:t>
      </w:r>
      <w:bookmarkStart w:id="69" w:name="_BPDCD_332"/>
      <w:r w:rsidRPr="008576B3">
        <w:rPr>
          <w:sz w:val="20"/>
        </w:rPr>
        <w:t xml:space="preserve">, and </w:t>
      </w:r>
      <w:bookmarkEnd w:id="69"/>
      <w:r w:rsidRPr="008576B3">
        <w:rPr>
          <w:sz w:val="20"/>
        </w:rPr>
        <w:t xml:space="preserve">specifications and shop drawings </w:t>
      </w:r>
      <w:bookmarkStart w:id="70" w:name="_BPDCMT_334"/>
      <w:r w:rsidRPr="008576B3">
        <w:rPr>
          <w:sz w:val="20"/>
        </w:rPr>
        <w:t xml:space="preserve">to Landlord within thirty (30) days of the completion of each Alteration, </w:t>
      </w:r>
      <w:proofErr w:type="gramStart"/>
      <w:r w:rsidRPr="008576B3">
        <w:rPr>
          <w:sz w:val="20"/>
        </w:rPr>
        <w:t>whether or not</w:t>
      </w:r>
      <w:proofErr w:type="gramEnd"/>
      <w:r w:rsidRPr="008576B3">
        <w:rPr>
          <w:sz w:val="20"/>
        </w:rPr>
        <w:t xml:space="preserve"> such Alteration requires Landlord's consent</w:t>
      </w:r>
      <w:bookmarkStart w:id="71" w:name="_BPDCI_335"/>
      <w:bookmarkEnd w:id="70"/>
      <w:r w:rsidRPr="008576B3">
        <w:rPr>
          <w:sz w:val="20"/>
        </w:rPr>
        <w:t>, in such format as Landlord may reasonably require</w:t>
      </w:r>
      <w:bookmarkEnd w:id="71"/>
      <w:r w:rsidRPr="008576B3">
        <w:rPr>
          <w:sz w:val="20"/>
        </w:rPr>
        <w:t xml:space="preserve">.  Under no circumstances shall Landlord be required to pay, during the Term, any ad valorem or property tax on such Alterations, Tenant hereby covenanting to pay all such taxes as and when the same become due and payable.  </w:t>
      </w:r>
    </w:p>
    <w:p w14:paraId="225BC36B" w14:textId="256B3B19" w:rsidR="00A9687C" w:rsidRPr="008576B3" w:rsidRDefault="00A9687C" w:rsidP="00A9687C">
      <w:pPr>
        <w:numPr>
          <w:ilvl w:val="2"/>
          <w:numId w:val="8"/>
        </w:numPr>
        <w:spacing w:before="240"/>
        <w:outlineLvl w:val="2"/>
        <w:rPr>
          <w:sz w:val="20"/>
        </w:rPr>
      </w:pPr>
      <w:r w:rsidRPr="008576B3">
        <w:rPr>
          <w:sz w:val="20"/>
        </w:rPr>
        <w:t>If Landlord fails to give written comments to or approve the proposed Alterations requiring consent hereunder within twenty (20) day’s after receipt of Tenant’s written request, then Tenant shall provide a second written notice to Landlord (the “</w:t>
      </w:r>
      <w:r w:rsidRPr="008576B3">
        <w:rPr>
          <w:b/>
          <w:sz w:val="20"/>
        </w:rPr>
        <w:t>Proposed Alterations Second Notice</w:t>
      </w:r>
      <w:r w:rsidRPr="008576B3">
        <w:rPr>
          <w:sz w:val="20"/>
        </w:rPr>
        <w:t>”), containing a statement in bold type and capital letters stating at the top of such notice as follows: “</w:t>
      </w:r>
      <w:r w:rsidRPr="008576B3">
        <w:rPr>
          <w:b/>
          <w:sz w:val="20"/>
        </w:rPr>
        <w:t>IF LANDLORD FAILS TO GIVE WRITTEN COMMENTS TO OR APPROVE THE PROPOSED ALTERATIONS WITHIN FIVE (5) BUSINESS DAYS AFTER RECEIPT OF THIS WRITTEN NOTICE, THEN LANDLORD SHALL BE DEEMED TO HAVE APPROVED THE PROPOSED ALTERATIONS</w:t>
      </w:r>
      <w:r w:rsidRPr="008576B3">
        <w:rPr>
          <w:sz w:val="20"/>
        </w:rPr>
        <w:t xml:space="preserve">.”  If Landlord fails to give written comments to or approve the proposed Alterations within </w:t>
      </w:r>
      <w:r w:rsidR="0001753E">
        <w:rPr>
          <w:sz w:val="20"/>
        </w:rPr>
        <w:t>five</w:t>
      </w:r>
      <w:r w:rsidRPr="008576B3">
        <w:rPr>
          <w:sz w:val="20"/>
        </w:rPr>
        <w:t xml:space="preserve"> (</w:t>
      </w:r>
      <w:r w:rsidR="0001753E">
        <w:rPr>
          <w:sz w:val="20"/>
        </w:rPr>
        <w:t>5</w:t>
      </w:r>
      <w:r w:rsidRPr="008576B3">
        <w:rPr>
          <w:sz w:val="20"/>
        </w:rPr>
        <w:t>) business days after receipt of the Proposed Alterations Second Notice, then Landlord shall be deemed to have approved the proposed Alterations as submitted.</w:t>
      </w:r>
    </w:p>
    <w:p w14:paraId="3564AEFF" w14:textId="429BD961" w:rsidR="00A9687C" w:rsidRPr="008576B3" w:rsidRDefault="00A9687C" w:rsidP="00A9687C">
      <w:pPr>
        <w:keepNext/>
        <w:keepLines/>
        <w:numPr>
          <w:ilvl w:val="0"/>
          <w:numId w:val="8"/>
        </w:numPr>
        <w:spacing w:before="240"/>
        <w:jc w:val="center"/>
        <w:outlineLvl w:val="0"/>
        <w:rPr>
          <w:b/>
          <w:sz w:val="20"/>
        </w:rPr>
      </w:pPr>
      <w:bookmarkStart w:id="72" w:name="_Toc6318323"/>
      <w:r w:rsidRPr="008576B3">
        <w:rPr>
          <w:b/>
          <w:sz w:val="20"/>
        </w:rPr>
        <w:br/>
      </w:r>
      <w:bookmarkStart w:id="73" w:name="_Toc499547335"/>
      <w:bookmarkStart w:id="74" w:name="_Toc9965620"/>
      <w:bookmarkStart w:id="75" w:name="_Toc118523760"/>
      <w:r w:rsidRPr="008576B3">
        <w:rPr>
          <w:b/>
          <w:sz w:val="20"/>
        </w:rPr>
        <w:t>MECHANICS' LIENS</w:t>
      </w:r>
      <w:bookmarkEnd w:id="72"/>
      <w:bookmarkEnd w:id="73"/>
      <w:bookmarkEnd w:id="74"/>
      <w:bookmarkEnd w:id="75"/>
    </w:p>
    <w:p w14:paraId="729A3F48" w14:textId="77777777" w:rsidR="00A9687C" w:rsidRPr="008576B3" w:rsidRDefault="00A9687C" w:rsidP="00A9687C">
      <w:pPr>
        <w:numPr>
          <w:ilvl w:val="1"/>
          <w:numId w:val="8"/>
        </w:numPr>
        <w:spacing w:before="240"/>
        <w:ind w:left="0"/>
        <w:outlineLvl w:val="1"/>
        <w:rPr>
          <w:sz w:val="20"/>
        </w:rPr>
      </w:pPr>
      <w:r w:rsidRPr="008576B3">
        <w:rPr>
          <w:sz w:val="20"/>
          <w:u w:val="single"/>
        </w:rPr>
        <w:t>Mechanics' Liens</w:t>
      </w:r>
      <w:r w:rsidRPr="008576B3">
        <w:rPr>
          <w:sz w:val="20"/>
        </w:rPr>
        <w:t>.  Tenant shall not suffer or permit any mechanic's or construction lien to be filed against any part of the Premises, nor against Tenant's leasehold interest therein, by reason of work, labor, services or materials supplied or claimed to have been supplied to Tenant at the Premises or anyone holding any interest in any part of the Premises or any part thereof through or under Tenant.  If any such mechanic's or construction lien shall at any time be filed against any part of the Premises or any interest therein (to the extent such liens arise by, through or under Tenant), Tenant shall, within fifteen (15) days after written notice to Tenant from Landlord, cause the same to be discharged of record by payment, deposit, bond, order of a court of competent jurisdiction or otherwise.  Nothing in this Lease shall be deemed or construed in any way as constituting the consent or request of Landlord, express or implied by inference or otherwise, to any contractor, subcontractor, laborer or materialman for the performance of any labor or the furnishing of any materials for any specific improvement, alteration to or repair of the Premises or any part thereof, nor as giving Tenant a right, power or authority to contract for or permit the rendering of any services or the furnishing of any materials that would give rise to the filing of any mechanic's or construction lien against Landlord's fee title to the Premises</w:t>
      </w:r>
      <w:r w:rsidRPr="008576B3">
        <w:rPr>
          <w:b/>
          <w:sz w:val="20"/>
        </w:rPr>
        <w:t xml:space="preserve"> </w:t>
      </w:r>
    </w:p>
    <w:p w14:paraId="227A9469"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Landlord Liability for Labor and Material Furnished to Tenant</w:t>
      </w:r>
      <w:r w:rsidRPr="008576B3">
        <w:rPr>
          <w:sz w:val="20"/>
        </w:rPr>
        <w:t>.  Notice is hereby given that Landlord shall not be liable for any labor or materials furnished or to be furnished to Tenant upon credit, and that no mechanic's, construction or other lien for any such labor or materials shall attach to or affect the reversionary or other estate or interest of Landlord in and to the Premises.  Whether under the provisions of this Lease or otherwise, neither Tenant, nor any subtenant, nor any agent, employee, representative, contractor or subcontractor of either Tenant or any subtenant, shall have any power or authority to do any act or thing or to make any contract or agreement which will bind Landlord, and Landlord shall have no responsibility to Tenant or to any subtenant, contractor, subcontractor, supplier, materialman, worker or other person, firm or corporation who shall engage in or participate in any demolition or construction work or any other improvement or in any additions, alterations, changes or replacements thereto unless Landlord shall expressly undertake such obligation by an agreement in writing signed by Landlord and made between Landlord and Tenant or such subtenant, contractor, subcontractor, supplier, materialman, worker or other person, firm or corporation.</w:t>
      </w:r>
    </w:p>
    <w:p w14:paraId="539C3F4F" w14:textId="07E723D6" w:rsidR="00A9687C" w:rsidRPr="008576B3" w:rsidRDefault="00A9687C" w:rsidP="00A9687C">
      <w:pPr>
        <w:keepNext/>
        <w:keepLines/>
        <w:numPr>
          <w:ilvl w:val="0"/>
          <w:numId w:val="8"/>
        </w:numPr>
        <w:spacing w:before="240"/>
        <w:jc w:val="center"/>
        <w:outlineLvl w:val="0"/>
        <w:rPr>
          <w:b/>
          <w:sz w:val="20"/>
        </w:rPr>
      </w:pPr>
      <w:bookmarkStart w:id="76" w:name="_Toc6318324"/>
      <w:r w:rsidRPr="008576B3">
        <w:rPr>
          <w:b/>
          <w:sz w:val="20"/>
        </w:rPr>
        <w:br/>
      </w:r>
      <w:bookmarkStart w:id="77" w:name="_Toc499547336"/>
      <w:bookmarkStart w:id="78" w:name="_Toc9965621"/>
      <w:bookmarkStart w:id="79" w:name="_Toc118523761"/>
      <w:r w:rsidRPr="008576B3">
        <w:rPr>
          <w:b/>
          <w:sz w:val="20"/>
        </w:rPr>
        <w:t>USE; SURRENDER OF THE PREMISES;</w:t>
      </w:r>
      <w:r w:rsidRPr="008576B3">
        <w:rPr>
          <w:b/>
          <w:sz w:val="20"/>
        </w:rPr>
        <w:br/>
        <w:t>INSPECTION OF THE PREMISES; UNDERGROUND STORAGE TANKS</w:t>
      </w:r>
      <w:bookmarkEnd w:id="76"/>
      <w:bookmarkEnd w:id="77"/>
      <w:bookmarkEnd w:id="78"/>
      <w:bookmarkEnd w:id="79"/>
    </w:p>
    <w:p w14:paraId="2C359843" w14:textId="77777777" w:rsidR="00A9687C" w:rsidRPr="008576B3" w:rsidRDefault="00A9687C" w:rsidP="00A9687C">
      <w:pPr>
        <w:numPr>
          <w:ilvl w:val="1"/>
          <w:numId w:val="8"/>
        </w:numPr>
        <w:spacing w:before="240"/>
        <w:ind w:left="0"/>
        <w:outlineLvl w:val="1"/>
        <w:rPr>
          <w:sz w:val="20"/>
        </w:rPr>
      </w:pPr>
      <w:r w:rsidRPr="008576B3">
        <w:rPr>
          <w:sz w:val="20"/>
          <w:u w:val="single"/>
        </w:rPr>
        <w:t>Use</w:t>
      </w:r>
      <w:r w:rsidRPr="008576B3">
        <w:rPr>
          <w:sz w:val="20"/>
        </w:rPr>
        <w:t>.</w:t>
      </w:r>
    </w:p>
    <w:p w14:paraId="1F1EFEA9" w14:textId="77777777" w:rsidR="00A9687C" w:rsidRPr="008576B3" w:rsidRDefault="00A9687C" w:rsidP="00A9687C">
      <w:pPr>
        <w:numPr>
          <w:ilvl w:val="2"/>
          <w:numId w:val="8"/>
        </w:numPr>
        <w:spacing w:before="240"/>
        <w:outlineLvl w:val="2"/>
        <w:rPr>
          <w:sz w:val="20"/>
        </w:rPr>
      </w:pPr>
      <w:r w:rsidRPr="008576B3">
        <w:rPr>
          <w:sz w:val="20"/>
        </w:rPr>
        <w:t xml:space="preserve"> Subject to the provisions of this </w:t>
      </w:r>
      <w:r w:rsidRPr="008576B3">
        <w:rPr>
          <w:sz w:val="20"/>
          <w:u w:val="single"/>
        </w:rPr>
        <w:t>Section 12.01</w:t>
      </w:r>
      <w:r w:rsidRPr="008576B3">
        <w:rPr>
          <w:sz w:val="20"/>
        </w:rPr>
        <w:t xml:space="preserve">, the Premises shall be occupied and used for Permitted Uses, and Tenant shall not engage in or permit any other use of the Premises.  Tenant shall not permit the storage of any explosives, fuel or other hazardous or flammable material(s) on the Premises, except for those items set forth on </w:t>
      </w:r>
      <w:r w:rsidRPr="008576B3">
        <w:rPr>
          <w:b/>
          <w:bCs/>
          <w:sz w:val="20"/>
        </w:rPr>
        <w:t>Exhibit F</w:t>
      </w:r>
      <w:r w:rsidRPr="008576B3">
        <w:rPr>
          <w:sz w:val="20"/>
        </w:rPr>
        <w:t xml:space="preserve">, and then only in compliance with Environmental Laws.  If, in connection with the use of the Premises, there shall be required, directly or indirectly, any environmental, health, safety or use permits or approvals from any federal, state or local governmental agency or utility, Tenant shall obtain the same and shall deliver copies thereof to Landlord.  Landlord makes no representation or warranty that Tenant’s use of the Premises is permitted by Legal Requirements. </w:t>
      </w:r>
    </w:p>
    <w:p w14:paraId="031C5557" w14:textId="77777777" w:rsidR="00A9687C" w:rsidRPr="008576B3" w:rsidRDefault="00A9687C" w:rsidP="00A9687C">
      <w:pPr>
        <w:numPr>
          <w:ilvl w:val="2"/>
          <w:numId w:val="8"/>
        </w:numPr>
        <w:spacing w:before="240"/>
        <w:outlineLvl w:val="2"/>
        <w:rPr>
          <w:sz w:val="20"/>
        </w:rPr>
      </w:pPr>
      <w:r w:rsidRPr="008576B3">
        <w:rPr>
          <w:sz w:val="20"/>
        </w:rPr>
        <w:t>Tenant shall not use, or suffer or permit the use of, the Premises or any part thereof in any manner or for any purpose or do, bring or keep anything, or suffer or permit anything to be done, brought or kept, therein (including the installation or operation of any electrical, electronic or other equipment) which would (</w:t>
      </w:r>
      <w:proofErr w:type="spellStart"/>
      <w:r w:rsidRPr="008576B3">
        <w:rPr>
          <w:sz w:val="20"/>
        </w:rPr>
        <w:t>i</w:t>
      </w:r>
      <w:proofErr w:type="spellEnd"/>
      <w:r w:rsidRPr="008576B3">
        <w:rPr>
          <w:sz w:val="20"/>
        </w:rPr>
        <w:t>) violate any covenant, agreement, term, provision or condition of this Lease or is unlawful or in contravention of the certificate of occupancy for the Building, or is in contravention of any Legal Requirement to which the Premises is subject, or which is in contravention of the Title Exceptions, or (ii)  overload or could cause an overload of the electrical or mechanical systems of the Building or exceed the floor load per square foot which the floor was designed to carry, or (iii)  in the reasonable judgment of the Landlord, impair or interfere with the proper and economic heating and air conditioning of the Building, or (iv) in the reasonable judgment of Landlord, impair or exceed the design criteria, the structural integrity, character or exterior appearance of the Premises, or result in the use of the Building or any component thereof in a manner or for a purpose not intended, or (v)  constitute a Prohibited Use.  As used herein “</w:t>
      </w:r>
      <w:r w:rsidRPr="008576B3">
        <w:rPr>
          <w:b/>
          <w:sz w:val="20"/>
        </w:rPr>
        <w:t>Prohibited Uses</w:t>
      </w:r>
      <w:r w:rsidRPr="008576B3">
        <w:rPr>
          <w:sz w:val="20"/>
        </w:rPr>
        <w:t>” shall mean</w:t>
      </w:r>
      <w:proofErr w:type="gramStart"/>
      <w:r w:rsidRPr="008576B3">
        <w:rPr>
          <w:sz w:val="20"/>
        </w:rPr>
        <w:t>:  (</w:t>
      </w:r>
      <w:proofErr w:type="gramEnd"/>
      <w:r w:rsidRPr="008576B3">
        <w:rPr>
          <w:sz w:val="20"/>
        </w:rPr>
        <w:t xml:space="preserve">x) a school of any type or any </w:t>
      </w:r>
      <w:bookmarkStart w:id="80" w:name="_BPDCMT_344"/>
      <w:r w:rsidRPr="008576B3">
        <w:rPr>
          <w:sz w:val="20"/>
        </w:rPr>
        <w:t>training classes for third parties</w:t>
      </w:r>
      <w:bookmarkStart w:id="81" w:name="_BPDCI_345"/>
      <w:bookmarkEnd w:id="80"/>
      <w:r w:rsidRPr="008576B3">
        <w:rPr>
          <w:sz w:val="20"/>
        </w:rPr>
        <w:t xml:space="preserve">, (y) any </w:t>
      </w:r>
      <w:bookmarkStart w:id="82" w:name="_BPDCMT_346"/>
      <w:bookmarkEnd w:id="81"/>
      <w:r w:rsidRPr="008576B3">
        <w:rPr>
          <w:sz w:val="20"/>
        </w:rPr>
        <w:t>athletic training or athletic events</w:t>
      </w:r>
      <w:bookmarkStart w:id="83" w:name="_BPDCI_347"/>
      <w:bookmarkEnd w:id="82"/>
      <w:r w:rsidRPr="008576B3">
        <w:rPr>
          <w:sz w:val="20"/>
        </w:rPr>
        <w:t xml:space="preserve">, or (z) any </w:t>
      </w:r>
      <w:bookmarkStart w:id="84" w:name="_BPDCMT_348"/>
      <w:bookmarkEnd w:id="83"/>
      <w:r w:rsidRPr="008576B3">
        <w:rPr>
          <w:sz w:val="20"/>
        </w:rPr>
        <w:t>auctions, religious ceremonies, trade shows or conventions or retail trade</w:t>
      </w:r>
      <w:bookmarkStart w:id="85" w:name="_BPDCI_349"/>
      <w:bookmarkEnd w:id="84"/>
      <w:r w:rsidRPr="008576B3">
        <w:rPr>
          <w:sz w:val="20"/>
        </w:rPr>
        <w:t>.</w:t>
      </w:r>
      <w:bookmarkEnd w:id="85"/>
      <w:r w:rsidRPr="008576B3">
        <w:rPr>
          <w:sz w:val="20"/>
        </w:rPr>
        <w:t xml:space="preserve"> </w:t>
      </w:r>
    </w:p>
    <w:p w14:paraId="7102AA11" w14:textId="77777777" w:rsidR="00A9687C" w:rsidRPr="008576B3" w:rsidRDefault="00A9687C" w:rsidP="00A9687C">
      <w:pPr>
        <w:numPr>
          <w:ilvl w:val="2"/>
          <w:numId w:val="8"/>
        </w:numPr>
        <w:spacing w:before="240"/>
        <w:outlineLvl w:val="2"/>
        <w:rPr>
          <w:sz w:val="20"/>
        </w:rPr>
      </w:pPr>
      <w:r w:rsidRPr="008576B3">
        <w:rPr>
          <w:sz w:val="20"/>
        </w:rPr>
        <w:t>Tenant agrees that neither the Premises nor any other portion of the Project shall be used by Tenant for the use, growing, producing, processing, storing (short or long term), distributing, transporting, or selling of cannabis, cannabis derivatives, or any cannabis containing substances ("</w:t>
      </w:r>
      <w:r w:rsidRPr="008576B3">
        <w:rPr>
          <w:b/>
          <w:sz w:val="20"/>
        </w:rPr>
        <w:t>Cannabis</w:t>
      </w:r>
      <w:r w:rsidRPr="008576B3">
        <w:rPr>
          <w:sz w:val="20"/>
        </w:rPr>
        <w:t>"), or any office uses related to the same, nor shall Tenant permit, allow or suffer, any of Tenant's officers, employees, agents, servants, licensees, subtenants, concessionaires, contractors and invitees to bring any Cannabis onto the Premises or any other portion of the Building.  Without limiting the foregoing, the prohibitions in this Section shall apply to all Cannabis, whether such Cannabis is legal for any purpose whatsoever under state or federal law or both.</w:t>
      </w:r>
    </w:p>
    <w:p w14:paraId="0E43489D" w14:textId="77777777" w:rsidR="00A9687C" w:rsidRPr="008576B3" w:rsidRDefault="00A9687C" w:rsidP="00A9687C">
      <w:pPr>
        <w:numPr>
          <w:ilvl w:val="1"/>
          <w:numId w:val="8"/>
        </w:numPr>
        <w:spacing w:before="240"/>
        <w:ind w:left="0"/>
        <w:outlineLvl w:val="1"/>
        <w:rPr>
          <w:sz w:val="20"/>
        </w:rPr>
      </w:pPr>
      <w:r w:rsidRPr="008576B3">
        <w:rPr>
          <w:sz w:val="20"/>
          <w:u w:val="single"/>
        </w:rPr>
        <w:t>Surrender</w:t>
      </w:r>
      <w:r w:rsidRPr="008576B3">
        <w:rPr>
          <w:sz w:val="20"/>
        </w:rPr>
        <w:t xml:space="preserve">. </w:t>
      </w:r>
    </w:p>
    <w:p w14:paraId="464571F2" w14:textId="77777777" w:rsidR="00A9687C" w:rsidRPr="008576B3" w:rsidRDefault="00A9687C" w:rsidP="00A9687C">
      <w:pPr>
        <w:numPr>
          <w:ilvl w:val="2"/>
          <w:numId w:val="8"/>
        </w:numPr>
        <w:spacing w:before="240"/>
        <w:outlineLvl w:val="2"/>
        <w:rPr>
          <w:sz w:val="20"/>
        </w:rPr>
      </w:pPr>
      <w:r w:rsidRPr="008576B3">
        <w:rPr>
          <w:sz w:val="20"/>
        </w:rPr>
        <w:t xml:space="preserve">Upon the expiration or earlier termination of this Lease, Tenant shall surrender the Premises, in good order and repair, reasonable wear and tear and damage by casualty (for which Tenant was not responsible to restore under </w:t>
      </w:r>
      <w:r w:rsidRPr="008576B3">
        <w:rPr>
          <w:sz w:val="20"/>
          <w:u w:val="single"/>
        </w:rPr>
        <w:t>Article 8</w:t>
      </w:r>
      <w:r w:rsidRPr="008576B3">
        <w:rPr>
          <w:sz w:val="20"/>
        </w:rPr>
        <w:t xml:space="preserve">) or condemnation (for which Tenant was not responsible to restore under </w:t>
      </w:r>
      <w:r w:rsidRPr="008576B3">
        <w:rPr>
          <w:sz w:val="20"/>
          <w:u w:val="single"/>
        </w:rPr>
        <w:t>Article 9</w:t>
      </w:r>
      <w:r w:rsidRPr="008576B3">
        <w:rPr>
          <w:sz w:val="20"/>
        </w:rPr>
        <w:t xml:space="preserve">) excepted and also except as Tenant may have been prevented from maintaining the Premises in good order </w:t>
      </w:r>
      <w:r w:rsidRPr="008576B3">
        <w:rPr>
          <w:sz w:val="20"/>
        </w:rPr>
        <w:lastRenderedPageBreak/>
        <w:t>and repair by occupation thereof by any entity having the power of eminent domain which shall have taken the temporary use thereof and shall then be in possession thereof and also except for any damage caused by Landlord or Landlord’s agents, contractors or employees.</w:t>
      </w:r>
    </w:p>
    <w:p w14:paraId="7131329E" w14:textId="77777777" w:rsidR="00A9687C" w:rsidRPr="008576B3" w:rsidRDefault="00A9687C" w:rsidP="00A9687C">
      <w:pPr>
        <w:numPr>
          <w:ilvl w:val="2"/>
          <w:numId w:val="8"/>
        </w:numPr>
        <w:spacing w:before="240"/>
        <w:outlineLvl w:val="2"/>
        <w:rPr>
          <w:sz w:val="20"/>
        </w:rPr>
      </w:pPr>
      <w:r w:rsidRPr="008576B3">
        <w:rPr>
          <w:sz w:val="20"/>
        </w:rPr>
        <w:t>Upon such expiration or termination (</w:t>
      </w:r>
      <w:proofErr w:type="spellStart"/>
      <w:r w:rsidRPr="008576B3">
        <w:rPr>
          <w:sz w:val="20"/>
        </w:rPr>
        <w:t>i</w:t>
      </w:r>
      <w:proofErr w:type="spellEnd"/>
      <w:r w:rsidRPr="008576B3">
        <w:rPr>
          <w:sz w:val="20"/>
        </w:rPr>
        <w:t xml:space="preserve">) Tenant shall deliver to Landlord all plans, records and other documents which may be necessary or appropriate for the proper operation and management of the Premises, (ii) without limiting the foregoing, Tenant's obligation under </w:t>
      </w:r>
      <w:r w:rsidRPr="008576B3">
        <w:rPr>
          <w:sz w:val="20"/>
          <w:u w:val="single"/>
        </w:rPr>
        <w:t>Section 6.02</w:t>
      </w:r>
      <w:r w:rsidRPr="008576B3">
        <w:rPr>
          <w:sz w:val="20"/>
        </w:rPr>
        <w:t xml:space="preserve"> to maintain the roof, if any, shall end, except to the extent any repair or replacement is required as a result of Tenant's failure to comply with its obligations under this Lease or is otherwise the result of the actions, negligence or misconduct of any Tenant Party, and (iii) Landlord may without further notice enter upon, re-enter, possess and repossess itself thereof, by summary proceedings, ejectment or otherwise, and may dispossess and remove Tenant and all other persons and property from the Premises, and may have, hold and enjoy the Premises and the right to receive all rental and other income of and from the same.</w:t>
      </w:r>
    </w:p>
    <w:p w14:paraId="076FD236" w14:textId="77777777" w:rsidR="00A9687C" w:rsidRPr="008576B3" w:rsidRDefault="00A9687C" w:rsidP="00A9687C">
      <w:pPr>
        <w:numPr>
          <w:ilvl w:val="2"/>
          <w:numId w:val="8"/>
        </w:numPr>
        <w:spacing w:before="240"/>
        <w:outlineLvl w:val="2"/>
        <w:rPr>
          <w:sz w:val="20"/>
        </w:rPr>
      </w:pPr>
      <w:r w:rsidRPr="008576B3">
        <w:rPr>
          <w:sz w:val="20"/>
        </w:rPr>
        <w:t xml:space="preserve">Any removable property of Tenant or any subtenant which shall remain on the Premises after such expiration or termination may, at the option of Landlord, be deemed to have been abandoned by Tenant and may either be retained by Landlord as its property or be disposed of, without accountability, in such manner as Landlord may see fit.  However, Landlord shall also have the right to require Tenant to remove any such property of Tenant or such subtenant at any such time at Tenant's own cost and expense, </w:t>
      </w:r>
      <w:proofErr w:type="gramStart"/>
      <w:r w:rsidRPr="008576B3">
        <w:rPr>
          <w:sz w:val="20"/>
        </w:rPr>
        <w:t>provided that</w:t>
      </w:r>
      <w:proofErr w:type="gramEnd"/>
      <w:r w:rsidRPr="008576B3">
        <w:rPr>
          <w:sz w:val="20"/>
        </w:rPr>
        <w:t xml:space="preserve"> Landlord shall give Tenant reasonable advance notice requesting the removal of any such property of Tenant or such subtenant from the Premises.  If such property or any part thereof be sold by or on behalf of Landlord, Landlord may receive and retain the proceeds of such sale and apply the same, at its option, against the expenses of the sale, the cost of moving and storage, any arrears of Basic Rent or Additional Rent or other charges payable hereunder and any damages to which Landlord may be entitled pursuant to law.  From and after such termination, Landlord shall not be responsible for any loss or damage occurring to any property owned by Tenant or any subtenant, unless caused by the gross negligence or willful misconduct of Landlord, its agents or employees.</w:t>
      </w:r>
    </w:p>
    <w:p w14:paraId="67E00A00" w14:textId="77777777" w:rsidR="00A9687C" w:rsidRPr="008576B3" w:rsidRDefault="00A9687C" w:rsidP="00A9687C">
      <w:pPr>
        <w:numPr>
          <w:ilvl w:val="2"/>
          <w:numId w:val="8"/>
        </w:numPr>
        <w:spacing w:before="240"/>
        <w:outlineLvl w:val="2"/>
        <w:rPr>
          <w:sz w:val="20"/>
        </w:rPr>
      </w:pPr>
      <w:r w:rsidRPr="008576B3">
        <w:rPr>
          <w:sz w:val="20"/>
        </w:rPr>
        <w:t xml:space="preserve">Tenant shall close all roof, wall and slab penetrations that were not in place as of the Effective Date and remove all fixtures, equipment, improvements and installations attached to or built into the Premises and restore the Premises following such removal, including all to the extent Landlord requests that Tenant do so and subject to the provisions of </w:t>
      </w:r>
      <w:r w:rsidRPr="008576B3">
        <w:rPr>
          <w:sz w:val="20"/>
          <w:u w:val="single"/>
        </w:rPr>
        <w:t>Articles 10</w:t>
      </w:r>
      <w:r w:rsidRPr="008576B3">
        <w:rPr>
          <w:sz w:val="20"/>
        </w:rPr>
        <w:t xml:space="preserve"> and </w:t>
      </w:r>
      <w:r w:rsidRPr="008576B3">
        <w:rPr>
          <w:sz w:val="20"/>
          <w:u w:val="single"/>
        </w:rPr>
        <w:t>15</w:t>
      </w:r>
      <w:r w:rsidRPr="008576B3">
        <w:rPr>
          <w:sz w:val="20"/>
        </w:rPr>
        <w:t xml:space="preserve">.  Additionally, notwithstanding anything in this Lease to the contrary, Landlord may require Tenant, at Tenant’s expense, to remove any Alterations (excluding any Non-Removable Alterations) and repair any damage to the Premises and Project caused by such removal.  All work required pursuant to this Section shall be performed on or before the later of the Expiration Date and the date thirty (30) days following Landlord's written request and shall be performed in accordance with, and subject to, the provisions of this Lease.  If Tenant fails to complete such </w:t>
      </w:r>
      <w:proofErr w:type="gramStart"/>
      <w:r w:rsidRPr="008576B3">
        <w:rPr>
          <w:sz w:val="20"/>
        </w:rPr>
        <w:t>work</w:t>
      </w:r>
      <w:proofErr w:type="gramEnd"/>
      <w:r w:rsidRPr="008576B3">
        <w:rPr>
          <w:sz w:val="20"/>
        </w:rPr>
        <w:t xml:space="preserve"> then, at Landlord's option, either (</w:t>
      </w:r>
      <w:proofErr w:type="spellStart"/>
      <w:r w:rsidRPr="008576B3">
        <w:rPr>
          <w:sz w:val="20"/>
        </w:rPr>
        <w:t>i</w:t>
      </w:r>
      <w:proofErr w:type="spellEnd"/>
      <w:r w:rsidRPr="008576B3">
        <w:rPr>
          <w:sz w:val="20"/>
        </w:rPr>
        <w:t>) Tenant shall be deemed to be holding over in the Premises until such work shall be completed, or (ii) Landlord may do so and may charge the cost thereof to Tenant.  This provision shall survive the expiration or earlier termination of this Lease.</w:t>
      </w:r>
    </w:p>
    <w:p w14:paraId="18EC9E89" w14:textId="77777777" w:rsidR="00A9687C" w:rsidRPr="008576B3" w:rsidRDefault="00A9687C" w:rsidP="00A9687C">
      <w:pPr>
        <w:numPr>
          <w:ilvl w:val="1"/>
          <w:numId w:val="8"/>
        </w:numPr>
        <w:spacing w:before="240"/>
        <w:ind w:left="0"/>
        <w:outlineLvl w:val="1"/>
        <w:rPr>
          <w:sz w:val="20"/>
        </w:rPr>
      </w:pPr>
      <w:r w:rsidRPr="008576B3">
        <w:rPr>
          <w:sz w:val="20"/>
          <w:u w:val="single"/>
        </w:rPr>
        <w:t>Right to Enter and Inspect</w:t>
      </w:r>
      <w:r w:rsidRPr="008576B3">
        <w:rPr>
          <w:sz w:val="20"/>
        </w:rPr>
        <w:t xml:space="preserve">.  Upon not less than twenty-four hours’ notice (except in the event of an emergency), Tenant shall permit Landlord, any prospective purchaser of the Building, and the holder of any mortgage or underlying lease affecting the Premises, and their authorized representatives, to enter the </w:t>
      </w:r>
      <w:bookmarkStart w:id="86" w:name="_BPDCD_353"/>
      <w:r w:rsidRPr="008576B3">
        <w:rPr>
          <w:sz w:val="20"/>
        </w:rPr>
        <w:t xml:space="preserve">Premises </w:t>
      </w:r>
      <w:bookmarkEnd w:id="86"/>
      <w:r w:rsidRPr="008576B3">
        <w:rPr>
          <w:sz w:val="20"/>
        </w:rPr>
        <w:t xml:space="preserve">at all reasonable times for the purpose of </w:t>
      </w:r>
      <w:bookmarkStart w:id="87" w:name="_BPDCI_354"/>
      <w:r w:rsidRPr="008576B3">
        <w:rPr>
          <w:sz w:val="20"/>
        </w:rPr>
        <w:t xml:space="preserve">performing its obligations hereunder or </w:t>
      </w:r>
      <w:bookmarkEnd w:id="87"/>
      <w:r w:rsidRPr="008576B3">
        <w:rPr>
          <w:sz w:val="20"/>
        </w:rPr>
        <w:t xml:space="preserve">inspecting the same and the </w:t>
      </w:r>
      <w:bookmarkStart w:id="88" w:name="_BPDCD_355"/>
      <w:r w:rsidRPr="008576B3">
        <w:rPr>
          <w:sz w:val="20"/>
        </w:rPr>
        <w:t xml:space="preserve">maintenance contracts </w:t>
      </w:r>
      <w:bookmarkEnd w:id="88"/>
      <w:r w:rsidRPr="008576B3">
        <w:rPr>
          <w:sz w:val="20"/>
        </w:rPr>
        <w:t xml:space="preserve">and records </w:t>
      </w:r>
      <w:bookmarkStart w:id="89" w:name="_BPDCD_356"/>
      <w:r w:rsidRPr="008576B3">
        <w:rPr>
          <w:sz w:val="20"/>
        </w:rPr>
        <w:t xml:space="preserve">related to the maintenance of the Building </w:t>
      </w:r>
      <w:bookmarkEnd w:id="89"/>
      <w:r w:rsidRPr="008576B3">
        <w:rPr>
          <w:sz w:val="20"/>
        </w:rPr>
        <w:t xml:space="preserve">and shall permit Landlord and its authorized representatives to enter the Building at all reasonable times during usual business hours for the purpose of exhibiting the same to prospective purchasers, mortgagees and, during the last year of the </w:t>
      </w:r>
      <w:bookmarkStart w:id="90" w:name="_BPDCD_357"/>
      <w:r w:rsidRPr="008576B3">
        <w:rPr>
          <w:sz w:val="20"/>
        </w:rPr>
        <w:t>Term</w:t>
      </w:r>
      <w:bookmarkEnd w:id="90"/>
      <w:r w:rsidRPr="008576B3">
        <w:rPr>
          <w:sz w:val="20"/>
        </w:rPr>
        <w:t xml:space="preserve">, potential or actual lessees of the Premises.  Landlord shall minimize, so far as may be reasonable under the circumstances, any disturbance to Tenant’s operations and shall diligently prosecute to completion any repairs, alterations, additions or improvements that involve the Premises </w:t>
      </w:r>
      <w:r w:rsidRPr="008576B3">
        <w:rPr>
          <w:kern w:val="2"/>
          <w:sz w:val="20"/>
        </w:rPr>
        <w:t xml:space="preserve">(which Landlord acknowledges may, for example, require providing Tenant reasonable advance notice of a planned repair </w:t>
      </w:r>
      <w:proofErr w:type="gramStart"/>
      <w:r w:rsidRPr="008576B3">
        <w:rPr>
          <w:kern w:val="2"/>
          <w:sz w:val="20"/>
        </w:rPr>
        <w:t>so as to</w:t>
      </w:r>
      <w:proofErr w:type="gramEnd"/>
      <w:r w:rsidRPr="008576B3">
        <w:rPr>
          <w:kern w:val="2"/>
          <w:sz w:val="20"/>
        </w:rPr>
        <w:t xml:space="preserve"> allow Tenant sufficient time to move its products and materials to avoid damage)</w:t>
      </w:r>
      <w:r w:rsidRPr="008576B3">
        <w:rPr>
          <w:sz w:val="20"/>
        </w:rPr>
        <w:t xml:space="preserve">.  Except in the case of an emergency, such entry shall only be with prior reasonable notice to Tenant, and Landlord, such holder and such representatives may be accompanied by a representative of Tenant, provided that the unavailability of a representative of Tenant shall not constitute a basis upon which to deny entry if Landlord provided the requisite advance notice. Tenant shall also permit representatives of </w:t>
      </w:r>
      <w:bookmarkStart w:id="91" w:name="_BPDCD_359"/>
      <w:r w:rsidRPr="008576B3">
        <w:rPr>
          <w:sz w:val="20"/>
        </w:rPr>
        <w:t xml:space="preserve">any </w:t>
      </w:r>
      <w:bookmarkEnd w:id="91"/>
      <w:r w:rsidRPr="008576B3">
        <w:rPr>
          <w:sz w:val="20"/>
        </w:rPr>
        <w:t xml:space="preserve">federal, state or local governmental authority to enter at any time, subject to compliance with </w:t>
      </w:r>
      <w:bookmarkStart w:id="92" w:name="_BPDCD_360"/>
      <w:r w:rsidRPr="008576B3">
        <w:rPr>
          <w:sz w:val="20"/>
        </w:rPr>
        <w:t>Legal Requirements</w:t>
      </w:r>
      <w:bookmarkEnd w:id="92"/>
      <w:r w:rsidRPr="008576B3">
        <w:rPr>
          <w:sz w:val="20"/>
        </w:rPr>
        <w:t xml:space="preserve">.  </w:t>
      </w:r>
    </w:p>
    <w:p w14:paraId="488A9CE6"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Use of Certain Terms</w:t>
      </w:r>
      <w:r w:rsidRPr="008576B3">
        <w:rPr>
          <w:sz w:val="20"/>
        </w:rPr>
        <w:t xml:space="preserve">.  Tenant shall not employ the terms "Rockefeller", "Rockefeller Group", "RGFTZ", "Stateline 77," or any combination or simulation thereof, in any advertising or promotional material, without Landlord's prior consent.  Tenant shall insure that all advertising and promotional activities conducted by it which refer to the Premises or the Building are tasteful and accurate.  Tenant shall submit all advertising and promotional material which refers to the </w:t>
      </w:r>
      <w:proofErr w:type="gramStart"/>
      <w:r w:rsidRPr="008576B3">
        <w:rPr>
          <w:sz w:val="20"/>
        </w:rPr>
        <w:t>Building</w:t>
      </w:r>
      <w:proofErr w:type="gramEnd"/>
      <w:r w:rsidRPr="008576B3">
        <w:rPr>
          <w:sz w:val="20"/>
        </w:rPr>
        <w:t xml:space="preserve"> (other than by merely identifying the address of the Building) to Landlord for prior approval.</w:t>
      </w:r>
    </w:p>
    <w:p w14:paraId="08B20710" w14:textId="77777777" w:rsidR="00A9687C" w:rsidRPr="008576B3" w:rsidRDefault="00A9687C" w:rsidP="00A9687C">
      <w:pPr>
        <w:numPr>
          <w:ilvl w:val="1"/>
          <w:numId w:val="8"/>
        </w:numPr>
        <w:spacing w:before="240"/>
        <w:ind w:left="0"/>
        <w:outlineLvl w:val="1"/>
        <w:rPr>
          <w:sz w:val="20"/>
        </w:rPr>
      </w:pPr>
      <w:r w:rsidRPr="008576B3">
        <w:rPr>
          <w:sz w:val="20"/>
          <w:u w:val="single"/>
        </w:rPr>
        <w:t>Underground Storage Tanks</w:t>
      </w:r>
      <w:r w:rsidRPr="008576B3">
        <w:rPr>
          <w:sz w:val="20"/>
        </w:rPr>
        <w:t xml:space="preserve">.  Tenant shall not install, or permit to be installed, on the Premises any underground storage tanks.  Tenant shall be permitted, as part of the Tenant Improvements, to install in-ground, gravity fed catch basins within the Building and shall be permitted to install above-ground storage tanks for storage of those materials identified on </w:t>
      </w:r>
      <w:r w:rsidRPr="008576B3">
        <w:rPr>
          <w:b/>
          <w:bCs/>
          <w:sz w:val="20"/>
          <w:u w:val="single"/>
        </w:rPr>
        <w:t>Exhibit F</w:t>
      </w:r>
      <w:r w:rsidRPr="008576B3">
        <w:rPr>
          <w:sz w:val="20"/>
        </w:rPr>
        <w:t xml:space="preserve"> attached hereto; provided however, that such catch basins and storage tanks shall be removed from the Premises upon the expiration or earlier termination of this Lease, and Tenant shall restore the Premises to substantially the condition existing prior to the installation of such catch basins and storage tanks.  </w:t>
      </w:r>
    </w:p>
    <w:p w14:paraId="30C5ACAE" w14:textId="1D3365D7" w:rsidR="00A9687C" w:rsidRPr="008576B3" w:rsidRDefault="00A9687C" w:rsidP="00A9687C">
      <w:pPr>
        <w:keepNext/>
        <w:keepLines/>
        <w:numPr>
          <w:ilvl w:val="0"/>
          <w:numId w:val="8"/>
        </w:numPr>
        <w:spacing w:before="240"/>
        <w:jc w:val="center"/>
        <w:outlineLvl w:val="0"/>
        <w:rPr>
          <w:b/>
          <w:sz w:val="20"/>
        </w:rPr>
      </w:pPr>
      <w:bookmarkStart w:id="93" w:name="_Toc6318325"/>
      <w:r w:rsidRPr="008576B3">
        <w:rPr>
          <w:b/>
          <w:sz w:val="20"/>
        </w:rPr>
        <w:br/>
      </w:r>
      <w:bookmarkStart w:id="94" w:name="_Toc499547337"/>
      <w:bookmarkStart w:id="95" w:name="_Toc9965622"/>
      <w:bookmarkStart w:id="96" w:name="_Toc118523762"/>
      <w:r w:rsidRPr="008576B3">
        <w:rPr>
          <w:b/>
          <w:sz w:val="20"/>
        </w:rPr>
        <w:t>ASSIGNMENT AND SUBLETTING</w:t>
      </w:r>
      <w:bookmarkEnd w:id="93"/>
      <w:bookmarkEnd w:id="94"/>
      <w:bookmarkEnd w:id="95"/>
      <w:bookmarkEnd w:id="96"/>
    </w:p>
    <w:p w14:paraId="2A7E6E12" w14:textId="77777777" w:rsidR="00A9687C" w:rsidRPr="008576B3" w:rsidRDefault="00A9687C" w:rsidP="00A9687C">
      <w:pPr>
        <w:numPr>
          <w:ilvl w:val="1"/>
          <w:numId w:val="8"/>
        </w:numPr>
        <w:spacing w:before="240"/>
        <w:ind w:left="0"/>
        <w:outlineLvl w:val="1"/>
        <w:rPr>
          <w:sz w:val="20"/>
          <w:u w:val="single"/>
        </w:rPr>
      </w:pPr>
      <w:r w:rsidRPr="008576B3">
        <w:rPr>
          <w:sz w:val="20"/>
          <w:u w:val="single"/>
        </w:rPr>
        <w:t xml:space="preserve">Assignment and Subletting. </w:t>
      </w:r>
    </w:p>
    <w:p w14:paraId="4F5180BB" w14:textId="77777777" w:rsidR="00A9687C" w:rsidRPr="008576B3" w:rsidRDefault="00A9687C" w:rsidP="00A9687C">
      <w:pPr>
        <w:numPr>
          <w:ilvl w:val="2"/>
          <w:numId w:val="8"/>
        </w:numPr>
        <w:spacing w:before="240"/>
        <w:outlineLvl w:val="2"/>
        <w:rPr>
          <w:sz w:val="20"/>
        </w:rPr>
      </w:pPr>
      <w:r w:rsidRPr="008576B3">
        <w:rPr>
          <w:sz w:val="20"/>
        </w:rPr>
        <w:t xml:space="preserve">Except as expressly set forth in this </w:t>
      </w:r>
      <w:r w:rsidRPr="008576B3">
        <w:rPr>
          <w:sz w:val="20"/>
          <w:u w:val="single"/>
        </w:rPr>
        <w:t>Article 13</w:t>
      </w:r>
      <w:r w:rsidRPr="008576B3">
        <w:rPr>
          <w:sz w:val="20"/>
        </w:rPr>
        <w:t>, Tenant shall not voluntarily or by operation of law assign, transfer, pledge, hypothecate, mortgage, encumber or sublet all or any part of Tenant's interest in this Lease or in the Premises without Landlord's prior written consent, such consent not to be unreasonably withheld, conditioned or delayed.</w:t>
      </w:r>
    </w:p>
    <w:p w14:paraId="04C457C2" w14:textId="77777777" w:rsidR="00A9687C" w:rsidRPr="008576B3" w:rsidRDefault="00A9687C" w:rsidP="00A9687C">
      <w:pPr>
        <w:numPr>
          <w:ilvl w:val="2"/>
          <w:numId w:val="8"/>
        </w:numPr>
        <w:spacing w:before="240"/>
        <w:outlineLvl w:val="2"/>
        <w:rPr>
          <w:sz w:val="20"/>
        </w:rPr>
      </w:pPr>
      <w:r w:rsidRPr="008576B3">
        <w:rPr>
          <w:sz w:val="20"/>
        </w:rPr>
        <w:t>A change in the control of Tenant (whether in a single transaction or a series of related transactions) shall constitute an assignment requiring Landlord's consent, except that a transfer of the outstanding capital stock of any corporate Tenant (by persons or parties other than "insiders" within the meaning of the Securities Exchange Act of 1934, as amended) through the "over-the-counter" market or any recognized securities exchange shall not be included in the determination of whether control has been transferred.  The transfer, on a cumulative basis, of more than fifty percent (50%) of the voting stock of Tenant or more than fifty percent (50%) of the legal and equitable interests of Tenant shall constitute a change in control for this purpose.</w:t>
      </w:r>
    </w:p>
    <w:p w14:paraId="7B676E70" w14:textId="77777777" w:rsidR="00A9687C" w:rsidRPr="008576B3" w:rsidRDefault="00A9687C" w:rsidP="00A9687C">
      <w:pPr>
        <w:numPr>
          <w:ilvl w:val="2"/>
          <w:numId w:val="8"/>
        </w:numPr>
        <w:spacing w:before="240"/>
        <w:outlineLvl w:val="2"/>
        <w:rPr>
          <w:sz w:val="20"/>
        </w:rPr>
      </w:pPr>
      <w:r w:rsidRPr="008576B3">
        <w:rPr>
          <w:sz w:val="20"/>
        </w:rPr>
        <w:t>The involvement of Tenant or its assets in any transaction, or series of transactions (by way of merger, sale, acquisition, financing, transfer, leveraged buy-out or otherwise), whether or not a formal assignment of this Lease or Tenant's assets occurs, which results or will result in the Net Worth of Tenant (or the surviving entity) being less than that which was represented at the time of the execution of this Lease or at the time of the most recent assignment to which Landlord has consented, or as it exists immediately prior to said transaction or transactions constituting such reduction, whichever was or is greater, shall be considered an assignment of this Lease requiring Landlord's consent.  "</w:t>
      </w:r>
      <w:r w:rsidRPr="008576B3">
        <w:rPr>
          <w:b/>
          <w:sz w:val="20"/>
        </w:rPr>
        <w:t>Net Worth of Tenant (or the surviving entity)</w:t>
      </w:r>
      <w:r w:rsidRPr="008576B3">
        <w:rPr>
          <w:sz w:val="20"/>
        </w:rPr>
        <w:t>" shall mean the net worth of Tenant (or the surviving entity) (excluding any guarantors) established under accounting principles generally accepted in the United States.</w:t>
      </w:r>
    </w:p>
    <w:p w14:paraId="4A04AB09" w14:textId="77777777" w:rsidR="00A9687C" w:rsidRPr="008576B3" w:rsidRDefault="00A9687C" w:rsidP="00A9687C">
      <w:pPr>
        <w:numPr>
          <w:ilvl w:val="2"/>
          <w:numId w:val="8"/>
        </w:numPr>
        <w:spacing w:before="240"/>
        <w:outlineLvl w:val="2"/>
        <w:rPr>
          <w:sz w:val="20"/>
        </w:rPr>
      </w:pPr>
      <w:r w:rsidRPr="008576B3">
        <w:rPr>
          <w:sz w:val="20"/>
        </w:rPr>
        <w:t xml:space="preserve">Notwithstanding anything contained in this </w:t>
      </w:r>
      <w:r w:rsidRPr="008576B3">
        <w:rPr>
          <w:sz w:val="20"/>
          <w:u w:val="single"/>
        </w:rPr>
        <w:t>Article 13</w:t>
      </w:r>
      <w:r w:rsidRPr="008576B3">
        <w:rPr>
          <w:sz w:val="20"/>
        </w:rPr>
        <w:t xml:space="preserve"> to the contrary, Landlord's consent shall not be required for any assignment or subletting to (</w:t>
      </w:r>
      <w:proofErr w:type="spellStart"/>
      <w:r w:rsidRPr="008576B3">
        <w:rPr>
          <w:sz w:val="20"/>
        </w:rPr>
        <w:t>i</w:t>
      </w:r>
      <w:proofErr w:type="spellEnd"/>
      <w:r w:rsidRPr="008576B3">
        <w:rPr>
          <w:sz w:val="20"/>
        </w:rPr>
        <w:t xml:space="preserve">) a Tenant Affiliate; or (ii) to assign this Lease to a successor entity (x) in connection with a merger, consolidation or change in control which results or will result in the Net Worth of Tenant (or the surviving entity) being equal or greater than the greater of that which was represented at the time of the execution of this Lease or at the time of the most recent assignment to which Landlord has consented, or (y) which acquired substantially all of Tenant’s assets and property, provided that such successor entity assumes substantially all of the obligations and liabilities of Tenant (including, without limitation, all obligations of Tenant arising under this Lease).  Any assignment pursuant to and in compliance with this </w:t>
      </w:r>
      <w:r w:rsidRPr="008576B3">
        <w:rPr>
          <w:sz w:val="20"/>
          <w:u w:val="single"/>
        </w:rPr>
        <w:t>Section 13.01(d)</w:t>
      </w:r>
      <w:r w:rsidRPr="008576B3">
        <w:rPr>
          <w:sz w:val="20"/>
        </w:rPr>
        <w:t xml:space="preserve"> shall be referred to herein as a “</w:t>
      </w:r>
      <w:r w:rsidRPr="008576B3">
        <w:rPr>
          <w:b/>
          <w:sz w:val="20"/>
          <w:u w:val="single"/>
        </w:rPr>
        <w:t>Permitted Transfer</w:t>
      </w:r>
      <w:r w:rsidRPr="008576B3">
        <w:rPr>
          <w:sz w:val="20"/>
        </w:rPr>
        <w:t xml:space="preserve">”.  The provisions of </w:t>
      </w:r>
      <w:r w:rsidRPr="008576B3">
        <w:rPr>
          <w:sz w:val="20"/>
          <w:u w:val="single"/>
        </w:rPr>
        <w:t>Article 13</w:t>
      </w:r>
      <w:r w:rsidRPr="008576B3">
        <w:rPr>
          <w:sz w:val="20"/>
        </w:rPr>
        <w:t xml:space="preserve"> shall not apply to any Permitted Transfer; provided, however, that (A) Tenant must provide written notice to Landlord at least ten (10) days prior to the effective date of such Permitted Transfer which notice must contain sufficient information and documentation to enable Landlord to confirm that all of the requirements of this </w:t>
      </w:r>
      <w:r w:rsidRPr="008576B3">
        <w:rPr>
          <w:sz w:val="20"/>
          <w:u w:val="single"/>
        </w:rPr>
        <w:t>13.01(d)</w:t>
      </w:r>
      <w:r w:rsidRPr="008576B3">
        <w:rPr>
          <w:sz w:val="20"/>
        </w:rPr>
        <w:t xml:space="preserve"> in connection with a Permitted Transfer have been satisfied (which Landlord agrees to hold in strict confidence prior to such transfer except to the extent required by law), and (B) Landlord’s consent shall be required at such time as the assignee is no longer a Tenant Affiliate as if an assignment were then </w:t>
      </w:r>
      <w:r w:rsidRPr="008576B3">
        <w:rPr>
          <w:sz w:val="20"/>
        </w:rPr>
        <w:lastRenderedPageBreak/>
        <w:t>occurring if such transaction was entered into as a subterfuge to avoid the restrictions relating to assignments set forth in this Lease or if such assignee becomes no longer a Tenant Affiliate within one (1) year after such transfer.</w:t>
      </w:r>
    </w:p>
    <w:p w14:paraId="302244EC" w14:textId="77777777" w:rsidR="00A9687C" w:rsidRPr="008576B3" w:rsidRDefault="00A9687C" w:rsidP="00A9687C">
      <w:pPr>
        <w:numPr>
          <w:ilvl w:val="2"/>
          <w:numId w:val="8"/>
        </w:numPr>
        <w:spacing w:before="240"/>
        <w:outlineLvl w:val="2"/>
        <w:rPr>
          <w:sz w:val="20"/>
        </w:rPr>
      </w:pPr>
      <w:r w:rsidRPr="008576B3">
        <w:rPr>
          <w:sz w:val="20"/>
        </w:rPr>
        <w:t>Notwithstanding anything contained herein to the contrary, to the extent that Landlord determines that any proposed assignment of this Lease or subletting of all or any portion of the Premises will, in Landlord's reasonable judgment, result in additional usage which creates excessive use or overburdening of the infrastructure of the Premises or the Building, such assignment or subletting shall be prohibited.</w:t>
      </w:r>
    </w:p>
    <w:p w14:paraId="2DBAE49B" w14:textId="77777777" w:rsidR="00A9687C" w:rsidRPr="008576B3" w:rsidRDefault="00A9687C" w:rsidP="00A9687C">
      <w:pPr>
        <w:numPr>
          <w:ilvl w:val="2"/>
          <w:numId w:val="8"/>
        </w:numPr>
        <w:spacing w:before="240"/>
        <w:outlineLvl w:val="2"/>
        <w:rPr>
          <w:sz w:val="20"/>
        </w:rPr>
      </w:pPr>
      <w:r w:rsidRPr="008576B3">
        <w:rPr>
          <w:sz w:val="20"/>
        </w:rPr>
        <w:t xml:space="preserve">Tenant shall from </w:t>
      </w:r>
      <w:proofErr w:type="gramStart"/>
      <w:r w:rsidRPr="008576B3">
        <w:rPr>
          <w:sz w:val="20"/>
        </w:rPr>
        <w:t>time to time</w:t>
      </w:r>
      <w:proofErr w:type="gramEnd"/>
      <w:r w:rsidRPr="008576B3">
        <w:rPr>
          <w:sz w:val="20"/>
        </w:rPr>
        <w:t xml:space="preserve"> supply to Landlord upon written demand complete copies of all subleases and related documents.</w:t>
      </w:r>
    </w:p>
    <w:p w14:paraId="75E0E419" w14:textId="77777777" w:rsidR="00A9687C" w:rsidRPr="008576B3" w:rsidRDefault="00A9687C" w:rsidP="00A9687C">
      <w:pPr>
        <w:keepNext/>
        <w:numPr>
          <w:ilvl w:val="1"/>
          <w:numId w:val="8"/>
        </w:numPr>
        <w:spacing w:before="240"/>
        <w:ind w:left="0"/>
        <w:jc w:val="left"/>
        <w:outlineLvl w:val="1"/>
        <w:rPr>
          <w:sz w:val="20"/>
        </w:rPr>
      </w:pPr>
      <w:bookmarkStart w:id="97" w:name="_DV_C315"/>
      <w:r w:rsidRPr="008576B3">
        <w:rPr>
          <w:sz w:val="20"/>
          <w:u w:val="single"/>
        </w:rPr>
        <w:t>Assignment/Sublet Notice; Consent Required</w:t>
      </w:r>
      <w:r w:rsidRPr="008576B3">
        <w:rPr>
          <w:sz w:val="20"/>
        </w:rPr>
        <w:t>.</w:t>
      </w:r>
      <w:bookmarkEnd w:id="97"/>
    </w:p>
    <w:p w14:paraId="4F9B9276" w14:textId="77777777" w:rsidR="00A9687C" w:rsidRPr="008576B3" w:rsidRDefault="00A9687C" w:rsidP="00A9687C">
      <w:pPr>
        <w:numPr>
          <w:ilvl w:val="2"/>
          <w:numId w:val="8"/>
        </w:numPr>
        <w:spacing w:before="240"/>
        <w:outlineLvl w:val="2"/>
        <w:rPr>
          <w:sz w:val="20"/>
        </w:rPr>
      </w:pPr>
      <w:r w:rsidRPr="008576B3">
        <w:rPr>
          <w:sz w:val="20"/>
        </w:rPr>
        <w:t>If Tenant desires to assign this Lease or to sublet all or any part of the Premises and the prior consent of Landlord is required, Tenant shall give a notice (the "</w:t>
      </w:r>
      <w:r w:rsidRPr="008576B3">
        <w:rPr>
          <w:b/>
          <w:sz w:val="20"/>
        </w:rPr>
        <w:t>Assignment/Sublet Notice</w:t>
      </w:r>
      <w:r w:rsidRPr="008576B3">
        <w:rPr>
          <w:sz w:val="20"/>
        </w:rPr>
        <w:t xml:space="preserve">") to Landlord which shall include (w) the name and address of the proposed assignee or subtenant, (x) a reasonably detailed description of such person's business, (y) the assignee's or subtenant's most recent balance sheet and income statements certified by such assignee's or subtenant's chief financial officer or a certified public accountant, and (z) a term sheet for the proposed assignment or sublease (which shall contain all of the material business terms of the transaction), under which the obligations of Tenant and the proposed assignee or subtenant are conditional only upon the receipt of Landlord's consent to the transaction.  Thereafter, Tenant shall supply such further information relating to the proposed assignment or subletting as Landlord shall reasonably request.  Landlord shall use commercially reasonable efforts to respond to an Assignment/Sublet Notice within twenty (20) days after Tenant's submission of all the information required above. If Landlord fails to notify Tenant in writing of such election within the aforesaid twenty (20) day period, </w:t>
      </w:r>
      <w:r w:rsidRPr="008576B3">
        <w:rPr>
          <w:kern w:val="2"/>
          <w:sz w:val="20"/>
        </w:rPr>
        <w:t xml:space="preserve">Tenant may deliver a second written notice to Landlord of </w:t>
      </w:r>
      <w:r w:rsidRPr="008576B3">
        <w:rPr>
          <w:sz w:val="20"/>
        </w:rPr>
        <w:t xml:space="preserve">the </w:t>
      </w:r>
      <w:r w:rsidRPr="008576B3">
        <w:rPr>
          <w:kern w:val="2"/>
          <w:sz w:val="20"/>
        </w:rPr>
        <w:t>proposed assignment or subletting containing a statement in bold type and capital letters stating at the top of such notice as follows:  “</w:t>
      </w:r>
      <w:r w:rsidRPr="008576B3">
        <w:rPr>
          <w:b/>
          <w:kern w:val="2"/>
          <w:sz w:val="20"/>
        </w:rPr>
        <w:t>IF LANDLORD FAILS TO NOTIFY TENANT IN WRITING OF ITS APPROVAL OR DISAPPROVAL WITHIN FIVE (5) BUSINESS DAYS AFTER RECEIPT OF THIS WRITTEN NOTICE, THEN LANDLORD SHALL BE DEEMED TO HAVE APPROVED THE PROPOSED ASSIGNMENT OR SUBLETTING.</w:t>
      </w:r>
      <w:r w:rsidRPr="008576B3">
        <w:rPr>
          <w:kern w:val="2"/>
          <w:sz w:val="20"/>
        </w:rPr>
        <w:t xml:space="preserve">”  </w:t>
      </w:r>
      <w:r w:rsidRPr="008576B3">
        <w:rPr>
          <w:sz w:val="20"/>
        </w:rPr>
        <w:t xml:space="preserve">If Landlord fails to notify Tenant in writing of </w:t>
      </w:r>
      <w:r w:rsidRPr="008576B3">
        <w:rPr>
          <w:kern w:val="2"/>
          <w:sz w:val="20"/>
        </w:rPr>
        <w:t xml:space="preserve">its approval or disapproval of </w:t>
      </w:r>
      <w:r w:rsidRPr="008576B3">
        <w:rPr>
          <w:sz w:val="20"/>
        </w:rPr>
        <w:t xml:space="preserve">the </w:t>
      </w:r>
      <w:r w:rsidRPr="008576B3">
        <w:rPr>
          <w:kern w:val="2"/>
          <w:sz w:val="20"/>
        </w:rPr>
        <w:t xml:space="preserve">proposed assignment or subletting within five (5) business days after Tenant’s second notice, then </w:t>
      </w:r>
      <w:r w:rsidRPr="008576B3">
        <w:rPr>
          <w:sz w:val="20"/>
        </w:rPr>
        <w:t xml:space="preserve">Landlord shall be deemed to have </w:t>
      </w:r>
      <w:r w:rsidRPr="008576B3">
        <w:rPr>
          <w:kern w:val="2"/>
          <w:sz w:val="20"/>
        </w:rPr>
        <w:t xml:space="preserve">approved the proposed assignment or subletting. </w:t>
      </w:r>
      <w:r w:rsidRPr="008576B3">
        <w:rPr>
          <w:sz w:val="20"/>
        </w:rPr>
        <w:t xml:space="preserve">  Notwithstanding anything to the contrary contained in this Article 13, including without limitation any reasonableness standard, Landlord shall not be required to grant its consent to any assignment or sublease so proposed if (</w:t>
      </w:r>
      <w:proofErr w:type="spellStart"/>
      <w:r w:rsidRPr="008576B3">
        <w:rPr>
          <w:sz w:val="20"/>
        </w:rPr>
        <w:t>i</w:t>
      </w:r>
      <w:proofErr w:type="spellEnd"/>
      <w:r w:rsidRPr="008576B3">
        <w:rPr>
          <w:sz w:val="20"/>
        </w:rPr>
        <w:t>) the proposed assignee or subtenant is a government, government authority, quasi-governmental entity, foreign embassy, foreign consulate, or a subdivision of an agency of any of the foregoing, or any other entity entitled to the benefit of sovereign immunity, (ii) the proposed assignee or subtenant is, in Landlord's reasonable judgment, of a character and/or engaged in a business not as in keeping with the then-standards of the Building or the Project, (iii) the proposed assignee or subtenant is in bankruptcy or insolvent or known to be in financial distress (it being understood that "financial distress" shall only be deemed to exist with respect to a particular entity if such entity has retained (debtor's) bankruptcy counsel, called for a board meeting or taken other corporate or other organizational action in anticipation of a bankruptcy or has defaulted beyond notice and cure periods within the last six (6) months under any of its material loan obligations) or under indictment, (iv) the proposed assignee or subtenant's occupancy of the Building would, in Landlord's reasonable judgment, negatively affect the reputation of the Building and/or the Project, (v)</w:t>
      </w:r>
      <w:bookmarkStart w:id="98" w:name="_BPDCI_377"/>
      <w:r w:rsidRPr="008576B3">
        <w:rPr>
          <w:sz w:val="20"/>
        </w:rPr>
        <w:t xml:space="preserve"> the proposed sublease or assignment is in violation of the provisions of </w:t>
      </w:r>
      <w:r w:rsidRPr="008576B3">
        <w:rPr>
          <w:sz w:val="20"/>
          <w:u w:val="single"/>
        </w:rPr>
        <w:t>Article 19</w:t>
      </w:r>
      <w:r w:rsidRPr="008576B3">
        <w:rPr>
          <w:sz w:val="20"/>
        </w:rPr>
        <w:t>, or (vi)</w:t>
      </w:r>
      <w:bookmarkEnd w:id="98"/>
      <w:r w:rsidRPr="008576B3">
        <w:rPr>
          <w:sz w:val="20"/>
        </w:rPr>
        <w:t> in the case of a proposed sublease, it shall result in the Premises being occupied by more than one (1) sublease at any one time.  In no event shall Tenant advertise any portion of the Premises for sublease for less than Landlord's then-asking rate for office or warehouse space</w:t>
      </w:r>
      <w:proofErr w:type="gramStart"/>
      <w:r w:rsidRPr="008576B3">
        <w:rPr>
          <w:sz w:val="20"/>
        </w:rPr>
        <w:t>, as the case may be, in</w:t>
      </w:r>
      <w:proofErr w:type="gramEnd"/>
      <w:r w:rsidRPr="008576B3">
        <w:rPr>
          <w:sz w:val="20"/>
        </w:rPr>
        <w:t xml:space="preserve"> the Building or the Project, but Tenant may advertise in real estate brokers' pamphlets or fliers that are intended to only be distributed to real estate brokers and include such lower rates.</w:t>
      </w:r>
    </w:p>
    <w:p w14:paraId="1E4E8A9E" w14:textId="77777777" w:rsidR="00A9687C" w:rsidRPr="008576B3" w:rsidRDefault="00A9687C" w:rsidP="00A9687C">
      <w:pPr>
        <w:numPr>
          <w:ilvl w:val="2"/>
          <w:numId w:val="8"/>
        </w:numPr>
        <w:spacing w:before="240"/>
        <w:outlineLvl w:val="2"/>
        <w:rPr>
          <w:sz w:val="20"/>
        </w:rPr>
      </w:pPr>
      <w:r w:rsidRPr="008576B3">
        <w:rPr>
          <w:sz w:val="20"/>
        </w:rPr>
        <w:t>If Tenant desires to assign this Lease or to sublet all or any part of the Premises and the prior consent of Landlord is required, if Landlord shall consent to a proposed assignment or subletting, such consent shall be effective only on the conditions that (</w:t>
      </w:r>
      <w:proofErr w:type="spellStart"/>
      <w:r w:rsidRPr="008576B3">
        <w:rPr>
          <w:sz w:val="20"/>
        </w:rPr>
        <w:t>i</w:t>
      </w:r>
      <w:proofErr w:type="spellEnd"/>
      <w:r w:rsidRPr="008576B3">
        <w:rPr>
          <w:sz w:val="20"/>
        </w:rPr>
        <w:t xml:space="preserve">) such assignment or subletting is consummated on or before the date which is one hundred eighty (180) days after the consent of Landlord thereto shall have been obtained, (ii) such assignment or subletting is consummated substantially on the terms and provisions identified in the Assignment/Sublet Notice, and (iii) at the time such assignment or subletting is consummated, there shall be no uncured Event of Default under this Lease.  Tenant shall deliver to Landlord a copy of the </w:t>
      </w:r>
      <w:proofErr w:type="gramStart"/>
      <w:r w:rsidRPr="008576B3">
        <w:rPr>
          <w:sz w:val="20"/>
        </w:rPr>
        <w:t>fully-executed</w:t>
      </w:r>
      <w:proofErr w:type="gramEnd"/>
      <w:r w:rsidRPr="008576B3">
        <w:rPr>
          <w:sz w:val="20"/>
        </w:rPr>
        <w:t xml:space="preserve"> assignment (if any other than the </w:t>
      </w:r>
      <w:r w:rsidRPr="008576B3">
        <w:rPr>
          <w:sz w:val="20"/>
        </w:rPr>
        <w:lastRenderedPageBreak/>
        <w:t xml:space="preserve">Consent to Sublease referenced below) or sublease upon execution and delivery thereof.  Any consent of Landlord hereunder shall be evidenced by the delivery of, and shall be subject to the terms of, an "Assignment with Consent" in the form attached hereto as </w:t>
      </w:r>
      <w:r w:rsidRPr="008576B3">
        <w:rPr>
          <w:b/>
          <w:sz w:val="20"/>
          <w:u w:val="single"/>
        </w:rPr>
        <w:t>Exhibit E-1</w:t>
      </w:r>
      <w:r w:rsidRPr="008576B3">
        <w:rPr>
          <w:sz w:val="20"/>
        </w:rPr>
        <w:t xml:space="preserve"> or "Consent to Sublease" in the form attached hereto as </w:t>
      </w:r>
      <w:r w:rsidRPr="008576B3">
        <w:rPr>
          <w:b/>
          <w:sz w:val="20"/>
          <w:u w:val="single"/>
        </w:rPr>
        <w:t>Exhibit E-2</w:t>
      </w:r>
      <w:r w:rsidRPr="008576B3">
        <w:rPr>
          <w:sz w:val="20"/>
        </w:rPr>
        <w:t>, and the violation of any term of such "Assignment with Consent" or "Consent to Sublease" shall entitle Landlord to all the rights and remedies provided for in this Lease or by law in the case of any violation of a term of this Lease.  No such consent of Landlord shall be deemed to be a consent to any further assignment or subletting by Tenant or the assignee to any under-subletting by the subtenant.  Tenant shall pay to Landlord the reasonable expenses incurred by Landlord in reviewing any proposed assignment or subletting, not to exceed $2,500.00.</w:t>
      </w:r>
    </w:p>
    <w:p w14:paraId="46288965" w14:textId="215D69F0" w:rsidR="00A9687C" w:rsidRPr="008576B3" w:rsidRDefault="00A9687C" w:rsidP="00A9687C">
      <w:pPr>
        <w:numPr>
          <w:ilvl w:val="2"/>
          <w:numId w:val="8"/>
        </w:numPr>
        <w:spacing w:before="240"/>
        <w:outlineLvl w:val="2"/>
        <w:rPr>
          <w:sz w:val="20"/>
        </w:rPr>
      </w:pPr>
      <w:r w:rsidRPr="008576B3">
        <w:rPr>
          <w:sz w:val="20"/>
        </w:rPr>
        <w:t xml:space="preserve"> Notwithstanding anything in this Lease to the contrary, and except in the event of a Permitted Transfer, Landlord shall have the option, by giving written notice to Tenant within twenty (20) days after Tenant's submission of all the information required in </w:t>
      </w:r>
      <w:r w:rsidRPr="008576B3">
        <w:rPr>
          <w:sz w:val="20"/>
          <w:u w:val="single"/>
        </w:rPr>
        <w:t>Section 13.01(a)</w:t>
      </w:r>
      <w:r w:rsidRPr="008576B3">
        <w:rPr>
          <w:sz w:val="20"/>
        </w:rPr>
        <w:t xml:space="preserve"> above (the “</w:t>
      </w:r>
      <w:r w:rsidRPr="008576B3">
        <w:rPr>
          <w:b/>
          <w:sz w:val="20"/>
        </w:rPr>
        <w:t>Recapture Notice</w:t>
      </w:r>
      <w:r w:rsidRPr="008576B3">
        <w:rPr>
          <w:sz w:val="20"/>
        </w:rPr>
        <w:t xml:space="preserve">”), in the event of an assignment of this Lease or a sublease of seventy percent (70%) or more of the Premises for </w:t>
      </w:r>
      <w:r w:rsidR="00C05F92">
        <w:rPr>
          <w:sz w:val="20"/>
        </w:rPr>
        <w:t xml:space="preserve">all or substantially all of </w:t>
      </w:r>
      <w:r w:rsidRPr="008576B3">
        <w:rPr>
          <w:sz w:val="20"/>
        </w:rPr>
        <w:t xml:space="preserve">the remainder of the Term, to recapture the entire Premises.  Such Recapture Notice shall cancel and terminate this Lease with respect to the entire Premises as of the date stated in the Assignment/Sublet Notice as the effective date of the proposed assignment or sublease.  </w:t>
      </w:r>
      <w:r w:rsidRPr="008576B3">
        <w:rPr>
          <w:rFonts w:eastAsia="SimSun"/>
          <w:bCs/>
          <w:sz w:val="20"/>
        </w:rPr>
        <w:t>If Landlord exercises its recapture right hereunder by delivery of its Recapture Notice, Tenant shall have the right to withdraw its request for Landlord’s approval of the proposed assignment or sublease by delivery of written notice to Landlord (the “</w:t>
      </w:r>
      <w:r w:rsidRPr="008576B3">
        <w:rPr>
          <w:rFonts w:eastAsia="SimSun"/>
          <w:b/>
          <w:bCs/>
          <w:sz w:val="20"/>
        </w:rPr>
        <w:t>Withdrawal Notice</w:t>
      </w:r>
      <w:r w:rsidRPr="008576B3">
        <w:rPr>
          <w:rFonts w:eastAsia="SimSun"/>
          <w:bCs/>
          <w:sz w:val="20"/>
        </w:rPr>
        <w:t>”) of its exercise of such right within ten (10) days following Landlord’s delivery of its Recapture Notice. If Tenant timely delivers its Withdrawal Notice, the Tenant’s request for Landlord’s approval of the proposed assignment or sublease shall be deemed rescinded and of no further force or effect.</w:t>
      </w:r>
    </w:p>
    <w:p w14:paraId="1C2BB1CC" w14:textId="77777777" w:rsidR="00A9687C" w:rsidRPr="008576B3" w:rsidRDefault="00A9687C" w:rsidP="00A9687C">
      <w:pPr>
        <w:numPr>
          <w:ilvl w:val="1"/>
          <w:numId w:val="8"/>
        </w:numPr>
        <w:spacing w:before="240"/>
        <w:ind w:left="0"/>
        <w:outlineLvl w:val="1"/>
        <w:rPr>
          <w:sz w:val="20"/>
          <w:u w:val="single"/>
        </w:rPr>
      </w:pPr>
      <w:bookmarkStart w:id="99" w:name="_DV_C316"/>
      <w:r w:rsidRPr="008576B3">
        <w:rPr>
          <w:sz w:val="20"/>
          <w:u w:val="single"/>
        </w:rPr>
        <w:t>Effect of Assignment; Landlord's Rights following Assignment.</w:t>
      </w:r>
      <w:bookmarkEnd w:id="99"/>
      <w:r w:rsidRPr="008576B3">
        <w:rPr>
          <w:sz w:val="20"/>
          <w:u w:val="single"/>
        </w:rPr>
        <w:t xml:space="preserve"> </w:t>
      </w:r>
    </w:p>
    <w:p w14:paraId="5350AB3C" w14:textId="77777777" w:rsidR="00A9687C" w:rsidRPr="008576B3" w:rsidRDefault="00A9687C" w:rsidP="00A9687C">
      <w:pPr>
        <w:tabs>
          <w:tab w:val="left" w:pos="-720"/>
        </w:tabs>
        <w:rPr>
          <w:sz w:val="20"/>
        </w:rPr>
      </w:pPr>
    </w:p>
    <w:p w14:paraId="58C60B9D" w14:textId="77777777" w:rsidR="00A9687C" w:rsidRPr="008576B3" w:rsidRDefault="00A9687C" w:rsidP="00A9687C">
      <w:pPr>
        <w:tabs>
          <w:tab w:val="left" w:pos="-720"/>
        </w:tabs>
        <w:ind w:firstLine="720"/>
        <w:rPr>
          <w:sz w:val="20"/>
        </w:rPr>
      </w:pPr>
      <w:r w:rsidRPr="008576B3">
        <w:rPr>
          <w:sz w:val="20"/>
        </w:rPr>
        <w:t>(a)</w:t>
      </w:r>
      <w:r w:rsidRPr="008576B3">
        <w:rPr>
          <w:sz w:val="20"/>
        </w:rPr>
        <w:tab/>
        <w:t>Regardless of Landlord's consent, any assignment shall not:  (</w:t>
      </w:r>
      <w:proofErr w:type="spellStart"/>
      <w:r w:rsidRPr="008576B3">
        <w:rPr>
          <w:sz w:val="20"/>
        </w:rPr>
        <w:t>i</w:t>
      </w:r>
      <w:proofErr w:type="spellEnd"/>
      <w:r w:rsidRPr="008576B3">
        <w:rPr>
          <w:sz w:val="20"/>
        </w:rPr>
        <w:t xml:space="preserve">) be effective without the express written assumption by such assignee of the obligations of Tenant under this Lease, (ii) release Tenant of any obligation hereunder, or (iii) release Guarantor of any obligation under the Guaranty, or (iv) alter the primary liability of Tenant for the payment of Basic Rent or Additional Rent or for the performance of any other obligations to be performed by Tenant.  Without limiting the foregoing, (x) any assignee of this Lease shall, by reason of accepting such assignment, be deemed to have assumed and agreed to conform and comply with each and every term, covenant, condition and obligation herein to be observed or performed by Tenant, and (y) if Tenant assigns this Lease the assignor shall agree in writing to continue to be primarily liable, on a joint and several basis with the assignee, for all obligations of Tenant hereunder accruing on or after the assignment. Notwithstanding anything contained in the foregoing sentence to the contrary, </w:t>
      </w:r>
      <w:r w:rsidRPr="008576B3">
        <w:rPr>
          <w:rFonts w:eastAsia="SimSun"/>
          <w:bCs/>
          <w:sz w:val="20"/>
        </w:rPr>
        <w:t>if assignor no longer exists because of a merger or consolidation, the requirement in subsection (y) above shall be inapplicable provided the surviving or acquiring entity (as assignee) shall expressly assume in writing the obligations of Tenant hereunder.</w:t>
      </w:r>
    </w:p>
    <w:p w14:paraId="40B878AD" w14:textId="77777777" w:rsidR="00A9687C" w:rsidRPr="008576B3" w:rsidRDefault="00A9687C" w:rsidP="00A9687C">
      <w:pPr>
        <w:spacing w:before="240"/>
        <w:ind w:firstLine="1350"/>
        <w:outlineLvl w:val="2"/>
        <w:rPr>
          <w:sz w:val="20"/>
        </w:rPr>
      </w:pPr>
      <w:r w:rsidRPr="008576B3">
        <w:rPr>
          <w:sz w:val="20"/>
        </w:rPr>
        <w:t>(b)</w:t>
      </w:r>
      <w:r w:rsidRPr="008576B3">
        <w:rPr>
          <w:sz w:val="20"/>
        </w:rPr>
        <w:tab/>
        <w:t>Landlord may accept Basic Rent or Additional Rent or performance of Tenant's obligations from any person other than Tenant pending approval or disapproval of an assignment.  Neither a delay in the approval or disapproval of such assignment nor the acceptance of Basic Rent, Additional Rent or performance shall constitute (</w:t>
      </w:r>
      <w:proofErr w:type="spellStart"/>
      <w:r w:rsidRPr="008576B3">
        <w:rPr>
          <w:sz w:val="20"/>
        </w:rPr>
        <w:t>i</w:t>
      </w:r>
      <w:proofErr w:type="spellEnd"/>
      <w:r w:rsidRPr="008576B3">
        <w:rPr>
          <w:sz w:val="20"/>
        </w:rPr>
        <w:t>) a waiver or estoppel of Landlord's right to exercise its remedies for Tenant's Event of Default, (ii) an acceptance of the assignee as Tenant under this Lease, (iii) a release of Tenant from the performance of the obligations herein contained on the part of Tenant, or (iv) a release of Guarantor from the performance of its obligations contained in the Guaranty.</w:t>
      </w:r>
    </w:p>
    <w:p w14:paraId="7FFA5B3D" w14:textId="77777777" w:rsidR="00A9687C" w:rsidRPr="008576B3" w:rsidRDefault="00A9687C" w:rsidP="00A9687C">
      <w:pPr>
        <w:spacing w:before="240"/>
        <w:ind w:firstLine="1350"/>
        <w:outlineLvl w:val="2"/>
        <w:rPr>
          <w:sz w:val="20"/>
        </w:rPr>
      </w:pPr>
      <w:r w:rsidRPr="008576B3">
        <w:rPr>
          <w:sz w:val="20"/>
        </w:rPr>
        <w:t>(c)</w:t>
      </w:r>
      <w:r w:rsidRPr="008576B3">
        <w:rPr>
          <w:sz w:val="20"/>
        </w:rPr>
        <w:tab/>
        <w:t>In the event of any Event of Default by Tenant, Landlord may proceed directly against Tenant, the Guarantor, any guarantors or anyone else responsible for the performance of Tenant's obligations under this Lease, including any assignor or assignee, without first exhausting Landlord's remedies against any other person or entity responsible therefore to Landlord, or any security held by Landlord.</w:t>
      </w:r>
    </w:p>
    <w:p w14:paraId="428B1D8F" w14:textId="69C60317" w:rsidR="00A9687C" w:rsidRPr="008576B3" w:rsidRDefault="00A9687C" w:rsidP="00A9687C">
      <w:pPr>
        <w:spacing w:before="240"/>
        <w:ind w:firstLine="1350"/>
        <w:outlineLvl w:val="2"/>
        <w:rPr>
          <w:sz w:val="20"/>
        </w:rPr>
      </w:pPr>
      <w:r w:rsidRPr="008576B3">
        <w:rPr>
          <w:sz w:val="20"/>
        </w:rPr>
        <w:t>(d)</w:t>
      </w:r>
      <w:r w:rsidRPr="008576B3">
        <w:rPr>
          <w:sz w:val="20"/>
        </w:rPr>
        <w:tab/>
        <w:t>Without in any way suggesting permission for Tenant to assign this Lease, if the Lease is nonetheless assigned with or without the consent of Landlord required hereunder, by the order of a court or otherwise, Tenant shall pay to Landlord fifty percent (50%) of any consideration received by Tenant for the assignment of this Lease</w:t>
      </w:r>
      <w:r w:rsidRPr="008576B3">
        <w:rPr>
          <w:color w:val="000000"/>
          <w:sz w:val="20"/>
        </w:rPr>
        <w:t xml:space="preserve"> </w:t>
      </w:r>
      <w:r w:rsidRPr="008576B3">
        <w:rPr>
          <w:sz w:val="20"/>
        </w:rPr>
        <w:t xml:space="preserve">net of the cost of any and all unreimbursed improvements made for the assignee by Tenant or any allowance or other unreimbursed concession given to assignee by Tenant, and reasonable brokerage commissions and legal fees incurred by Tenant in connection therewith and not reimbursed by the assignee.  The amounts to be paid to Landlord </w:t>
      </w:r>
      <w:r w:rsidRPr="008576B3">
        <w:rPr>
          <w:sz w:val="20"/>
        </w:rPr>
        <w:lastRenderedPageBreak/>
        <w:t xml:space="preserve">under this </w:t>
      </w:r>
      <w:r w:rsidRPr="008576B3">
        <w:rPr>
          <w:sz w:val="20"/>
          <w:u w:val="single"/>
        </w:rPr>
        <w:t>subsection (d)</w:t>
      </w:r>
      <w:r w:rsidRPr="008576B3">
        <w:rPr>
          <w:sz w:val="20"/>
        </w:rPr>
        <w:t xml:space="preserve"> shall be deemed to be deferred rent payable only out of amounts collected by Tenant in connection with an assignment. </w:t>
      </w:r>
    </w:p>
    <w:p w14:paraId="6DF9CE17" w14:textId="77777777" w:rsidR="00A9687C" w:rsidRPr="008576B3" w:rsidRDefault="00A9687C" w:rsidP="00A9687C">
      <w:pPr>
        <w:spacing w:before="240"/>
        <w:ind w:firstLine="1350"/>
        <w:outlineLvl w:val="2"/>
        <w:rPr>
          <w:sz w:val="20"/>
        </w:rPr>
      </w:pPr>
      <w:r w:rsidRPr="008576B3">
        <w:rPr>
          <w:sz w:val="20"/>
        </w:rPr>
        <w:t>(e)</w:t>
      </w:r>
      <w:r w:rsidRPr="008576B3">
        <w:rPr>
          <w:sz w:val="20"/>
        </w:rPr>
        <w:tab/>
        <w:t>Without limiting the generality of any provision of this Lease which expressly states that the particular option or other right of Tenant governed by such provisions is personal to the original Tenant hereunder or may only be assigned under certain conditions, no option or similar right of Tenant hereunder, including any option to extend or renew, may be assigned except in conjunction with an assignment of all of Tenant's rights and interests under this Lease, excepting any Permitted Transfer.  Any assignment or attempted assignment that fails to comply with the foregoing shall be null and void.</w:t>
      </w:r>
    </w:p>
    <w:p w14:paraId="23642BB6" w14:textId="77777777" w:rsidR="00A9687C" w:rsidRPr="008576B3" w:rsidRDefault="00A9687C" w:rsidP="00A9687C">
      <w:pPr>
        <w:numPr>
          <w:ilvl w:val="1"/>
          <w:numId w:val="8"/>
        </w:numPr>
        <w:spacing w:before="240"/>
        <w:ind w:left="0"/>
        <w:outlineLvl w:val="1"/>
        <w:rPr>
          <w:sz w:val="20"/>
        </w:rPr>
      </w:pPr>
      <w:bookmarkStart w:id="100" w:name="_DV_C323"/>
      <w:r w:rsidRPr="008576B3">
        <w:rPr>
          <w:sz w:val="20"/>
          <w:u w:val="single"/>
        </w:rPr>
        <w:t>Assignment of Sublease Payments; Subtenant Obligations</w:t>
      </w:r>
      <w:r w:rsidRPr="008576B3">
        <w:rPr>
          <w:sz w:val="20"/>
        </w:rPr>
        <w:t>.</w:t>
      </w:r>
      <w:bookmarkEnd w:id="100"/>
      <w:r w:rsidRPr="008576B3">
        <w:rPr>
          <w:b/>
          <w:sz w:val="20"/>
        </w:rPr>
        <w:t xml:space="preserve"> </w:t>
      </w:r>
    </w:p>
    <w:p w14:paraId="54EDB98F" w14:textId="77777777" w:rsidR="00A9687C" w:rsidRPr="008576B3" w:rsidRDefault="00A9687C" w:rsidP="00A9687C">
      <w:pPr>
        <w:numPr>
          <w:ilvl w:val="2"/>
          <w:numId w:val="8"/>
        </w:numPr>
        <w:spacing w:before="240"/>
        <w:outlineLvl w:val="2"/>
        <w:rPr>
          <w:sz w:val="20"/>
        </w:rPr>
      </w:pPr>
      <w:r w:rsidRPr="008576B3">
        <w:rPr>
          <w:sz w:val="20"/>
        </w:rPr>
        <w:t>Tenant hereby assigns and transfers to Landlord all of Tenant's interest in all basic rent, additional rent and all other amounts payable on any sublease, and Landlord may collect such amounts and apply same toward Tenant's obligations under this Lease; provided, however, that until an Event of Default shall occur in the performance of Tenant's obligations, Tenant may collect said amounts, and Landlord shall not, by reason of the foregoing or any assignment of such sublease, nor by reason of the collection of basic rent, additional rent and all other amounts, be deemed liable to the subtenant for any failure of Tenant to perform and comply with any of Tenant's obligations to such subtenant.  Tenant hereby irrevocably authorizes and directs any such subtenant, upon receipt of a written notice from Landlord stating that an Event of Default exists in the performance of Tenant's obligations under this Lease, to pay to Landlord all basic rent, additional rent and all other amounts due and to become due under the sublease.  Subtenant shall rely upon any such notice from Landlord and shall pay all rents to Landlord without any obligation or right to inquire as to whether such Event of Default exists, notwithstanding any claim from Tenant to the contrary.</w:t>
      </w:r>
    </w:p>
    <w:p w14:paraId="3EF497FD" w14:textId="77777777" w:rsidR="00A9687C" w:rsidRPr="008576B3" w:rsidRDefault="00A9687C" w:rsidP="00A9687C">
      <w:pPr>
        <w:numPr>
          <w:ilvl w:val="2"/>
          <w:numId w:val="8"/>
        </w:numPr>
        <w:spacing w:before="240"/>
        <w:outlineLvl w:val="2"/>
        <w:rPr>
          <w:sz w:val="20"/>
        </w:rPr>
      </w:pPr>
      <w:r w:rsidRPr="008576B3">
        <w:rPr>
          <w:sz w:val="20"/>
        </w:rPr>
        <w:t>In the event of an Event of Default by Tenant, Landlord may, at its option, require subtenant to attorn to Landlord, in which event Landlord shall undertake the obligations of the sublandlord under such sublease from the time of the exercise of said option to the expiration of such sublease; provided, however, Landlord shall not be liable for any prepaid rents or security deposit paid by such subtenant to such sublandlord or for any prior Events of Default of such sublandlord.</w:t>
      </w:r>
    </w:p>
    <w:p w14:paraId="4877941C" w14:textId="77777777" w:rsidR="00A9687C" w:rsidRPr="008576B3" w:rsidRDefault="00A9687C" w:rsidP="00A9687C">
      <w:pPr>
        <w:numPr>
          <w:ilvl w:val="2"/>
          <w:numId w:val="8"/>
        </w:numPr>
        <w:spacing w:before="240"/>
        <w:outlineLvl w:val="2"/>
        <w:rPr>
          <w:sz w:val="20"/>
        </w:rPr>
      </w:pPr>
      <w:r w:rsidRPr="008576B3">
        <w:rPr>
          <w:sz w:val="20"/>
        </w:rPr>
        <w:t>No subtenant shall further assign or sublet all or any part of the Premises or its interest therein without Landlord's prior written consent.</w:t>
      </w:r>
    </w:p>
    <w:p w14:paraId="2E79CFCA" w14:textId="77777777" w:rsidR="00A9687C" w:rsidRPr="008576B3" w:rsidRDefault="00A9687C" w:rsidP="00A9687C">
      <w:pPr>
        <w:numPr>
          <w:ilvl w:val="2"/>
          <w:numId w:val="8"/>
        </w:numPr>
        <w:spacing w:before="240"/>
        <w:outlineLvl w:val="2"/>
        <w:rPr>
          <w:sz w:val="20"/>
        </w:rPr>
      </w:pPr>
      <w:r w:rsidRPr="008576B3">
        <w:rPr>
          <w:sz w:val="20"/>
        </w:rPr>
        <w:t>Each sublease of the Premises or a portion thereof shall be subject and subordinate to this Lease and the rights of Landlord under this Lease and any violation of any provision of this Lease, whether by act or omission, by any subtenant shall be deemed a violation of such provision by Tenant, it being the intention of the parties that Tenant shall assume and be liable to Landlord for any and all acts and omissions of all subtenants with respect to this Lease.  No sublease shall provide for a term which extends beyond the day prior to the Expiration Date.  In the event of Tenant's default beyond any applicable grace period, Landlord may collect rent from any subtenant so long as such default or any other such default shall continue, and Landlord may apply the same to the curing of any default under this Lease in any order of priority Landlord may select, any unapplied balance thereof to be applied by Landlord against subsequent installments of Basic Rent, but Landlord's collection of rent from a subtenant shall not constitute a recognition by Landlord of attornment by such subtenant.</w:t>
      </w:r>
    </w:p>
    <w:p w14:paraId="12253527" w14:textId="77777777" w:rsidR="00A9687C" w:rsidRPr="008576B3" w:rsidRDefault="00A9687C" w:rsidP="00A9687C">
      <w:pPr>
        <w:numPr>
          <w:ilvl w:val="2"/>
          <w:numId w:val="8"/>
        </w:numPr>
        <w:spacing w:before="240"/>
        <w:outlineLvl w:val="2"/>
        <w:rPr>
          <w:sz w:val="20"/>
        </w:rPr>
      </w:pPr>
      <w:r w:rsidRPr="008576B3">
        <w:rPr>
          <w:sz w:val="20"/>
        </w:rPr>
        <w:t>If Landlord shall consent to a proposed subletting, promptly after the collection of any Excess Sublease Rent (as hereinafter defined), Tenant shall pay fifty percent (50%) of the same to Landlord in monthly installments, as Additional Rent; it being understood that Tenant shall not offset against or deduct from the Excess Sublease Rent for any month (or portion thereof) any amounts with respect to any other month (or portion thereof).  Tenant shall deliver to Landlord within sixty (60) days after the end of each calendar year and within sixty (60) days after the expiration or earlier termination of this Lease a statement specifying each sublease in effect during such calendar year or partial calendar year, the amount of rent and additional rent payable thereunder for such period, the number of square feet of space demised thereby, the term thereof and a computation in reasonable detail showing the calculation of the amounts payable and actually paid by Tenant to Landlord with respect to any Excess Sublease Rent for the period covered by such statement.  "</w:t>
      </w:r>
      <w:r w:rsidRPr="008576B3">
        <w:rPr>
          <w:b/>
          <w:sz w:val="20"/>
        </w:rPr>
        <w:t>Excess Sublease Rent</w:t>
      </w:r>
      <w:r w:rsidRPr="008576B3">
        <w:rPr>
          <w:sz w:val="20"/>
        </w:rPr>
        <w:t>" means the excess, if any, of (</w:t>
      </w:r>
      <w:proofErr w:type="spellStart"/>
      <w:r w:rsidRPr="008576B3">
        <w:rPr>
          <w:sz w:val="20"/>
        </w:rPr>
        <w:t>i</w:t>
      </w:r>
      <w:proofErr w:type="spellEnd"/>
      <w:r w:rsidRPr="008576B3">
        <w:rPr>
          <w:sz w:val="20"/>
        </w:rPr>
        <w:t xml:space="preserve">) the aggregate annual amount collected by Tenant (using commercially reasonable efforts) as Basic Rent and as Additional Rent from a </w:t>
      </w:r>
      <w:r w:rsidRPr="008576B3">
        <w:rPr>
          <w:sz w:val="20"/>
        </w:rPr>
        <w:lastRenderedPageBreak/>
        <w:t xml:space="preserve">subtenant under a sublease permitted under this </w:t>
      </w:r>
      <w:r w:rsidRPr="008576B3">
        <w:rPr>
          <w:sz w:val="20"/>
          <w:u w:val="single"/>
        </w:rPr>
        <w:t>subsection (e)</w:t>
      </w:r>
      <w:r w:rsidRPr="008576B3">
        <w:rPr>
          <w:sz w:val="20"/>
        </w:rPr>
        <w:t> over (ii) the sum of (1) the product of (A) the amount of the Basic Rent and Additional Rent (expressed on a per square foot basis) payable for the period in question under this Lease multiplied by (B) the number of square feet demised by such sublease, (2) the amount, if any, applicable to the period in question as a result of the amortization on a straight line basis over the sublease term of reasonable brokerage commissions and legal fees paid by Tenant in connection with the sublease and not reimbursed by the subtenant and (3) the amount, if any, applicable to such period as a result of amortization on a straight line basis over the sublease of any reasonable costs incurred by Tenant in making any and all leasehold improvements to the Premises including without limitation changes in the layout and finish of the sublet premises at the request of the subtenant to the extent not reimbursed by the subtenant.</w:t>
      </w:r>
    </w:p>
    <w:p w14:paraId="3874D88F" w14:textId="77777777" w:rsidR="00A9687C" w:rsidRPr="008576B3" w:rsidRDefault="00A9687C" w:rsidP="00A9687C">
      <w:pPr>
        <w:numPr>
          <w:ilvl w:val="2"/>
          <w:numId w:val="8"/>
        </w:numPr>
        <w:spacing w:before="240"/>
        <w:outlineLvl w:val="2"/>
        <w:rPr>
          <w:sz w:val="20"/>
        </w:rPr>
      </w:pPr>
      <w:r w:rsidRPr="008576B3">
        <w:rPr>
          <w:sz w:val="20"/>
        </w:rPr>
        <w:t>Each subtenant shall carry the same liability insurance as is required to be carried by Tenant, with the same additional insureds.</w:t>
      </w:r>
    </w:p>
    <w:p w14:paraId="75A4B30C" w14:textId="77777777" w:rsidR="00A9687C" w:rsidRPr="008576B3" w:rsidRDefault="00A9687C" w:rsidP="00A9687C">
      <w:pPr>
        <w:numPr>
          <w:ilvl w:val="1"/>
          <w:numId w:val="8"/>
        </w:numPr>
        <w:spacing w:before="240"/>
        <w:ind w:left="0"/>
        <w:outlineLvl w:val="1"/>
        <w:rPr>
          <w:sz w:val="20"/>
        </w:rPr>
      </w:pPr>
      <w:r w:rsidRPr="008576B3">
        <w:rPr>
          <w:sz w:val="20"/>
          <w:u w:val="single"/>
        </w:rPr>
        <w:t>Prohibited Assignments/Subleases.</w:t>
      </w:r>
      <w:r w:rsidRPr="008576B3">
        <w:rPr>
          <w:sz w:val="20"/>
        </w:rPr>
        <w:t xml:space="preserve">  </w:t>
      </w:r>
    </w:p>
    <w:p w14:paraId="4A75D00A" w14:textId="77777777" w:rsidR="00A9687C" w:rsidRPr="008576B3" w:rsidRDefault="00A9687C" w:rsidP="00A9687C">
      <w:pPr>
        <w:numPr>
          <w:ilvl w:val="2"/>
          <w:numId w:val="8"/>
        </w:numPr>
        <w:spacing w:before="240"/>
        <w:outlineLvl w:val="2"/>
        <w:rPr>
          <w:sz w:val="20"/>
        </w:rPr>
      </w:pPr>
      <w:r w:rsidRPr="008576B3">
        <w:rPr>
          <w:sz w:val="20"/>
        </w:rPr>
        <w:t xml:space="preserve">Notwithstanding anything to the contrary provided in this </w:t>
      </w:r>
      <w:r w:rsidRPr="008576B3">
        <w:rPr>
          <w:sz w:val="20"/>
          <w:u w:val="single"/>
        </w:rPr>
        <w:t>Article 13</w:t>
      </w:r>
      <w:r w:rsidRPr="008576B3">
        <w:rPr>
          <w:sz w:val="20"/>
        </w:rPr>
        <w:t xml:space="preserve">, any purported assignment of this Lease or purported sublease of the Premises shall be null and void </w:t>
      </w:r>
      <w:r w:rsidRPr="008576B3">
        <w:rPr>
          <w:i/>
          <w:sz w:val="20"/>
        </w:rPr>
        <w:t>ab initio</w:t>
      </w:r>
      <w:r w:rsidRPr="008576B3">
        <w:rPr>
          <w:sz w:val="20"/>
        </w:rPr>
        <w:t xml:space="preserve"> </w:t>
      </w:r>
      <w:proofErr w:type="gramStart"/>
      <w:r w:rsidRPr="008576B3">
        <w:rPr>
          <w:sz w:val="20"/>
        </w:rPr>
        <w:t>in the event that</w:t>
      </w:r>
      <w:proofErr w:type="gramEnd"/>
      <w:r w:rsidRPr="008576B3">
        <w:rPr>
          <w:sz w:val="20"/>
        </w:rPr>
        <w:t xml:space="preserve"> the purported assignee or subtenant, as applicable, is:</w:t>
      </w:r>
    </w:p>
    <w:p w14:paraId="24BAF311" w14:textId="77777777" w:rsidR="00A9687C" w:rsidRPr="008576B3" w:rsidRDefault="00A9687C" w:rsidP="00A9687C">
      <w:pPr>
        <w:numPr>
          <w:ilvl w:val="3"/>
          <w:numId w:val="8"/>
        </w:numPr>
        <w:spacing w:before="240"/>
        <w:outlineLvl w:val="3"/>
        <w:rPr>
          <w:sz w:val="20"/>
        </w:rPr>
      </w:pPr>
      <w:bookmarkStart w:id="101" w:name="_DV_M90"/>
      <w:bookmarkEnd w:id="101"/>
      <w:r w:rsidRPr="008576B3">
        <w:rPr>
          <w:sz w:val="20"/>
        </w:rPr>
        <w:t xml:space="preserve">a person or persons who has ever been convicted of a </w:t>
      </w:r>
      <w:proofErr w:type="gramStart"/>
      <w:r w:rsidRPr="008576B3">
        <w:rPr>
          <w:sz w:val="20"/>
        </w:rPr>
        <w:t>felony;</w:t>
      </w:r>
      <w:proofErr w:type="gramEnd"/>
    </w:p>
    <w:p w14:paraId="330B8814" w14:textId="77777777" w:rsidR="00A9687C" w:rsidRPr="008576B3" w:rsidRDefault="00A9687C" w:rsidP="00A9687C">
      <w:pPr>
        <w:numPr>
          <w:ilvl w:val="3"/>
          <w:numId w:val="8"/>
        </w:numPr>
        <w:spacing w:before="240"/>
        <w:outlineLvl w:val="3"/>
        <w:rPr>
          <w:sz w:val="20"/>
        </w:rPr>
      </w:pPr>
      <w:bookmarkStart w:id="102" w:name="_DV_M91"/>
      <w:bookmarkEnd w:id="102"/>
      <w:r w:rsidRPr="008576B3">
        <w:rPr>
          <w:sz w:val="20"/>
        </w:rPr>
        <w:t xml:space="preserve">in violation of any Anti-Terrorism </w:t>
      </w:r>
      <w:proofErr w:type="gramStart"/>
      <w:r w:rsidRPr="008576B3">
        <w:rPr>
          <w:sz w:val="20"/>
        </w:rPr>
        <w:t>Law;</w:t>
      </w:r>
      <w:proofErr w:type="gramEnd"/>
    </w:p>
    <w:p w14:paraId="5C7023E2" w14:textId="77777777" w:rsidR="00A9687C" w:rsidRPr="008576B3" w:rsidRDefault="00A9687C" w:rsidP="00A9687C">
      <w:pPr>
        <w:numPr>
          <w:ilvl w:val="3"/>
          <w:numId w:val="8"/>
        </w:numPr>
        <w:spacing w:before="240"/>
        <w:outlineLvl w:val="3"/>
        <w:rPr>
          <w:sz w:val="20"/>
        </w:rPr>
      </w:pPr>
      <w:bookmarkStart w:id="103" w:name="_DV_M92"/>
      <w:bookmarkEnd w:id="103"/>
      <w:r w:rsidRPr="008576B3">
        <w:rPr>
          <w:sz w:val="20"/>
        </w:rPr>
        <w:t xml:space="preserve">conducting any business or engaging in any transaction or dealing with any Prohibited Person, including the making or receiving of any contribution of funds, goods or services to or for the benefit of any Prohibited </w:t>
      </w:r>
      <w:proofErr w:type="gramStart"/>
      <w:r w:rsidRPr="008576B3">
        <w:rPr>
          <w:sz w:val="20"/>
        </w:rPr>
        <w:t>Person;</w:t>
      </w:r>
      <w:proofErr w:type="gramEnd"/>
    </w:p>
    <w:p w14:paraId="551D6CEB" w14:textId="77777777" w:rsidR="00A9687C" w:rsidRPr="008576B3" w:rsidRDefault="00A9687C" w:rsidP="00A9687C">
      <w:pPr>
        <w:numPr>
          <w:ilvl w:val="3"/>
          <w:numId w:val="8"/>
        </w:numPr>
        <w:spacing w:before="240"/>
        <w:outlineLvl w:val="3"/>
        <w:rPr>
          <w:sz w:val="20"/>
        </w:rPr>
      </w:pPr>
      <w:bookmarkStart w:id="104" w:name="_DV_M93"/>
      <w:bookmarkEnd w:id="104"/>
      <w:r w:rsidRPr="008576B3">
        <w:rPr>
          <w:sz w:val="20"/>
        </w:rPr>
        <w:t>dealing in, or otherwise engaging in any transaction relating to, any property or interest in property blocked pursuant to Executive Order No. </w:t>
      </w:r>
      <w:proofErr w:type="gramStart"/>
      <w:r w:rsidRPr="008576B3">
        <w:rPr>
          <w:sz w:val="20"/>
        </w:rPr>
        <w:t>13224;</w:t>
      </w:r>
      <w:proofErr w:type="gramEnd"/>
    </w:p>
    <w:p w14:paraId="64E848B6" w14:textId="77777777" w:rsidR="00A9687C" w:rsidRPr="008576B3" w:rsidRDefault="00A9687C" w:rsidP="00A9687C">
      <w:pPr>
        <w:numPr>
          <w:ilvl w:val="3"/>
          <w:numId w:val="8"/>
        </w:numPr>
        <w:spacing w:before="240"/>
        <w:outlineLvl w:val="3"/>
        <w:rPr>
          <w:sz w:val="20"/>
        </w:rPr>
      </w:pPr>
      <w:bookmarkStart w:id="105" w:name="_DV_M94"/>
      <w:bookmarkEnd w:id="105"/>
      <w:r w:rsidRPr="008576B3">
        <w:rPr>
          <w:sz w:val="20"/>
        </w:rPr>
        <w:t>engaging in or conspiring to engage in any transaction that evades or avoids, or has the purpose of evading or avoiding, or attempts to violate any of the prohibitions set forth in any Anti-Terrorism Law; or</w:t>
      </w:r>
    </w:p>
    <w:p w14:paraId="3E3A6A0D" w14:textId="77777777" w:rsidR="00A9687C" w:rsidRPr="008576B3" w:rsidRDefault="00A9687C" w:rsidP="00A9687C">
      <w:pPr>
        <w:numPr>
          <w:ilvl w:val="3"/>
          <w:numId w:val="8"/>
        </w:numPr>
        <w:spacing w:before="240"/>
        <w:outlineLvl w:val="3"/>
        <w:rPr>
          <w:sz w:val="20"/>
        </w:rPr>
      </w:pPr>
      <w:bookmarkStart w:id="106" w:name="_DV_M95"/>
      <w:bookmarkEnd w:id="106"/>
      <w:r w:rsidRPr="008576B3">
        <w:rPr>
          <w:sz w:val="20"/>
        </w:rPr>
        <w:t>a Prohibited Person, or are any of its partners, members, managers, officers or directors a Prohibited Person.</w:t>
      </w:r>
    </w:p>
    <w:p w14:paraId="620338D5" w14:textId="77777777" w:rsidR="00A9687C" w:rsidRPr="008576B3" w:rsidRDefault="00A9687C" w:rsidP="00A9687C">
      <w:pPr>
        <w:numPr>
          <w:ilvl w:val="2"/>
          <w:numId w:val="8"/>
        </w:numPr>
        <w:spacing w:before="240"/>
        <w:outlineLvl w:val="2"/>
        <w:rPr>
          <w:sz w:val="20"/>
        </w:rPr>
      </w:pPr>
      <w:r w:rsidRPr="008576B3">
        <w:rPr>
          <w:sz w:val="20"/>
        </w:rPr>
        <w:t>The Tenant hereby represents and warrants that to the best of its knowledge that Tenant is not:</w:t>
      </w:r>
    </w:p>
    <w:p w14:paraId="30A8217D" w14:textId="77777777" w:rsidR="00A9687C" w:rsidRPr="008576B3" w:rsidRDefault="00A9687C" w:rsidP="00A9687C">
      <w:pPr>
        <w:numPr>
          <w:ilvl w:val="4"/>
          <w:numId w:val="8"/>
        </w:numPr>
        <w:tabs>
          <w:tab w:val="num" w:pos="2880"/>
        </w:tabs>
        <w:spacing w:before="240"/>
        <w:ind w:left="720"/>
        <w:outlineLvl w:val="4"/>
        <w:rPr>
          <w:sz w:val="20"/>
        </w:rPr>
      </w:pPr>
      <w:r w:rsidRPr="008576B3">
        <w:rPr>
          <w:sz w:val="20"/>
        </w:rPr>
        <w:t xml:space="preserve">in violation of any Anti-Terrorism </w:t>
      </w:r>
      <w:proofErr w:type="gramStart"/>
      <w:r w:rsidRPr="008576B3">
        <w:rPr>
          <w:sz w:val="20"/>
        </w:rPr>
        <w:t>Law;</w:t>
      </w:r>
      <w:proofErr w:type="gramEnd"/>
    </w:p>
    <w:p w14:paraId="3D1997A5" w14:textId="77777777" w:rsidR="00A9687C" w:rsidRPr="008576B3" w:rsidRDefault="00A9687C" w:rsidP="00A9687C">
      <w:pPr>
        <w:numPr>
          <w:ilvl w:val="4"/>
          <w:numId w:val="8"/>
        </w:numPr>
        <w:tabs>
          <w:tab w:val="num" w:pos="2880"/>
        </w:tabs>
        <w:spacing w:before="240"/>
        <w:ind w:left="720"/>
        <w:outlineLvl w:val="4"/>
        <w:rPr>
          <w:sz w:val="20"/>
        </w:rPr>
      </w:pPr>
      <w:r w:rsidRPr="008576B3">
        <w:rPr>
          <w:sz w:val="20"/>
        </w:rPr>
        <w:t xml:space="preserve">conducting any business or engaging in any transaction or dealing with any Prohibited Person, including the making or receiving of any contribution of funds, goods or services to or for the benefit of any Prohibited </w:t>
      </w:r>
      <w:proofErr w:type="gramStart"/>
      <w:r w:rsidRPr="008576B3">
        <w:rPr>
          <w:sz w:val="20"/>
        </w:rPr>
        <w:t>Person;</w:t>
      </w:r>
      <w:proofErr w:type="gramEnd"/>
    </w:p>
    <w:p w14:paraId="19DB699D" w14:textId="77777777" w:rsidR="00A9687C" w:rsidRPr="008576B3" w:rsidRDefault="00A9687C" w:rsidP="00A9687C">
      <w:pPr>
        <w:numPr>
          <w:ilvl w:val="4"/>
          <w:numId w:val="8"/>
        </w:numPr>
        <w:tabs>
          <w:tab w:val="num" w:pos="2880"/>
        </w:tabs>
        <w:spacing w:before="240"/>
        <w:ind w:left="720"/>
        <w:outlineLvl w:val="4"/>
        <w:rPr>
          <w:sz w:val="20"/>
        </w:rPr>
      </w:pPr>
      <w:r w:rsidRPr="008576B3">
        <w:rPr>
          <w:sz w:val="20"/>
        </w:rPr>
        <w:t>dealing in, or otherwise engaging in any transaction relating to, any property or interest in property blocked pursuant to Executive Order No. </w:t>
      </w:r>
      <w:proofErr w:type="gramStart"/>
      <w:r w:rsidRPr="008576B3">
        <w:rPr>
          <w:sz w:val="20"/>
        </w:rPr>
        <w:t>13224;</w:t>
      </w:r>
      <w:proofErr w:type="gramEnd"/>
    </w:p>
    <w:p w14:paraId="116F6941" w14:textId="77777777" w:rsidR="00A9687C" w:rsidRPr="008576B3" w:rsidRDefault="00A9687C" w:rsidP="00A9687C">
      <w:pPr>
        <w:numPr>
          <w:ilvl w:val="4"/>
          <w:numId w:val="8"/>
        </w:numPr>
        <w:tabs>
          <w:tab w:val="num" w:pos="2880"/>
        </w:tabs>
        <w:spacing w:before="240"/>
        <w:ind w:left="720"/>
        <w:outlineLvl w:val="4"/>
        <w:rPr>
          <w:sz w:val="20"/>
        </w:rPr>
      </w:pPr>
      <w:r w:rsidRPr="008576B3">
        <w:rPr>
          <w:sz w:val="20"/>
        </w:rPr>
        <w:t>engaging in or conspiring to engage in any transaction that evades or avoids, or has the purpose of evading or avoiding, or attempts to violate any of the prohibitions set forth in any Anti-Terrorism Law; or</w:t>
      </w:r>
    </w:p>
    <w:p w14:paraId="7A25A572" w14:textId="77777777" w:rsidR="00A9687C" w:rsidRPr="008576B3" w:rsidRDefault="00A9687C" w:rsidP="00A9687C">
      <w:pPr>
        <w:numPr>
          <w:ilvl w:val="4"/>
          <w:numId w:val="8"/>
        </w:numPr>
        <w:tabs>
          <w:tab w:val="num" w:pos="2880"/>
        </w:tabs>
        <w:spacing w:before="240"/>
        <w:ind w:left="720"/>
        <w:outlineLvl w:val="4"/>
        <w:rPr>
          <w:sz w:val="20"/>
        </w:rPr>
      </w:pPr>
      <w:r w:rsidRPr="008576B3">
        <w:rPr>
          <w:sz w:val="20"/>
        </w:rPr>
        <w:lastRenderedPageBreak/>
        <w:t>a Prohibited Person, nor are any of its partners, members, managers, officers or directors a Prohibited Person.</w:t>
      </w:r>
    </w:p>
    <w:p w14:paraId="11490785" w14:textId="0F6A3F4E" w:rsidR="00A9687C" w:rsidRPr="008576B3" w:rsidRDefault="00A9687C" w:rsidP="00A9687C">
      <w:pPr>
        <w:keepNext/>
        <w:keepLines/>
        <w:numPr>
          <w:ilvl w:val="0"/>
          <w:numId w:val="8"/>
        </w:numPr>
        <w:spacing w:before="240"/>
        <w:jc w:val="center"/>
        <w:outlineLvl w:val="0"/>
        <w:rPr>
          <w:b/>
          <w:sz w:val="20"/>
        </w:rPr>
      </w:pPr>
      <w:bookmarkStart w:id="107" w:name="_Toc6318326"/>
      <w:r w:rsidRPr="008576B3">
        <w:rPr>
          <w:b/>
          <w:sz w:val="20"/>
        </w:rPr>
        <w:br/>
      </w:r>
      <w:bookmarkStart w:id="108" w:name="_Toc499547338"/>
      <w:bookmarkStart w:id="109" w:name="_Toc9965623"/>
      <w:bookmarkStart w:id="110" w:name="_Toc118523763"/>
      <w:r w:rsidRPr="008576B3">
        <w:rPr>
          <w:b/>
          <w:sz w:val="20"/>
        </w:rPr>
        <w:t>DEFAULT PROVISIONS</w:t>
      </w:r>
      <w:r w:rsidRPr="008576B3">
        <w:rPr>
          <w:b/>
          <w:sz w:val="20"/>
        </w:rPr>
        <w:br/>
        <w:t>CONDITIONAL LIMITATION</w:t>
      </w:r>
      <w:bookmarkEnd w:id="107"/>
      <w:bookmarkEnd w:id="108"/>
      <w:bookmarkEnd w:id="109"/>
      <w:bookmarkEnd w:id="110"/>
    </w:p>
    <w:p w14:paraId="39B22B98" w14:textId="77777777" w:rsidR="00A9687C" w:rsidRPr="008576B3" w:rsidRDefault="00A9687C" w:rsidP="00A9687C">
      <w:pPr>
        <w:numPr>
          <w:ilvl w:val="1"/>
          <w:numId w:val="8"/>
        </w:numPr>
        <w:spacing w:before="240"/>
        <w:ind w:left="0"/>
        <w:outlineLvl w:val="1"/>
        <w:rPr>
          <w:sz w:val="20"/>
        </w:rPr>
      </w:pPr>
      <w:r w:rsidRPr="008576B3">
        <w:rPr>
          <w:sz w:val="20"/>
          <w:u w:val="single"/>
        </w:rPr>
        <w:t>Events of Default</w:t>
      </w:r>
      <w:r w:rsidRPr="008576B3">
        <w:rPr>
          <w:sz w:val="20"/>
        </w:rPr>
        <w:t>.  If one or more of the following events shall have occurred and shall not have been remedied within the applicable time periods (each, an "</w:t>
      </w:r>
      <w:r w:rsidRPr="008576B3">
        <w:rPr>
          <w:b/>
          <w:sz w:val="20"/>
        </w:rPr>
        <w:t>Event of Default</w:t>
      </w:r>
      <w:r w:rsidRPr="008576B3">
        <w:rPr>
          <w:sz w:val="20"/>
        </w:rPr>
        <w:t>"):</w:t>
      </w:r>
    </w:p>
    <w:p w14:paraId="033F3B7E" w14:textId="77777777" w:rsidR="00A9687C" w:rsidRPr="008576B3" w:rsidRDefault="00A9687C" w:rsidP="00A9687C">
      <w:pPr>
        <w:numPr>
          <w:ilvl w:val="2"/>
          <w:numId w:val="8"/>
        </w:numPr>
        <w:spacing w:before="240"/>
        <w:outlineLvl w:val="2"/>
        <w:rPr>
          <w:sz w:val="20"/>
        </w:rPr>
      </w:pPr>
      <w:r w:rsidRPr="008576B3">
        <w:rPr>
          <w:sz w:val="20"/>
        </w:rPr>
        <w:t>default shall be made by Tenant in the payment of Basic Rent or Additional Rent when due, and such default shall continue for a period of five (5) days after written notice; provided, however, that Landlord shall not be obligated to give Tenant written notice prior to exercising its remedies with respect to such default if Landlord had previously given Tenant three (3) such notices during the preceding consecutive twelve (12) month period;</w:t>
      </w:r>
    </w:p>
    <w:p w14:paraId="2BD9F903" w14:textId="77777777" w:rsidR="00A9687C" w:rsidRPr="008576B3" w:rsidRDefault="00A9687C" w:rsidP="00A9687C">
      <w:pPr>
        <w:numPr>
          <w:ilvl w:val="2"/>
          <w:numId w:val="8"/>
        </w:numPr>
        <w:spacing w:before="240"/>
        <w:outlineLvl w:val="2"/>
        <w:rPr>
          <w:sz w:val="20"/>
        </w:rPr>
      </w:pPr>
      <w:r w:rsidRPr="008576B3">
        <w:rPr>
          <w:sz w:val="20"/>
        </w:rPr>
        <w:t xml:space="preserve">if Tenant fails to maintain the insurance provided for in </w:t>
      </w:r>
      <w:r w:rsidRPr="008576B3">
        <w:rPr>
          <w:sz w:val="20"/>
          <w:u w:val="single"/>
        </w:rPr>
        <w:t>Article 4</w:t>
      </w:r>
      <w:r w:rsidRPr="008576B3">
        <w:rPr>
          <w:sz w:val="20"/>
        </w:rPr>
        <w:t xml:space="preserve"> herein; or</w:t>
      </w:r>
    </w:p>
    <w:p w14:paraId="6432B052" w14:textId="77777777" w:rsidR="00A9687C" w:rsidRPr="008576B3" w:rsidRDefault="00A9687C" w:rsidP="00A9687C">
      <w:pPr>
        <w:numPr>
          <w:ilvl w:val="2"/>
          <w:numId w:val="8"/>
        </w:numPr>
        <w:spacing w:before="240"/>
        <w:outlineLvl w:val="2"/>
        <w:rPr>
          <w:sz w:val="20"/>
        </w:rPr>
      </w:pPr>
      <w:r w:rsidRPr="008576B3">
        <w:rPr>
          <w:sz w:val="20"/>
        </w:rPr>
        <w:t xml:space="preserve">default shall be made in the performance of any other covenant or agreement on the part of Tenant to be performed under this Lease (other than a default described in the preceding </w:t>
      </w:r>
      <w:r w:rsidRPr="008576B3">
        <w:rPr>
          <w:sz w:val="20"/>
          <w:u w:val="single"/>
        </w:rPr>
        <w:t>subsections (a)</w:t>
      </w:r>
      <w:r w:rsidRPr="008576B3">
        <w:rPr>
          <w:sz w:val="20"/>
        </w:rPr>
        <w:t xml:space="preserve"> and </w:t>
      </w:r>
      <w:r w:rsidRPr="008576B3">
        <w:rPr>
          <w:sz w:val="20"/>
          <w:u w:val="single"/>
        </w:rPr>
        <w:t>(b)</w:t>
      </w:r>
      <w:r w:rsidRPr="008576B3">
        <w:rPr>
          <w:sz w:val="20"/>
        </w:rPr>
        <w:t>), and such default shall continue for a period of thirty (30) days after written notice thereof or, if such failure cannot be corrected within such thirty (30) day period, if Tenant does not commence to correct such default within said thirty (30) day period and thereafter diligently prosecute the correction of same to completion, but in any event not longer than ninety (90) days; or</w:t>
      </w:r>
    </w:p>
    <w:p w14:paraId="07A32E88" w14:textId="77777777" w:rsidR="00A9687C" w:rsidRPr="008576B3" w:rsidRDefault="00A9687C" w:rsidP="00A9687C">
      <w:pPr>
        <w:numPr>
          <w:ilvl w:val="2"/>
          <w:numId w:val="8"/>
        </w:numPr>
        <w:spacing w:before="240"/>
        <w:outlineLvl w:val="2"/>
        <w:rPr>
          <w:sz w:val="20"/>
        </w:rPr>
      </w:pPr>
      <w:r w:rsidRPr="008576B3">
        <w:rPr>
          <w:sz w:val="20"/>
        </w:rPr>
        <w:t xml:space="preserve">if Tenant shall desert or abandon the Premises without daily security and regular maintenance of the Premises; provided however that the foregoing shall not be deemed a covenant that Tenant continuously </w:t>
      </w:r>
      <w:proofErr w:type="gramStart"/>
      <w:r w:rsidRPr="008576B3">
        <w:rPr>
          <w:sz w:val="20"/>
        </w:rPr>
        <w:t>operate</w:t>
      </w:r>
      <w:proofErr w:type="gramEnd"/>
      <w:r w:rsidRPr="008576B3">
        <w:rPr>
          <w:sz w:val="20"/>
        </w:rPr>
        <w:t xml:space="preserve"> its business in the Premises; or</w:t>
      </w:r>
    </w:p>
    <w:p w14:paraId="1A3CCABC" w14:textId="77777777" w:rsidR="00A9687C" w:rsidRPr="008576B3" w:rsidRDefault="00A9687C" w:rsidP="00A9687C">
      <w:pPr>
        <w:numPr>
          <w:ilvl w:val="2"/>
          <w:numId w:val="8"/>
        </w:numPr>
        <w:spacing w:before="240"/>
        <w:outlineLvl w:val="2"/>
        <w:rPr>
          <w:sz w:val="20"/>
        </w:rPr>
      </w:pPr>
      <w:r w:rsidRPr="008576B3">
        <w:rPr>
          <w:sz w:val="20"/>
        </w:rPr>
        <w:t>if (</w:t>
      </w:r>
      <w:proofErr w:type="spellStart"/>
      <w:r w:rsidRPr="008576B3">
        <w:rPr>
          <w:sz w:val="20"/>
        </w:rPr>
        <w:t>i</w:t>
      </w:r>
      <w:proofErr w:type="spellEnd"/>
      <w:r w:rsidRPr="008576B3">
        <w:rPr>
          <w:sz w:val="20"/>
        </w:rPr>
        <w:t>) Tenant generally fails to pay its debts as and when same become due, (ii) Tenant admits in writing its inability to pay its debts, (iii) Tenant makes a general assignment for the benefit of its creditors, (iv) a petition in bankruptcy shall be filed by or against Tenant, or Tenant commences any case, proceeding or other action seeking reorganization, arrangement, adjustment, liquidation, dissolution or composition under any law relating to bankruptcy, insolvent, reorganization or relief of debtors, or seeking appointment of a receiver, trustee, custodian or similar official for it or for all or any substantial part of its property, (v) Tenant shall receive the benefit of any insolvency or reorganization act, (vi) a receiver or trustee is appointed for any portion of Tenant's property and such appointment is not vacated within sixty (60) days, (vii) an execution or attachment shall be issued under which the Premises shall be taken or occupied by anyone other than Tenant, or (viii) Tenant takes any corporate or other action authorizing any of the foregoing,</w:t>
      </w:r>
    </w:p>
    <w:p w14:paraId="293A5209" w14:textId="77777777" w:rsidR="00A9687C" w:rsidRPr="008576B3" w:rsidRDefault="00A9687C" w:rsidP="00A9687C">
      <w:pPr>
        <w:spacing w:before="240"/>
        <w:rPr>
          <w:sz w:val="20"/>
        </w:rPr>
      </w:pPr>
      <w:r w:rsidRPr="008576B3">
        <w:rPr>
          <w:sz w:val="20"/>
        </w:rPr>
        <w:t>then, so long as such default shall be continuing, Landlord may, at Landlord's option, give to Tenant a notice of election to end the Term at the expiration of three (3) days from the date of service of such notice, and, if such notice is given, then at the expiration of said three (3) days the Term and all right, title and interest of Tenant under this Lease (including all extension and renewal options, if any) shall expire and terminate as fully and completely as if that day were the Expiration Date, and Tenant shall then quit and surrender the Premises to Landlord, but Tenant shall remain liable as hereinafter provided.</w:t>
      </w:r>
    </w:p>
    <w:p w14:paraId="3D69DE8A" w14:textId="77777777" w:rsidR="00A9687C" w:rsidRPr="008576B3" w:rsidRDefault="00A9687C" w:rsidP="00A9687C">
      <w:pPr>
        <w:numPr>
          <w:ilvl w:val="1"/>
          <w:numId w:val="8"/>
        </w:numPr>
        <w:spacing w:before="240"/>
        <w:ind w:left="0"/>
        <w:outlineLvl w:val="1"/>
        <w:rPr>
          <w:sz w:val="20"/>
        </w:rPr>
      </w:pPr>
      <w:r w:rsidRPr="008576B3">
        <w:rPr>
          <w:sz w:val="20"/>
          <w:u w:val="single"/>
        </w:rPr>
        <w:t>Right to Re-Enter and Remove Tenant Following Tenant Default</w:t>
      </w:r>
      <w:r w:rsidRPr="008576B3">
        <w:rPr>
          <w:sz w:val="20"/>
        </w:rPr>
        <w:t>.</w:t>
      </w:r>
      <w:r w:rsidRPr="008576B3">
        <w:rPr>
          <w:b/>
          <w:sz w:val="20"/>
        </w:rPr>
        <w:t xml:space="preserve"> </w:t>
      </w:r>
      <w:r w:rsidRPr="008576B3">
        <w:rPr>
          <w:sz w:val="20"/>
        </w:rPr>
        <w:t xml:space="preserve"> Upon the termination of this Lease pursuant to this </w:t>
      </w:r>
      <w:r w:rsidRPr="008576B3">
        <w:rPr>
          <w:sz w:val="20"/>
          <w:u w:val="single"/>
        </w:rPr>
        <w:t>Article 14</w:t>
      </w:r>
      <w:r w:rsidRPr="008576B3">
        <w:rPr>
          <w:sz w:val="20"/>
        </w:rPr>
        <w:t>, it shall be lawful for Landlord, without formal demand or notice of any kind but subject to applicable law, to re-enter and to remove Tenant from the Premises pursuant to any action or proceeding authorized by law.</w:t>
      </w:r>
    </w:p>
    <w:p w14:paraId="218B219C" w14:textId="77777777" w:rsidR="00A9687C" w:rsidRPr="008576B3" w:rsidRDefault="00A9687C" w:rsidP="00A9687C">
      <w:pPr>
        <w:keepNext/>
        <w:numPr>
          <w:ilvl w:val="1"/>
          <w:numId w:val="8"/>
        </w:numPr>
        <w:spacing w:before="240"/>
        <w:ind w:left="0"/>
        <w:outlineLvl w:val="1"/>
        <w:rPr>
          <w:sz w:val="20"/>
        </w:rPr>
      </w:pPr>
      <w:bookmarkStart w:id="111" w:name="_DV_C329"/>
      <w:r w:rsidRPr="008576B3">
        <w:rPr>
          <w:sz w:val="20"/>
          <w:u w:val="single"/>
        </w:rPr>
        <w:lastRenderedPageBreak/>
        <w:t>Additional Rights and Remedies of Landlord Following Tenant Default</w:t>
      </w:r>
      <w:r w:rsidRPr="008576B3">
        <w:rPr>
          <w:sz w:val="20"/>
        </w:rPr>
        <w:t>.</w:t>
      </w:r>
      <w:bookmarkEnd w:id="111"/>
    </w:p>
    <w:p w14:paraId="71953077" w14:textId="77777777" w:rsidR="00A9687C" w:rsidRPr="008576B3" w:rsidRDefault="00A9687C" w:rsidP="00A9687C">
      <w:pPr>
        <w:numPr>
          <w:ilvl w:val="2"/>
          <w:numId w:val="8"/>
        </w:numPr>
        <w:spacing w:before="240"/>
        <w:outlineLvl w:val="2"/>
        <w:rPr>
          <w:sz w:val="20"/>
        </w:rPr>
      </w:pPr>
      <w:r w:rsidRPr="008576B3">
        <w:rPr>
          <w:sz w:val="20"/>
        </w:rPr>
        <w:t>Upon the termination of this Lease by reason of the happening of any Event of Default, or in the event of the termination of this Lease under any provision of law now or at any time hereafter in force, by reason of or based upon or arising out of the occurrence of an Event of Default under this Lease on the part of Tenant, or upon Landlord recovering possession of the Premises in the manner or in any of the circumstances hereinbefore mentioned, or in any other manner or circumstances whatsoever pursuant to legal process, by reason of or based upon or arising out of the occurrence of an Event of Default under this Lease on the part of Tenant, Landlord may, at Landlord's option, at any time, and from time to time, relet the Premises or any part or parts thereof, and receive and collect the rents therefrom, applying the same first to the payment of such commercially reasonable expenses as Landlord may have incurred in recovering possession of the Premises, and for putting the same into good order or condition or preparing or altering the same for re-rental, and commercially reasonable expenses, commissions and charges paid by Landlord in and about the reletting thereof and then to the fulfillment of the covenants of Tenant under this Lease.  Any such reletting in this Lease provided for may be for the remainder of the Term or for a longer or shorter period and for a greater or lesser rental (but Tenant shall not be entitled to the proceeds of any reletting which are in excess of the rental payable under this Lease).  In any such case and whether or not the Premises or any part thereof be relet, Tenant shall pay to Landlord the Basic Rent and all other charges required to be paid by Tenant up to the time of such termination of this Lease or of such recovery of possession of the Premises by Landlord, as the case may be, and thereafter Tenant shall, if required by Landlord, pay to Landlord until the Expiration Date the equivalent of the amount of all the Basic Rent reserved in this Lease and all other charges required to be paid by Tenant, less the net proceeds of reletting, if any, and the same shall be due and payable by Tenant to Landlord on the several rent days above specified, i.e., upon each of such rent days Tenant shall pay to Landlord the net amount of the deficiency then existing after crediting any surplus of the net proceeds of reletting, if any, against the amount of all Basic Rent reserved herein and all other charges required to be paid by Tenant which may have theretofore accrued.  Under any of the circumstances hereinbefore mentioned in which Landlord shall have the right to hold Tenant liable upon the several rent days herein specified to pay Landlord the equivalent of the amount of all the Basic Rent and all other charges required to be paid by Tenant less the net proceeds of reletting, if any, Landlord shall have the election in place and instead of holding Tenant so liable, forthwith to recover against Tenant as damages for loss of the bargain and not as a penalty an aggregate sum which, at the time of such termination of this Lease or of such recovery of possession of the Premises by Landlord, as the case may be, represents the then present value of the excess, if any, of (</w:t>
      </w:r>
      <w:proofErr w:type="spellStart"/>
      <w:r w:rsidRPr="008576B3">
        <w:rPr>
          <w:sz w:val="20"/>
        </w:rPr>
        <w:t>i</w:t>
      </w:r>
      <w:proofErr w:type="spellEnd"/>
      <w:r w:rsidRPr="008576B3">
        <w:rPr>
          <w:sz w:val="20"/>
        </w:rPr>
        <w:t>) the aggregate of the Basic Rent and all other charges required to be paid by Tenant under this Lease (if any) which, had this Lease not so terminated, would have been payable under this Lease by the Tenant for the Remaining Period over (ii) the aggregate market value of a lease of the Premises for what would have been the Remaining Period but for such termination, all of which shall be deemed immediately due and payable.  The computation of such present value will be made by using the then prevailing rate of the most recently issued bonds or notes issued by the United States Treasury having a maturity closest to but not exceeding the period commencing with the day following the date of such termination or of such recovery of possession and ending with the Expiration Date (the "</w:t>
      </w:r>
      <w:r w:rsidRPr="008576B3">
        <w:rPr>
          <w:b/>
          <w:sz w:val="20"/>
        </w:rPr>
        <w:t>Remaining Period</w:t>
      </w:r>
      <w:r w:rsidRPr="008576B3">
        <w:rPr>
          <w:sz w:val="20"/>
        </w:rPr>
        <w:t>").  For purposes of the preceding sentence there shall be deemed to be Operating Expenses applicable to the Premises in each year in what would have been the balance of the term equal to that payable in the year prior to the default, increased annually by the average annual percentage increase during the two years prior to the default.</w:t>
      </w:r>
    </w:p>
    <w:p w14:paraId="03713A6C" w14:textId="77777777" w:rsidR="00A9687C" w:rsidRPr="008576B3" w:rsidRDefault="00A9687C" w:rsidP="00A9687C">
      <w:pPr>
        <w:numPr>
          <w:ilvl w:val="2"/>
          <w:numId w:val="8"/>
        </w:numPr>
        <w:spacing w:before="240"/>
        <w:outlineLvl w:val="2"/>
        <w:rPr>
          <w:sz w:val="20"/>
        </w:rPr>
      </w:pPr>
      <w:r w:rsidRPr="008576B3">
        <w:rPr>
          <w:sz w:val="20"/>
        </w:rPr>
        <w:t>Whenever the amount to be paid by Tenant hereunder is reduced by the net proceeds of reletting, Landlord shall give Tenant and Tenant's agents, at reasonable times and on reasonable advance notice, access to the books and records of Landlord pertaining to such reletting for purposes of confirming the net proceeds thereof.</w:t>
      </w:r>
    </w:p>
    <w:p w14:paraId="29DAF802" w14:textId="77777777" w:rsidR="00A9687C" w:rsidRPr="008576B3" w:rsidRDefault="00A9687C" w:rsidP="00A9687C">
      <w:pPr>
        <w:numPr>
          <w:ilvl w:val="2"/>
          <w:numId w:val="8"/>
        </w:numPr>
        <w:spacing w:before="240"/>
        <w:outlineLvl w:val="2"/>
        <w:rPr>
          <w:sz w:val="20"/>
        </w:rPr>
      </w:pPr>
      <w:r w:rsidRPr="008576B3">
        <w:rPr>
          <w:sz w:val="20"/>
        </w:rPr>
        <w:t xml:space="preserve">Landlord shall not be obligated to mitigate Tenant's damages.  To the extent that, notwithstanding the preceding sentence, Legal Requirements require that Landlord mitigate, Tenant shall reimburse Landlord for all out-of-pocket costs incurred in connection therewith and Tenant's failure to do so within ten (10) days after demand shall relieve Landlord of any further mitigation duty.  </w:t>
      </w:r>
    </w:p>
    <w:p w14:paraId="50693619" w14:textId="77777777" w:rsidR="00A9687C" w:rsidRPr="008576B3" w:rsidRDefault="00A9687C" w:rsidP="00A9687C">
      <w:pPr>
        <w:numPr>
          <w:ilvl w:val="1"/>
          <w:numId w:val="8"/>
        </w:numPr>
        <w:spacing w:before="240"/>
        <w:ind w:left="0"/>
        <w:outlineLvl w:val="1"/>
        <w:rPr>
          <w:sz w:val="20"/>
        </w:rPr>
      </w:pPr>
      <w:r w:rsidRPr="008576B3">
        <w:rPr>
          <w:sz w:val="20"/>
          <w:u w:val="single"/>
        </w:rPr>
        <w:t xml:space="preserve">No </w:t>
      </w:r>
      <w:proofErr w:type="spellStart"/>
      <w:r w:rsidRPr="008576B3">
        <w:rPr>
          <w:sz w:val="20"/>
          <w:u w:val="single"/>
        </w:rPr>
        <w:t>Consequentials</w:t>
      </w:r>
      <w:proofErr w:type="spellEnd"/>
      <w:r w:rsidRPr="008576B3">
        <w:rPr>
          <w:sz w:val="20"/>
        </w:rPr>
        <w:t xml:space="preserve">.  Tenant shall in no event be liable to Landlord or any other person for any consequential damages, special or punitive damages, or for loss of business, revenue, income or profits and Landlord hereby waives </w:t>
      </w:r>
      <w:proofErr w:type="gramStart"/>
      <w:r w:rsidRPr="008576B3">
        <w:rPr>
          <w:sz w:val="20"/>
        </w:rPr>
        <w:t>any and all</w:t>
      </w:r>
      <w:proofErr w:type="gramEnd"/>
      <w:r w:rsidRPr="008576B3">
        <w:rPr>
          <w:sz w:val="20"/>
        </w:rPr>
        <w:t xml:space="preserve"> claims for any such damages,</w:t>
      </w:r>
      <w:r w:rsidRPr="008576B3">
        <w:rPr>
          <w:rFonts w:eastAsia="SimSun"/>
          <w:sz w:val="20"/>
        </w:rPr>
        <w:t xml:space="preserve"> except as the same relates to environmental matters, to Tenant’s indemnification obligations as set forth in this Lease, or to any Tenant hold-over</w:t>
      </w:r>
      <w:r w:rsidRPr="008576B3">
        <w:rPr>
          <w:sz w:val="20"/>
        </w:rPr>
        <w:t>. Landlord shall in no event be liable to Tenant or any other person for any consequential damages, special or punitive damages, or for loss of business, revenue, income or profits</w:t>
      </w:r>
      <w:r w:rsidRPr="008576B3">
        <w:rPr>
          <w:rFonts w:eastAsia="SimSun"/>
          <w:sz w:val="20"/>
        </w:rPr>
        <w:t xml:space="preserve"> </w:t>
      </w:r>
      <w:r w:rsidRPr="008576B3">
        <w:rPr>
          <w:sz w:val="20"/>
        </w:rPr>
        <w:t xml:space="preserve">and Tenant hereby waives any and all claims for any such damages, it being </w:t>
      </w:r>
      <w:r w:rsidRPr="008576B3">
        <w:rPr>
          <w:sz w:val="20"/>
        </w:rPr>
        <w:lastRenderedPageBreak/>
        <w:t xml:space="preserve">understood that this sentence does not limit Landlord’s obligation to Tenant for damages Tenant may suffer as a result of having to pay consequential damages to third parties.  </w:t>
      </w:r>
    </w:p>
    <w:p w14:paraId="6F4D40F5"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Reserved</w:t>
      </w:r>
      <w:r w:rsidRPr="008576B3">
        <w:rPr>
          <w:sz w:val="20"/>
        </w:rPr>
        <w:t xml:space="preserve">.  </w:t>
      </w:r>
    </w:p>
    <w:p w14:paraId="01C1FC15" w14:textId="77777777" w:rsidR="00A9687C" w:rsidRPr="008576B3" w:rsidRDefault="00A9687C" w:rsidP="00A9687C">
      <w:pPr>
        <w:keepNext/>
        <w:numPr>
          <w:ilvl w:val="1"/>
          <w:numId w:val="8"/>
        </w:numPr>
        <w:spacing w:before="240"/>
        <w:ind w:left="0"/>
        <w:outlineLvl w:val="1"/>
        <w:rPr>
          <w:sz w:val="20"/>
        </w:rPr>
      </w:pPr>
      <w:r w:rsidRPr="008576B3">
        <w:rPr>
          <w:sz w:val="20"/>
          <w:u w:val="single"/>
        </w:rPr>
        <w:t>Miscellaneous Remedy Provisions</w:t>
      </w:r>
      <w:r w:rsidRPr="008576B3">
        <w:rPr>
          <w:sz w:val="20"/>
        </w:rPr>
        <w:t>.</w:t>
      </w:r>
    </w:p>
    <w:p w14:paraId="09F05586" w14:textId="77777777" w:rsidR="00A9687C" w:rsidRPr="008576B3" w:rsidRDefault="00A9687C" w:rsidP="00A9687C">
      <w:pPr>
        <w:numPr>
          <w:ilvl w:val="2"/>
          <w:numId w:val="8"/>
        </w:numPr>
        <w:spacing w:before="240"/>
        <w:outlineLvl w:val="2"/>
        <w:rPr>
          <w:sz w:val="20"/>
        </w:rPr>
      </w:pPr>
      <w:r w:rsidRPr="008576B3">
        <w:rPr>
          <w:sz w:val="20"/>
        </w:rPr>
        <w:t>The terms "</w:t>
      </w:r>
      <w:r w:rsidRPr="008576B3">
        <w:rPr>
          <w:b/>
          <w:sz w:val="20"/>
        </w:rPr>
        <w:t>enter</w:t>
      </w:r>
      <w:r w:rsidRPr="008576B3">
        <w:rPr>
          <w:sz w:val="20"/>
        </w:rPr>
        <w:t>", "</w:t>
      </w:r>
      <w:r w:rsidRPr="008576B3">
        <w:rPr>
          <w:b/>
          <w:sz w:val="20"/>
        </w:rPr>
        <w:t>re-enter</w:t>
      </w:r>
      <w:r w:rsidRPr="008576B3">
        <w:rPr>
          <w:sz w:val="20"/>
        </w:rPr>
        <w:t>", "</w:t>
      </w:r>
      <w:r w:rsidRPr="008576B3">
        <w:rPr>
          <w:b/>
          <w:sz w:val="20"/>
        </w:rPr>
        <w:t>entry</w:t>
      </w:r>
      <w:r w:rsidRPr="008576B3">
        <w:rPr>
          <w:sz w:val="20"/>
        </w:rPr>
        <w:t>" or "</w:t>
      </w:r>
      <w:r w:rsidRPr="008576B3">
        <w:rPr>
          <w:b/>
          <w:sz w:val="20"/>
        </w:rPr>
        <w:t>re-entry</w:t>
      </w:r>
      <w:r w:rsidRPr="008576B3">
        <w:rPr>
          <w:sz w:val="20"/>
        </w:rPr>
        <w:t>", as used in this Lease, are not restricted to their technical legal meaning.</w:t>
      </w:r>
    </w:p>
    <w:p w14:paraId="640DA961" w14:textId="77777777" w:rsidR="00A9687C" w:rsidRPr="008576B3" w:rsidRDefault="00A9687C" w:rsidP="00A9687C">
      <w:pPr>
        <w:numPr>
          <w:ilvl w:val="2"/>
          <w:numId w:val="8"/>
        </w:numPr>
        <w:spacing w:before="240"/>
        <w:outlineLvl w:val="2"/>
        <w:rPr>
          <w:sz w:val="20"/>
        </w:rPr>
      </w:pPr>
      <w:r w:rsidRPr="008576B3">
        <w:rPr>
          <w:sz w:val="20"/>
        </w:rPr>
        <w:t>The specified remedies to which either party may resort under this Lease are cumulative and are not intended to be exclusive of any other remedies or means of redress available at law or in equity to which the party may be lawfully entitled</w:t>
      </w:r>
      <w:r w:rsidRPr="008576B3">
        <w:rPr>
          <w:b/>
          <w:sz w:val="20"/>
        </w:rPr>
        <w:t xml:space="preserve"> </w:t>
      </w:r>
      <w:r w:rsidRPr="008576B3">
        <w:rPr>
          <w:sz w:val="20"/>
        </w:rPr>
        <w:t>in case of any breach or threatened breach by the other party of any provision of this Lease.  The failure of either party to insist in any one or more cases upon the strict performance of any of the covenants of this Lease or to exercise any option in this Lease shall not be construed as a waiver or a relinquishment for the future of such covenant or option.  In addition to the other remedies specified in this Lease, Landlord shall be entitled to the restraint by injunction of the violation, or attempted or threatened violation, of any of the covenants, conditions or provisions of this Lease.</w:t>
      </w:r>
    </w:p>
    <w:p w14:paraId="7B27EBCE" w14:textId="77777777" w:rsidR="00A9687C" w:rsidRPr="008576B3" w:rsidRDefault="00A9687C" w:rsidP="00A9687C">
      <w:pPr>
        <w:numPr>
          <w:ilvl w:val="2"/>
          <w:numId w:val="8"/>
        </w:numPr>
        <w:spacing w:before="240"/>
        <w:outlineLvl w:val="2"/>
        <w:rPr>
          <w:sz w:val="20"/>
        </w:rPr>
      </w:pPr>
      <w:r w:rsidRPr="008576B3">
        <w:rPr>
          <w:sz w:val="20"/>
        </w:rPr>
        <w:t xml:space="preserve">No re-entry or repossession, repairs, maintenance, changes, alterations and additions, reletting, appointment of a receiver to protect Landlord's interests hereunder, or any other action or omission by Landlord shall be construed as an election by Landlord to terminate this Lease or Tenant's right to possession, or to accept a surrender of the Premises, nor shall same operate to release Tenant in whole or in part from any of Tenant's obligations hereunder, unless express written notice of such intention is sent by Landlord to Tenant.  </w:t>
      </w:r>
    </w:p>
    <w:p w14:paraId="458E3F3D" w14:textId="62B7A18B" w:rsidR="00A9687C" w:rsidRPr="008576B3" w:rsidRDefault="00A9687C" w:rsidP="00A9687C">
      <w:pPr>
        <w:keepNext/>
        <w:keepLines/>
        <w:numPr>
          <w:ilvl w:val="0"/>
          <w:numId w:val="8"/>
        </w:numPr>
        <w:spacing w:before="240"/>
        <w:jc w:val="center"/>
        <w:outlineLvl w:val="0"/>
        <w:rPr>
          <w:b/>
          <w:sz w:val="20"/>
        </w:rPr>
      </w:pPr>
      <w:bookmarkStart w:id="112" w:name="_Toc6318327"/>
      <w:r w:rsidRPr="008576B3">
        <w:rPr>
          <w:b/>
          <w:sz w:val="20"/>
        </w:rPr>
        <w:br/>
      </w:r>
      <w:bookmarkStart w:id="113" w:name="_Toc499547339"/>
      <w:bookmarkStart w:id="114" w:name="_Toc9965624"/>
      <w:bookmarkStart w:id="115" w:name="_Toc118523764"/>
      <w:r w:rsidRPr="008576B3">
        <w:rPr>
          <w:b/>
          <w:sz w:val="20"/>
        </w:rPr>
        <w:t>INDEMNIFICATION</w:t>
      </w:r>
      <w:bookmarkEnd w:id="112"/>
      <w:bookmarkEnd w:id="113"/>
      <w:bookmarkEnd w:id="114"/>
      <w:bookmarkEnd w:id="115"/>
    </w:p>
    <w:p w14:paraId="7D1CD54F" w14:textId="77777777" w:rsidR="00A9687C" w:rsidRPr="008576B3" w:rsidRDefault="00A9687C" w:rsidP="00A9687C">
      <w:pPr>
        <w:numPr>
          <w:ilvl w:val="1"/>
          <w:numId w:val="8"/>
        </w:numPr>
        <w:spacing w:before="240"/>
        <w:ind w:left="0"/>
        <w:outlineLvl w:val="1"/>
        <w:rPr>
          <w:sz w:val="20"/>
        </w:rPr>
      </w:pPr>
      <w:r w:rsidRPr="008576B3">
        <w:rPr>
          <w:sz w:val="20"/>
        </w:rPr>
        <w:t xml:space="preserve">Landlord shall not be responsible or liable for any damage or injury to any property or to any person or persons at any time on the Premises; nor shall Landlord be in any way responsible or liable in case of any accident or injury, including death, to any Tenant Party or agents, or to any person or persons in or about the Premises, the streets, sidewalks or grounds adjacent thereto; it being understood and agreed that Tenant shall be fully responsible and liable for all of the foregoing and Tenant agrees that it will not hold Landlord in any way responsible or liable therefor, except to the extent caused by the gross negligence or willful misconduct of Landlord or any Landlord Party.  Except for environmental claims which are governed exclusively by Article 19 herein, Tenant shall indemnify, defend and hold each Landlord Party harmless against and from all liabilities (statutory or otherwise) and any and all claims by or on behalf of any person arising from (a) any work or thing whatsoever done in and on the Premises,  (b) any condition of the Premises to the extent same are not the responsibility of Landlord, (c) [reserved], (d) any act, omission, willful misconduct or negligence of any Tenant Party, (e) any accident, injury or damage whatsoever caused to any person or property occurring during the Term in or about the Premises or, if arising out of a Tenant Party’s acts or omissions, the Common Areas or any other portion of the Building or Project outside of the Premises, and (f) all judgments, costs, expenses and liabilities incurred in or about any such claim or action or proceeding brought therein; and in case any action or proceeding be brought against any Landlord Party by reason of any such claim, Tenant shall pay all expenses incurred by such Landlord Party (including reasonable attorneys' fees) in defending such action or proceeding.  The foregoing indemnification, defense and hold harmless obligation of Tenant shall not apply to the extent damage or loss is caused by the gross negligence or willful misconduct of any Landlord Party and is not covered by the insurance Tenant is required to maintain under this Lease (or the insurance </w:t>
      </w:r>
      <w:proofErr w:type="gramStart"/>
      <w:r w:rsidRPr="008576B3">
        <w:rPr>
          <w:sz w:val="20"/>
        </w:rPr>
        <w:t>actually maintained</w:t>
      </w:r>
      <w:proofErr w:type="gramEnd"/>
      <w:r w:rsidRPr="008576B3">
        <w:rPr>
          <w:sz w:val="20"/>
        </w:rPr>
        <w:t xml:space="preserve"> by Tenant).  Tenant acknowledges that the relationship between Landlord and Tenant is solely as landlord and tenant and that Landlord shall in no event be deemed to be an agent, partner or affiliate of Tenant in connection with the activities conducted by Tenant in the Premises or otherwise.  This </w:t>
      </w:r>
      <w:r w:rsidRPr="008576B3">
        <w:rPr>
          <w:sz w:val="20"/>
          <w:u w:val="single"/>
        </w:rPr>
        <w:t>Section 15.01</w:t>
      </w:r>
      <w:r w:rsidRPr="008576B3">
        <w:rPr>
          <w:sz w:val="20"/>
        </w:rPr>
        <w:t xml:space="preserve"> shall survive the termination of this Lease with respect to any damage, bodily or personal injury, illness or death occurring prior to such expiration or termination.</w:t>
      </w:r>
    </w:p>
    <w:p w14:paraId="563022D8" w14:textId="77777777" w:rsidR="00A9687C" w:rsidRPr="008576B3" w:rsidRDefault="00A9687C" w:rsidP="00A9687C">
      <w:pPr>
        <w:numPr>
          <w:ilvl w:val="1"/>
          <w:numId w:val="8"/>
        </w:numPr>
        <w:spacing w:before="240"/>
        <w:ind w:left="0"/>
        <w:outlineLvl w:val="1"/>
        <w:rPr>
          <w:sz w:val="20"/>
        </w:rPr>
      </w:pPr>
      <w:r w:rsidRPr="008576B3">
        <w:rPr>
          <w:sz w:val="20"/>
        </w:rPr>
        <w:t>Landlord shall be solely liable for, and agrees to indemnify, defend and hold Tenant, its affiliates and their respective officers, directors, shareholders, partners, employees, managers, contractors, attorneys and agents (collectively, “</w:t>
      </w:r>
      <w:r w:rsidRPr="008576B3">
        <w:rPr>
          <w:b/>
          <w:sz w:val="20"/>
        </w:rPr>
        <w:t>Tenant Indemnitees</w:t>
      </w:r>
      <w:r w:rsidRPr="008576B3">
        <w:rPr>
          <w:sz w:val="20"/>
        </w:rPr>
        <w:t xml:space="preserve">”) harmless from, all claims, demands, liabilities, damages, losses, costs and expenses, including reasonable attorneys' fees and disbursements, actually suffered by any Tenant Indemnities to the </w:t>
      </w:r>
      <w:r w:rsidRPr="008576B3">
        <w:rPr>
          <w:sz w:val="20"/>
        </w:rPr>
        <w:lastRenderedPageBreak/>
        <w:t xml:space="preserve">extent caused by the gross negligence or willful misconduct of Landlord or of any Landlord Party.  The foregoing indemnification, defense and hold harmless obligation of Landlord shall not apply to the extent damage or loss is caused by the negligence or willful misconduct of any Tenant or any Tenant Party.  This </w:t>
      </w:r>
      <w:r w:rsidRPr="008576B3">
        <w:rPr>
          <w:sz w:val="20"/>
          <w:u w:val="single"/>
        </w:rPr>
        <w:t>Section 15.02</w:t>
      </w:r>
      <w:r w:rsidRPr="008576B3">
        <w:rPr>
          <w:sz w:val="20"/>
        </w:rPr>
        <w:t xml:space="preserve"> shall survive the termination of this Lease with respect to any damage, bodily or personal injury, illness or death occurring prior to such expiration or termination.</w:t>
      </w:r>
    </w:p>
    <w:p w14:paraId="0FB5AF15" w14:textId="15487B4B" w:rsidR="00A9687C" w:rsidRPr="008576B3" w:rsidRDefault="00A9687C" w:rsidP="00A9687C">
      <w:pPr>
        <w:keepNext/>
        <w:keepLines/>
        <w:numPr>
          <w:ilvl w:val="0"/>
          <w:numId w:val="8"/>
        </w:numPr>
        <w:spacing w:before="240"/>
        <w:jc w:val="center"/>
        <w:outlineLvl w:val="0"/>
        <w:rPr>
          <w:b/>
          <w:sz w:val="20"/>
        </w:rPr>
      </w:pPr>
      <w:bookmarkStart w:id="116" w:name="_Toc6318328"/>
      <w:r w:rsidRPr="008576B3">
        <w:rPr>
          <w:b/>
          <w:sz w:val="20"/>
        </w:rPr>
        <w:br/>
      </w:r>
      <w:bookmarkStart w:id="117" w:name="_Toc499547340"/>
      <w:bookmarkStart w:id="118" w:name="_Toc9965625"/>
      <w:bookmarkStart w:id="119" w:name="_Toc118523765"/>
      <w:r w:rsidRPr="008576B3">
        <w:rPr>
          <w:b/>
          <w:sz w:val="20"/>
        </w:rPr>
        <w:t>ESTOPPELS</w:t>
      </w:r>
      <w:bookmarkEnd w:id="116"/>
      <w:bookmarkEnd w:id="117"/>
      <w:bookmarkEnd w:id="118"/>
      <w:bookmarkEnd w:id="119"/>
      <w:r w:rsidRPr="008576B3">
        <w:rPr>
          <w:b/>
          <w:sz w:val="20"/>
        </w:rPr>
        <w:t xml:space="preserve"> </w:t>
      </w:r>
    </w:p>
    <w:p w14:paraId="480A80B6" w14:textId="77777777" w:rsidR="00A9687C" w:rsidRPr="008576B3" w:rsidRDefault="00A9687C" w:rsidP="00A9687C">
      <w:pPr>
        <w:numPr>
          <w:ilvl w:val="1"/>
          <w:numId w:val="8"/>
        </w:numPr>
        <w:spacing w:before="240"/>
        <w:ind w:left="0"/>
        <w:outlineLvl w:val="1"/>
        <w:rPr>
          <w:sz w:val="20"/>
        </w:rPr>
      </w:pPr>
      <w:r w:rsidRPr="008576B3">
        <w:rPr>
          <w:sz w:val="20"/>
          <w:u w:val="single"/>
        </w:rPr>
        <w:t>Tenant Certificates</w:t>
      </w:r>
      <w:r w:rsidRPr="008576B3">
        <w:rPr>
          <w:sz w:val="20"/>
        </w:rPr>
        <w:t xml:space="preserve">.  Tenant shall, at any time and from time to time upon not less than fifteen (15) days' prior notice from Landlord, execute, acknowledge and deliver a statement in writing certifying that: (a) this Lease is unmodified and in full force and effect (or if there have been modifications, that this Lease is in full force and effect as modified and stating the modifications), (b) the dates to which the Basic Rent, Additional Rent and any other charges have been paid in advance, (c) stating whether to the best knowledge of the signer of such statement Landlord is in default in keeping, observing or performing any term, covenant, agreement, provision, condition or limitation contained in this Lease and, if Landlord shall be in default, specifying each such default, (d) (if such be the case) the Tenant has unconditionally accepted the Premises and is conducting its business therein, and (e) any other information that Landlord may reasonably request, it being intended that any such statement delivered pursuant to this </w:t>
      </w:r>
      <w:r w:rsidRPr="008576B3">
        <w:rPr>
          <w:sz w:val="20"/>
          <w:u w:val="single"/>
        </w:rPr>
        <w:t>Section 16.01</w:t>
      </w:r>
      <w:r w:rsidRPr="008576B3">
        <w:rPr>
          <w:sz w:val="20"/>
        </w:rPr>
        <w:t xml:space="preserve"> may be relied upon by Landlord and any prospective transferee or mortgagee of its interest in this Lease or holder of an underlying lease.</w:t>
      </w:r>
    </w:p>
    <w:p w14:paraId="55F895EA" w14:textId="77777777" w:rsidR="00A9687C" w:rsidRPr="008576B3" w:rsidRDefault="00A9687C" w:rsidP="00A9687C">
      <w:pPr>
        <w:numPr>
          <w:ilvl w:val="1"/>
          <w:numId w:val="8"/>
        </w:numPr>
        <w:spacing w:before="240"/>
        <w:ind w:left="0"/>
        <w:outlineLvl w:val="1"/>
        <w:rPr>
          <w:sz w:val="20"/>
        </w:rPr>
      </w:pPr>
      <w:r w:rsidRPr="008576B3">
        <w:rPr>
          <w:sz w:val="20"/>
          <w:u w:val="single"/>
        </w:rPr>
        <w:t>Landlord Certificates</w:t>
      </w:r>
      <w:r w:rsidRPr="008576B3">
        <w:rPr>
          <w:sz w:val="20"/>
        </w:rPr>
        <w:t xml:space="preserve">.  Landlord shall, at any time and from time to time upon not less than fifteen (15) days' prior notice from Tenant, execute, acknowledge and deliver a statement in writing certifying that:  (a) this Lease is unmodified and in full force and effect (or if there have been modifications, that this Lease is in full force and effect as modified and stating the modifications), (b) the dates to which the Basic Rent, Additional Rent and any other charges have been paid in advance, and (c) stating whether to the best knowledge of the signer of such statement Tenant is in default in keeping, observing or performing any term, covenant, agreement, provision, condition or limitation contained in this Lease and, if Tenant shall be in default, specifying each such default, it being intended that any such statement delivered pursuant to this </w:t>
      </w:r>
      <w:r w:rsidRPr="008576B3">
        <w:rPr>
          <w:sz w:val="20"/>
          <w:u w:val="single"/>
        </w:rPr>
        <w:t>Section 16.02</w:t>
      </w:r>
      <w:r w:rsidRPr="008576B3">
        <w:rPr>
          <w:sz w:val="20"/>
        </w:rPr>
        <w:t xml:space="preserve"> may be relied upon by Tenant and any prospective transferee or mortgagee of its interest in this lease.</w:t>
      </w:r>
    </w:p>
    <w:p w14:paraId="3C9C1D02" w14:textId="0525C9DB" w:rsidR="00A9687C" w:rsidRPr="008576B3" w:rsidRDefault="00A9687C" w:rsidP="00A9687C">
      <w:pPr>
        <w:keepNext/>
        <w:keepLines/>
        <w:numPr>
          <w:ilvl w:val="0"/>
          <w:numId w:val="8"/>
        </w:numPr>
        <w:spacing w:before="240"/>
        <w:jc w:val="center"/>
        <w:outlineLvl w:val="0"/>
        <w:rPr>
          <w:b/>
          <w:sz w:val="20"/>
        </w:rPr>
      </w:pPr>
      <w:bookmarkStart w:id="120" w:name="_Toc6318329"/>
      <w:r w:rsidRPr="008576B3">
        <w:rPr>
          <w:b/>
          <w:sz w:val="20"/>
        </w:rPr>
        <w:br/>
      </w:r>
      <w:bookmarkStart w:id="121" w:name="_Toc499547341"/>
      <w:bookmarkStart w:id="122" w:name="_Toc9965626"/>
      <w:bookmarkStart w:id="123" w:name="_Toc118523766"/>
      <w:r w:rsidRPr="008576B3">
        <w:rPr>
          <w:b/>
          <w:sz w:val="20"/>
        </w:rPr>
        <w:t>SUBORDINATION, NONDISTURBANCE AND ATTORNMENT;</w:t>
      </w:r>
      <w:r w:rsidRPr="008576B3">
        <w:rPr>
          <w:b/>
          <w:sz w:val="20"/>
        </w:rPr>
        <w:br/>
        <w:t>QUIET ENJOYMENT</w:t>
      </w:r>
      <w:bookmarkEnd w:id="120"/>
      <w:bookmarkEnd w:id="121"/>
      <w:bookmarkEnd w:id="122"/>
      <w:bookmarkEnd w:id="123"/>
    </w:p>
    <w:p w14:paraId="4C1197E3" w14:textId="77777777" w:rsidR="00A9687C" w:rsidRPr="008576B3" w:rsidRDefault="00A9687C" w:rsidP="00A9687C">
      <w:pPr>
        <w:numPr>
          <w:ilvl w:val="1"/>
          <w:numId w:val="8"/>
        </w:numPr>
        <w:spacing w:before="240"/>
        <w:ind w:left="0"/>
        <w:outlineLvl w:val="1"/>
        <w:rPr>
          <w:sz w:val="20"/>
        </w:rPr>
      </w:pPr>
      <w:r w:rsidRPr="008576B3">
        <w:rPr>
          <w:sz w:val="20"/>
          <w:u w:val="single"/>
        </w:rPr>
        <w:t>Subordination</w:t>
      </w:r>
      <w:r w:rsidRPr="008576B3">
        <w:rPr>
          <w:sz w:val="20"/>
        </w:rPr>
        <w:t xml:space="preserve">.  Subject to the conditions provided in </w:t>
      </w:r>
      <w:r w:rsidRPr="008576B3">
        <w:rPr>
          <w:sz w:val="20"/>
          <w:u w:val="single"/>
        </w:rPr>
        <w:t>Section 17.02</w:t>
      </w:r>
      <w:r w:rsidRPr="008576B3">
        <w:rPr>
          <w:sz w:val="20"/>
        </w:rPr>
        <w:t xml:space="preserve">, this Lease shall be subject and subordinate to (a) all ground and underlying leases which may hereafter affect the Premises; (b) all mortgages which now or hereafter shall be a lien on any ground or underlying lease or on the Premises and, in both such cases, to each advance hereafter made thereunder; and (c) all renewals, modifications, consolidations, replacements and extensions of any of the documents specified in </w:t>
      </w:r>
      <w:r w:rsidRPr="008576B3">
        <w:rPr>
          <w:sz w:val="20"/>
          <w:u w:val="single"/>
        </w:rPr>
        <w:t>clauses (a) or (b)</w:t>
      </w:r>
      <w:r w:rsidRPr="008576B3">
        <w:rPr>
          <w:sz w:val="20"/>
        </w:rPr>
        <w:t>.  Tenant shall attorn to and recognize (</w:t>
      </w:r>
      <w:proofErr w:type="spellStart"/>
      <w:r w:rsidRPr="008576B3">
        <w:rPr>
          <w:sz w:val="20"/>
        </w:rPr>
        <w:t>i</w:t>
      </w:r>
      <w:proofErr w:type="spellEnd"/>
      <w:r w:rsidRPr="008576B3">
        <w:rPr>
          <w:sz w:val="20"/>
        </w:rPr>
        <w:t xml:space="preserve">) with respect to any mortgage encumbering the Premises, any purchaser at foreclosure sale under such mortgage, any transferee who acquires the Premises by deed in lieu of foreclosure or similar transfer, and the successors and assigns of such purchaser(s), and (ii) with respect to an underlying lease encumbering the Premises, the holder of such lease following termination thereof as a result of the default of the tenant thereunder, in each case as Tenant's landlord for the unexpired balance (and any extensions, if exercised) of the Term on the same terms and conditions set forth in this Lease.  If requested by Landlord's mortgagee or underlying lessor, Landlord shall deliver to Tenant subordination, </w:t>
      </w:r>
      <w:proofErr w:type="spellStart"/>
      <w:r w:rsidRPr="008576B3">
        <w:rPr>
          <w:sz w:val="20"/>
        </w:rPr>
        <w:t>nondisturbance</w:t>
      </w:r>
      <w:proofErr w:type="spellEnd"/>
      <w:r w:rsidRPr="008576B3">
        <w:rPr>
          <w:sz w:val="20"/>
        </w:rPr>
        <w:t xml:space="preserve"> and attornment agreements from such mortgagee, and from the underlying lessor under each underlying lease of the Premises, as a condition of the subordination of this Lease to such document and, so long as such agreements are on lender's form or otherwise reasonably acceptable to Tenant, Tenant shall execute and deliver same.</w:t>
      </w:r>
    </w:p>
    <w:p w14:paraId="59FCC837" w14:textId="77777777" w:rsidR="00A9687C" w:rsidRPr="008576B3" w:rsidRDefault="00A9687C" w:rsidP="00A9687C">
      <w:pPr>
        <w:numPr>
          <w:ilvl w:val="1"/>
          <w:numId w:val="8"/>
        </w:numPr>
        <w:spacing w:before="240"/>
        <w:ind w:left="0"/>
        <w:outlineLvl w:val="1"/>
        <w:rPr>
          <w:sz w:val="20"/>
        </w:rPr>
      </w:pPr>
      <w:proofErr w:type="spellStart"/>
      <w:r w:rsidRPr="008576B3">
        <w:rPr>
          <w:sz w:val="20"/>
          <w:u w:val="single"/>
        </w:rPr>
        <w:t>Nondisturbance</w:t>
      </w:r>
      <w:proofErr w:type="spellEnd"/>
      <w:r w:rsidRPr="008576B3">
        <w:rPr>
          <w:sz w:val="20"/>
        </w:rPr>
        <w:t xml:space="preserve">. </w:t>
      </w:r>
    </w:p>
    <w:p w14:paraId="5199BD45" w14:textId="77777777" w:rsidR="00A9687C" w:rsidRPr="008576B3" w:rsidRDefault="00A9687C" w:rsidP="00A9687C">
      <w:pPr>
        <w:numPr>
          <w:ilvl w:val="2"/>
          <w:numId w:val="8"/>
        </w:numPr>
        <w:spacing w:before="240"/>
        <w:outlineLvl w:val="2"/>
        <w:rPr>
          <w:sz w:val="20"/>
        </w:rPr>
      </w:pPr>
      <w:r w:rsidRPr="008576B3">
        <w:rPr>
          <w:sz w:val="20"/>
        </w:rPr>
        <w:t xml:space="preserve">The subordination of this Lease to ground or underlying leases in accordance with </w:t>
      </w:r>
      <w:r w:rsidRPr="008576B3">
        <w:rPr>
          <w:sz w:val="20"/>
          <w:u w:val="single"/>
        </w:rPr>
        <w:t>Section 17.01(a)</w:t>
      </w:r>
      <w:r w:rsidRPr="008576B3">
        <w:rPr>
          <w:sz w:val="20"/>
        </w:rPr>
        <w:t xml:space="preserve"> is subject to the express condition that, so long as this Lease shall be in effect, in the event of termination of the term of any such ground or underlying lease by reentry, notice, summary proceedings or other action </w:t>
      </w:r>
      <w:r w:rsidRPr="008576B3">
        <w:rPr>
          <w:sz w:val="20"/>
        </w:rPr>
        <w:lastRenderedPageBreak/>
        <w:t>or proceeding or if the term of such ground or underlying lease shall otherwise terminate or expire before the termination or expiration of the Term, Tenant shall not be made a party to any action or proceeding (except to the extent required by Legal Requirements) to remove or evict Tenant or to disturb its possession by reason of or based upon such underlying lease, and this Lease shall continue in full force and effect as a direct lease between Tenant and the then owner of the fee or lessor of such ground or underlying lease, as the case may be, upon all of the obligations of this Lease, except that, said owner or lessor shall not (</w:t>
      </w:r>
      <w:proofErr w:type="spellStart"/>
      <w:r w:rsidRPr="008576B3">
        <w:rPr>
          <w:sz w:val="20"/>
        </w:rPr>
        <w:t>i</w:t>
      </w:r>
      <w:proofErr w:type="spellEnd"/>
      <w:r w:rsidRPr="008576B3">
        <w:rPr>
          <w:sz w:val="20"/>
        </w:rPr>
        <w:t xml:space="preserve">) be subject to any offsets or defenses against or be liable for any previous act or omission of any prior landlord (including the originally named Landlord) under this Lease (except with respect to any continuing and ongoing default by any prior landlord (including the originally named Landlord) to pay the Tenant Allowance or any other continuing and ongoing defaults by any prior landlord (including the originally named Landlord) which are capable of cure by such owner or lessor), (ii)  be bound by any modification of this Lease  made without its consent (where Tenant shall have received notice of such ground or underlying lease), or (iii) be bound by any prepayment of more than one month's rent, except prepayments in the nature of security for the performance by Tenant of its obligations under this Lease, and then only if such prepayments have been deposited with and are under the control of such successor.  As of the Effective Date, Landlord represents and warrants to Tenant that there are no ground leases or underlying leases affecting the Premises or any part thereof.  </w:t>
      </w:r>
    </w:p>
    <w:p w14:paraId="11FEF15C" w14:textId="77777777" w:rsidR="00A9687C" w:rsidRPr="008576B3" w:rsidRDefault="00A9687C" w:rsidP="00A9687C">
      <w:pPr>
        <w:numPr>
          <w:ilvl w:val="2"/>
          <w:numId w:val="8"/>
        </w:numPr>
        <w:spacing w:before="240"/>
        <w:outlineLvl w:val="2"/>
        <w:rPr>
          <w:sz w:val="20"/>
        </w:rPr>
      </w:pPr>
      <w:r w:rsidRPr="008576B3">
        <w:rPr>
          <w:sz w:val="20"/>
        </w:rPr>
        <w:t xml:space="preserve">The subordination of this Lease to the liens of all mortgages in accordance with </w:t>
      </w:r>
      <w:r w:rsidRPr="008576B3">
        <w:rPr>
          <w:sz w:val="20"/>
          <w:u w:val="single"/>
        </w:rPr>
        <w:t>Section 17.01(b)</w:t>
      </w:r>
      <w:r w:rsidRPr="008576B3">
        <w:rPr>
          <w:sz w:val="20"/>
        </w:rPr>
        <w:t xml:space="preserve"> is subject to the express conditions that, so long as this Lease shall be in effect and Tenant shall not be in default under this Lease beyond applicable notice and cure periods (except as may otherwise be provided in any subordination, </w:t>
      </w:r>
      <w:proofErr w:type="spellStart"/>
      <w:r w:rsidRPr="008576B3">
        <w:rPr>
          <w:sz w:val="20"/>
        </w:rPr>
        <w:t>nondisturbance</w:t>
      </w:r>
      <w:proofErr w:type="spellEnd"/>
      <w:r w:rsidRPr="008576B3">
        <w:rPr>
          <w:sz w:val="20"/>
        </w:rPr>
        <w:t xml:space="preserve"> and attornment agreement entered into by Tenant and the holder of any such mortgage), (</w:t>
      </w:r>
      <w:proofErr w:type="spellStart"/>
      <w:r w:rsidRPr="008576B3">
        <w:rPr>
          <w:sz w:val="20"/>
        </w:rPr>
        <w:t>i</w:t>
      </w:r>
      <w:proofErr w:type="spellEnd"/>
      <w:r w:rsidRPr="008576B3">
        <w:rPr>
          <w:sz w:val="20"/>
        </w:rPr>
        <w:t xml:space="preserve">) Tenant shall not be named or joined in any action or proceeding to foreclose any such mortgage (except to the extent required by Legal Requirements), (ii) such action or proceeding shall not result in a cancellation or termination of the Lease or the Term, and (iii) if the holder of any such mortgage becomes the owner of the fee or the assignee of any ground or underlying lease referred to in </w:t>
      </w:r>
      <w:r w:rsidRPr="008576B3">
        <w:rPr>
          <w:sz w:val="20"/>
          <w:u w:val="single"/>
        </w:rPr>
        <w:t>Section 17.01(a)</w:t>
      </w:r>
      <w:r w:rsidRPr="008576B3">
        <w:rPr>
          <w:sz w:val="20"/>
        </w:rPr>
        <w:t>, or the lessee of any other lease given in substitution therefor, or if the Premises shall be sold as a result of any action or proceeding to foreclose such mortgage, this Lease shall continue in full force and effect as a direct lease between Tenant and the then owner of the fee or the then lessee of such ground or underlying lease, or the lessee of any other lease given in substitution therefor, or such purchaser of the Premises, as the case may be, upon all of the obligations of this Lease, except that, such owner, lessee or purchaser shall not (x) be bound by any prepayment of more than one month's rent, unless such prepayment has been deposited with and is under the control of such successor, (y)  be bound by any modification of this Lease  made without the consent of the holder of the mortgage (where Tenant shall have received notice of such mortgage), or (z) be subject to any offsets or defenses against or, be liable for any previous act or omission of the immediately prior landlord  under this lease (except with respect to any continuing and ongoing default by the immediately prior landlord  to pay the Tenant Allowance or any other continuing and ongoing defaults by the immediately prior landlord  which are capable of cure by such owner or lessor).  Landlord shall, at Tenant's request, use reasonable efforts to have any holder of a mortgage to which this Lease is subordinate execute and deliver an instrument to confirm or evidence the foregoing. As of the Effective Date, Landlord represents and warrants to Tenant that Landlord has not granted any mortgages, deeds of trust, security deeds or other similar security instruments (each a “mortgage”) affecting the Premises or any part thereof.</w:t>
      </w:r>
    </w:p>
    <w:p w14:paraId="7C7E2279" w14:textId="77777777" w:rsidR="00A9687C" w:rsidRPr="008576B3" w:rsidRDefault="00A9687C" w:rsidP="00A9687C">
      <w:pPr>
        <w:numPr>
          <w:ilvl w:val="1"/>
          <w:numId w:val="8"/>
        </w:numPr>
        <w:spacing w:before="240"/>
        <w:ind w:left="0"/>
        <w:outlineLvl w:val="1"/>
        <w:rPr>
          <w:sz w:val="20"/>
        </w:rPr>
      </w:pPr>
      <w:r w:rsidRPr="008576B3">
        <w:rPr>
          <w:sz w:val="20"/>
          <w:u w:val="single"/>
        </w:rPr>
        <w:t>Provisions Self-Operative; Additional Requirements</w:t>
      </w:r>
      <w:r w:rsidRPr="008576B3">
        <w:rPr>
          <w:sz w:val="20"/>
        </w:rPr>
        <w:t xml:space="preserve">.  The provisions of this </w:t>
      </w:r>
      <w:r w:rsidRPr="008576B3">
        <w:rPr>
          <w:sz w:val="20"/>
          <w:u w:val="single"/>
        </w:rPr>
        <w:t>Article 17</w:t>
      </w:r>
      <w:r w:rsidRPr="008576B3">
        <w:rPr>
          <w:sz w:val="20"/>
        </w:rPr>
        <w:t xml:space="preserve"> for the subordination of this Lease and </w:t>
      </w:r>
      <w:proofErr w:type="spellStart"/>
      <w:r w:rsidRPr="008576B3">
        <w:rPr>
          <w:sz w:val="20"/>
        </w:rPr>
        <w:t>nondisturbance</w:t>
      </w:r>
      <w:proofErr w:type="spellEnd"/>
      <w:r w:rsidRPr="008576B3">
        <w:rPr>
          <w:sz w:val="20"/>
        </w:rPr>
        <w:t xml:space="preserve"> of Tenant and the conditions of such subordination and </w:t>
      </w:r>
      <w:proofErr w:type="spellStart"/>
      <w:r w:rsidRPr="008576B3">
        <w:rPr>
          <w:sz w:val="20"/>
        </w:rPr>
        <w:t>nondisturbance</w:t>
      </w:r>
      <w:proofErr w:type="spellEnd"/>
      <w:r w:rsidRPr="008576B3">
        <w:rPr>
          <w:sz w:val="20"/>
        </w:rPr>
        <w:t xml:space="preserve"> shall be self-operative and no further instrument shall be required to </w:t>
      </w:r>
      <w:proofErr w:type="gramStart"/>
      <w:r w:rsidRPr="008576B3">
        <w:rPr>
          <w:sz w:val="20"/>
        </w:rPr>
        <w:t>effect</w:t>
      </w:r>
      <w:proofErr w:type="gramEnd"/>
      <w:r w:rsidRPr="008576B3">
        <w:rPr>
          <w:sz w:val="20"/>
        </w:rPr>
        <w:t xml:space="preserve"> such subordination upon such conditions.  However, Tenant shall, upon reasonable notice, execute and deliver, in addition to those specifically mentioned in the preceding provisions of this Article 17, such instruments, in form reasonably satisfactory to Tenant's counsel, as Landlord may request to </w:t>
      </w:r>
      <w:proofErr w:type="gramStart"/>
      <w:r w:rsidRPr="008576B3">
        <w:rPr>
          <w:sz w:val="20"/>
        </w:rPr>
        <w:t>effect</w:t>
      </w:r>
      <w:proofErr w:type="gramEnd"/>
      <w:r w:rsidRPr="008576B3">
        <w:rPr>
          <w:sz w:val="20"/>
        </w:rPr>
        <w:t xml:space="preserve"> such subordination or to confirm or evidence the same.</w:t>
      </w:r>
    </w:p>
    <w:p w14:paraId="0DFD63D0" w14:textId="77777777" w:rsidR="00A9687C" w:rsidRPr="008576B3" w:rsidRDefault="00A9687C" w:rsidP="00A9687C">
      <w:pPr>
        <w:numPr>
          <w:ilvl w:val="1"/>
          <w:numId w:val="8"/>
        </w:numPr>
        <w:spacing w:before="240"/>
        <w:ind w:left="0"/>
        <w:outlineLvl w:val="1"/>
        <w:rPr>
          <w:sz w:val="20"/>
        </w:rPr>
      </w:pPr>
      <w:r w:rsidRPr="008576B3">
        <w:rPr>
          <w:sz w:val="20"/>
          <w:u w:val="single"/>
        </w:rPr>
        <w:t>Quiet Enjoyment</w:t>
      </w:r>
      <w:r w:rsidRPr="008576B3">
        <w:rPr>
          <w:sz w:val="20"/>
        </w:rPr>
        <w:t xml:space="preserve">.  Tenant, upon paying the Basic Rent and Additional Rent and upon observing and keeping </w:t>
      </w:r>
      <w:proofErr w:type="gramStart"/>
      <w:r w:rsidRPr="008576B3">
        <w:rPr>
          <w:sz w:val="20"/>
        </w:rPr>
        <w:t>all of</w:t>
      </w:r>
      <w:proofErr w:type="gramEnd"/>
      <w:r w:rsidRPr="008576B3">
        <w:rPr>
          <w:sz w:val="20"/>
        </w:rPr>
        <w:t xml:space="preserve"> the covenants, agreements and provisions of this Lease on its part to be observed and kept prior to all applicable notice and cure periods, shall lawfully and quietly hold, occupy and enjoy the Premises during the Term without hindrance or molestation, subject to the terms, covenants and conditions of this Lease.</w:t>
      </w:r>
    </w:p>
    <w:p w14:paraId="4CEACCBF" w14:textId="36EC3800" w:rsidR="00A9687C" w:rsidRPr="008576B3" w:rsidRDefault="00A9687C" w:rsidP="00A9687C">
      <w:pPr>
        <w:keepNext/>
        <w:keepLines/>
        <w:numPr>
          <w:ilvl w:val="0"/>
          <w:numId w:val="8"/>
        </w:numPr>
        <w:spacing w:before="240"/>
        <w:jc w:val="center"/>
        <w:outlineLvl w:val="0"/>
        <w:rPr>
          <w:b/>
          <w:sz w:val="20"/>
        </w:rPr>
      </w:pPr>
      <w:bookmarkStart w:id="124" w:name="_Toc6318330"/>
      <w:r w:rsidRPr="008576B3">
        <w:rPr>
          <w:b/>
          <w:sz w:val="20"/>
        </w:rPr>
        <w:lastRenderedPageBreak/>
        <w:br/>
      </w:r>
      <w:bookmarkStart w:id="125" w:name="_Toc499547342"/>
      <w:bookmarkStart w:id="126" w:name="_Toc9965627"/>
      <w:bookmarkStart w:id="127" w:name="_Toc118523767"/>
      <w:r w:rsidRPr="008576B3">
        <w:rPr>
          <w:b/>
          <w:sz w:val="20"/>
        </w:rPr>
        <w:t>BROKER</w:t>
      </w:r>
      <w:bookmarkEnd w:id="124"/>
      <w:bookmarkEnd w:id="125"/>
      <w:bookmarkEnd w:id="126"/>
      <w:bookmarkEnd w:id="127"/>
    </w:p>
    <w:p w14:paraId="66BD9F57" w14:textId="77777777" w:rsidR="00A9687C" w:rsidRPr="008576B3" w:rsidRDefault="00A9687C" w:rsidP="00A9687C">
      <w:pPr>
        <w:numPr>
          <w:ilvl w:val="1"/>
          <w:numId w:val="8"/>
        </w:numPr>
        <w:spacing w:before="240"/>
        <w:ind w:left="0"/>
        <w:outlineLvl w:val="1"/>
        <w:rPr>
          <w:sz w:val="20"/>
        </w:rPr>
      </w:pPr>
      <w:r w:rsidRPr="008576B3">
        <w:rPr>
          <w:sz w:val="20"/>
        </w:rPr>
        <w:t xml:space="preserve">Landlord and Tenant each represents to the other that it has dealt with no broker in connection with this Lease other than Landlord's broker, Jones Lang LaSalle, and Tenant's broker, Colliers International.  Landlord shall pay the commissions due to such brokers pursuant to separate agreements.  Landlord and Tenant shall each indemnify, defend and hold the other harmless from any loss, including payment of expenses and attorneys' fees, arising out of any other broker claiming a commission or other compensation through the indemnifying party.  The provisions of this </w:t>
      </w:r>
      <w:r w:rsidRPr="008576B3">
        <w:rPr>
          <w:sz w:val="20"/>
          <w:u w:val="single"/>
        </w:rPr>
        <w:t>Section 18.01</w:t>
      </w:r>
      <w:r w:rsidRPr="008576B3">
        <w:rPr>
          <w:sz w:val="20"/>
        </w:rPr>
        <w:t xml:space="preserve"> shall survive the expiration or earlier termination of this Lease.</w:t>
      </w:r>
    </w:p>
    <w:p w14:paraId="1396B249" w14:textId="77777777" w:rsidR="00A9687C" w:rsidRPr="008576B3" w:rsidRDefault="00A9687C" w:rsidP="00A9687C">
      <w:pPr>
        <w:spacing w:before="240"/>
        <w:outlineLvl w:val="1"/>
        <w:rPr>
          <w:sz w:val="20"/>
        </w:rPr>
      </w:pPr>
    </w:p>
    <w:p w14:paraId="174260A8" w14:textId="5A3624E0" w:rsidR="00A9687C" w:rsidRPr="008576B3" w:rsidRDefault="00A9687C" w:rsidP="00A9687C">
      <w:pPr>
        <w:keepNext/>
        <w:keepLines/>
        <w:numPr>
          <w:ilvl w:val="0"/>
          <w:numId w:val="8"/>
        </w:numPr>
        <w:spacing w:before="240"/>
        <w:jc w:val="center"/>
        <w:outlineLvl w:val="0"/>
        <w:rPr>
          <w:b/>
          <w:sz w:val="20"/>
        </w:rPr>
      </w:pPr>
      <w:bookmarkStart w:id="128" w:name="_Toc6318331"/>
      <w:r w:rsidRPr="008576B3">
        <w:rPr>
          <w:b/>
          <w:sz w:val="20"/>
        </w:rPr>
        <w:br/>
      </w:r>
      <w:bookmarkStart w:id="129" w:name="_Toc499547343"/>
      <w:bookmarkStart w:id="130" w:name="_Toc9965628"/>
      <w:bookmarkStart w:id="131" w:name="_Toc118523768"/>
      <w:r w:rsidRPr="008576B3">
        <w:rPr>
          <w:b/>
          <w:sz w:val="20"/>
        </w:rPr>
        <w:t>ENVIRONMENTAL RESPONSIBILITY</w:t>
      </w:r>
      <w:bookmarkEnd w:id="128"/>
      <w:bookmarkEnd w:id="129"/>
      <w:bookmarkEnd w:id="130"/>
      <w:bookmarkEnd w:id="131"/>
    </w:p>
    <w:p w14:paraId="6882C11B" w14:textId="77777777" w:rsidR="00A9687C" w:rsidRPr="008576B3" w:rsidRDefault="00A9687C" w:rsidP="00A9687C">
      <w:pPr>
        <w:numPr>
          <w:ilvl w:val="1"/>
          <w:numId w:val="8"/>
        </w:numPr>
        <w:tabs>
          <w:tab w:val="clear" w:pos="1530"/>
          <w:tab w:val="left" w:pos="1440"/>
          <w:tab w:val="left" w:pos="3240"/>
        </w:tabs>
        <w:spacing w:before="240"/>
        <w:ind w:left="0"/>
        <w:outlineLvl w:val="1"/>
        <w:rPr>
          <w:sz w:val="20"/>
        </w:rPr>
      </w:pPr>
      <w:bookmarkStart w:id="132" w:name="_DV_C347"/>
      <w:r w:rsidRPr="008576B3">
        <w:rPr>
          <w:sz w:val="20"/>
          <w:u w:val="single"/>
        </w:rPr>
        <w:t>Hazardous Materials Disclosure</w:t>
      </w:r>
      <w:r w:rsidRPr="008576B3">
        <w:rPr>
          <w:sz w:val="20"/>
        </w:rPr>
        <w:t>.  Prior to executing this Lease, Tenant has delivered to Landlord a list of Hazardous Materials (the "</w:t>
      </w:r>
      <w:r w:rsidRPr="008576B3">
        <w:rPr>
          <w:b/>
          <w:sz w:val="20"/>
        </w:rPr>
        <w:t>List of Hazardous Materials</w:t>
      </w:r>
      <w:r w:rsidRPr="008576B3">
        <w:rPr>
          <w:sz w:val="20"/>
        </w:rPr>
        <w:t xml:space="preserve">"), a copy of which is attached hereto as </w:t>
      </w:r>
      <w:r w:rsidRPr="008576B3">
        <w:rPr>
          <w:b/>
          <w:sz w:val="20"/>
          <w:u w:val="single"/>
        </w:rPr>
        <w:t>Exhibit F</w:t>
      </w:r>
      <w:r w:rsidRPr="008576B3">
        <w:rPr>
          <w:sz w:val="20"/>
        </w:rPr>
        <w:t xml:space="preserve">.  Tenant covenants, represents and warrants to Landlord that the information in the List of Hazardous Materials accurately describes the use(s) of Hazardous Materials (as defined in </w:t>
      </w:r>
      <w:r w:rsidRPr="008576B3">
        <w:rPr>
          <w:sz w:val="20"/>
          <w:u w:val="single"/>
        </w:rPr>
        <w:t>Section 19.10</w:t>
      </w:r>
      <w:r w:rsidRPr="008576B3">
        <w:rPr>
          <w:sz w:val="20"/>
        </w:rPr>
        <w:t xml:space="preserve">) hereof) which will be made and/or used on the Premises by Tenant.  Tenant shall, commencing with the date which is one (1) year from the Effective Date and continuing every year thereafter, deliver to Landlord, an updated List of Hazardous Materials describing Tenant's then present use of Hazardous Materials on the Premises, and any other reasonably necessary documents as requested by Landlord.  </w:t>
      </w:r>
    </w:p>
    <w:p w14:paraId="7B370BDC" w14:textId="77777777" w:rsidR="00A9687C" w:rsidRPr="008576B3" w:rsidRDefault="00A9687C" w:rsidP="00A9687C">
      <w:pPr>
        <w:numPr>
          <w:ilvl w:val="1"/>
          <w:numId w:val="8"/>
        </w:numPr>
        <w:spacing w:before="240"/>
        <w:ind w:left="0"/>
        <w:outlineLvl w:val="1"/>
        <w:rPr>
          <w:sz w:val="20"/>
        </w:rPr>
      </w:pPr>
      <w:r w:rsidRPr="008576B3">
        <w:rPr>
          <w:sz w:val="20"/>
          <w:u w:val="single"/>
        </w:rPr>
        <w:t>Compliance with Environmental Laws</w:t>
      </w:r>
      <w:r w:rsidRPr="008576B3">
        <w:rPr>
          <w:sz w:val="20"/>
        </w:rPr>
        <w:t>.</w:t>
      </w:r>
      <w:bookmarkEnd w:id="132"/>
      <w:r w:rsidRPr="008576B3">
        <w:rPr>
          <w:sz w:val="20"/>
        </w:rPr>
        <w:t xml:space="preserve">  During the Term, Tenant shall comply with all Environmental Laws and Environmental Permits (each as defined in </w:t>
      </w:r>
      <w:r w:rsidRPr="008576B3">
        <w:rPr>
          <w:sz w:val="20"/>
          <w:u w:val="single"/>
        </w:rPr>
        <w:t>Section 19.10</w:t>
      </w:r>
      <w:r w:rsidRPr="008576B3">
        <w:rPr>
          <w:sz w:val="20"/>
        </w:rPr>
        <w:t xml:space="preserve"> below) applicable to Tenant’s operation or use of the Premises, will cause all other persons occupying or using the Premises to comply with all such Environmental Laws and Environmental Permits, will immediately pay or cause to be paid all costs and expenses incurred by reason of such compliance, and will obtain and renew all Environmental Permits required for operation or use of the Premises.</w:t>
      </w:r>
    </w:p>
    <w:p w14:paraId="09CEFC13" w14:textId="77777777" w:rsidR="00A9687C" w:rsidRPr="008576B3" w:rsidRDefault="00A9687C" w:rsidP="00A9687C">
      <w:pPr>
        <w:numPr>
          <w:ilvl w:val="1"/>
          <w:numId w:val="8"/>
        </w:numPr>
        <w:spacing w:before="240"/>
        <w:ind w:left="0"/>
        <w:outlineLvl w:val="1"/>
        <w:rPr>
          <w:sz w:val="20"/>
        </w:rPr>
      </w:pPr>
      <w:r w:rsidRPr="008576B3">
        <w:rPr>
          <w:sz w:val="20"/>
          <w:u w:val="single"/>
        </w:rPr>
        <w:t>Tenant Obligation</w:t>
      </w:r>
      <w:r w:rsidRPr="008576B3">
        <w:rPr>
          <w:sz w:val="20"/>
        </w:rPr>
        <w:t>.  Other than the items listed on Tenant’s List of Hazardous Materials, including any updates in future thereto, Tenant shall not generate, use, treat, store, handle, release or dispose of, or permit the generation, use, treatment, storage, handling, release or disposal of Hazardous Materials on the Premises, or transport or permit the transportation of Hazardous Materials to or from the Premises except for limited quantities of household cleaning products and office supplies used or stored at the Premises and required in connection with the routine operation and maintenance of the Premises.  All Hazardous Materials on the Premises shall be used and stored in compliance with all applicable Environmental Laws and Environmental Permits.</w:t>
      </w:r>
    </w:p>
    <w:p w14:paraId="64A90FD6" w14:textId="77777777" w:rsidR="00A9687C" w:rsidRPr="008576B3" w:rsidRDefault="00A9687C" w:rsidP="00A9687C">
      <w:pPr>
        <w:numPr>
          <w:ilvl w:val="1"/>
          <w:numId w:val="8"/>
        </w:numPr>
        <w:spacing w:before="240"/>
        <w:ind w:left="0"/>
        <w:outlineLvl w:val="1"/>
        <w:rPr>
          <w:sz w:val="20"/>
        </w:rPr>
      </w:pPr>
      <w:r w:rsidRPr="008576B3">
        <w:rPr>
          <w:sz w:val="20"/>
          <w:u w:val="single"/>
        </w:rPr>
        <w:t>Environmental Assessment</w:t>
      </w:r>
      <w:r w:rsidRPr="008576B3">
        <w:rPr>
          <w:sz w:val="20"/>
        </w:rPr>
        <w:t xml:space="preserve">.  Landlord may perform at any time and from time to time an environmental site assessment report concerning the Premises at Landlord’s cost and expense.  Further, at any time and from time to time during the Term, in the event Tenant is not, or Landlord has reason to believe that Tenant is not, in compliance with this </w:t>
      </w:r>
      <w:r w:rsidRPr="008576B3">
        <w:rPr>
          <w:sz w:val="20"/>
          <w:u w:val="single"/>
        </w:rPr>
        <w:t>Article 19</w:t>
      </w:r>
      <w:r w:rsidRPr="008576B3">
        <w:rPr>
          <w:sz w:val="20"/>
        </w:rPr>
        <w:t xml:space="preserve">, Landlord may perform, at Tenant’s sole cost and expense, an environmental site assessment report concerning the Premises, prepared by an environmental consulting firm chosen by Landlord, indicating the presence or absence of Hazardous Materials caused or permitted by Tenant and the potential cost of any compliance, removal or remedial action in connection with any such Hazardous Materials on the Premises.  Tenant shall grant and hereby grants to Landlord and its agents access to the Premises and specifically grants Landlord an irrevocable non-exclusive license to undertake such an assessment.  The provisions of </w:t>
      </w:r>
      <w:r w:rsidRPr="008576B3">
        <w:rPr>
          <w:sz w:val="20"/>
          <w:u w:val="single"/>
        </w:rPr>
        <w:t>Section 12.03</w:t>
      </w:r>
      <w:r w:rsidRPr="008576B3">
        <w:rPr>
          <w:sz w:val="20"/>
        </w:rPr>
        <w:t xml:space="preserve"> above shall govern such entry by Landlord and its agents on the Premises. Upon reasonable approval by Landlord, Tenant shall have the right (but not the obligation) to conduct, at its sole cost, an environmental assessment prior to or after the Commencement Date.  Tenant shall not disclose the data for any such environmental assessment to any governmental authority (unless require by applicable Legal Requirements) or any subsequent purchasers or transferees until review and approval by Landlord, in Landlord’s sole discretion.  Landlord shall reasonably cooperate with Tenant, if necessary, in the performance of such assessment by Tenant.  Tenant shall only disclose the environmental assessment to the extent Landlord so requests in writing. </w:t>
      </w:r>
    </w:p>
    <w:p w14:paraId="44D161A7"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Environmental Claims</w:t>
      </w:r>
      <w:r w:rsidRPr="008576B3">
        <w:rPr>
          <w:sz w:val="20"/>
        </w:rPr>
        <w:t xml:space="preserve">.  Tenant will immediately advise Landlord in writing of any of the following of which Tenant has actual knowledge: (a) any pending or threatened Environmental Claim (as defined in </w:t>
      </w:r>
      <w:r w:rsidRPr="008576B3">
        <w:rPr>
          <w:sz w:val="20"/>
          <w:u w:val="single"/>
        </w:rPr>
        <w:t>Section 19.10</w:t>
      </w:r>
      <w:r w:rsidRPr="008576B3">
        <w:rPr>
          <w:sz w:val="20"/>
        </w:rPr>
        <w:t xml:space="preserve"> below) against Tenant relating to the Premises; (b) any condition or occurrence on the Premises that (</w:t>
      </w:r>
      <w:proofErr w:type="spellStart"/>
      <w:r w:rsidRPr="008576B3">
        <w:rPr>
          <w:sz w:val="20"/>
        </w:rPr>
        <w:t>i</w:t>
      </w:r>
      <w:proofErr w:type="spellEnd"/>
      <w:r w:rsidRPr="008576B3">
        <w:rPr>
          <w:sz w:val="20"/>
        </w:rPr>
        <w:t>) results in noncompliance by Tenant with any applicable Environmental Law, or (ii) could reasonably be anticipated to form the basis of an Environmental Claim against Tenant or Landlord or the Premises; (c) any condition or occurrence on the Premises or any property adjoining the Premises that could reasonably be anticipated to cause the Premises to be subject to any restrictions on the ownership, occupancy, use or transferability of the Premises under any Environmental Law; and (d) the actual or anticipated taking of any removal or remedial action by Tenant in response to the actual or alleged presence of any Hazardous Material on the Premises.  All such notices shall describe in reasonable detail the nature of the claim, investigation, condition, occurrence or removal or remedial action and Tenant's response thereto.  In addition, Tenant will provide Landlord with copies of all communications regarding the Premises with any governmental agency relating to Environmental Laws, all such communications with any person relating to Environmental Claims, and such detailed reports of any such Environmental Claim as may reasonably be requested by Landlord.</w:t>
      </w:r>
    </w:p>
    <w:p w14:paraId="2F9C2680" w14:textId="77777777" w:rsidR="00A9687C" w:rsidRPr="008576B3" w:rsidRDefault="00A9687C" w:rsidP="00A9687C">
      <w:pPr>
        <w:numPr>
          <w:ilvl w:val="1"/>
          <w:numId w:val="8"/>
        </w:numPr>
        <w:spacing w:before="240"/>
        <w:ind w:left="0"/>
        <w:outlineLvl w:val="1"/>
        <w:rPr>
          <w:sz w:val="20"/>
        </w:rPr>
      </w:pPr>
      <w:r w:rsidRPr="008576B3">
        <w:rPr>
          <w:sz w:val="20"/>
          <w:u w:val="single"/>
        </w:rPr>
        <w:t>No Change in Use</w:t>
      </w:r>
      <w:r w:rsidRPr="008576B3">
        <w:rPr>
          <w:sz w:val="20"/>
        </w:rPr>
        <w:t>.  Tenant will not change or permit to be changed the present use of the Premises; provided however, that upon Landlord’s prior written consent, in Landlord’s sole discretion, Tenant may use the Premises for such other permitted uses requested uses by Tenant that are permissible under the zoning classification applicable to the Property at such time under the York County, South Carolina zoning ordinance.</w:t>
      </w:r>
    </w:p>
    <w:p w14:paraId="147DC662" w14:textId="77777777" w:rsidR="00A9687C" w:rsidRPr="008576B3" w:rsidRDefault="00A9687C" w:rsidP="00A9687C">
      <w:pPr>
        <w:numPr>
          <w:ilvl w:val="1"/>
          <w:numId w:val="8"/>
        </w:numPr>
        <w:spacing w:before="240"/>
        <w:ind w:left="0"/>
        <w:outlineLvl w:val="1"/>
        <w:rPr>
          <w:sz w:val="20"/>
        </w:rPr>
      </w:pPr>
      <w:r w:rsidRPr="008576B3">
        <w:rPr>
          <w:sz w:val="20"/>
          <w:u w:val="single"/>
        </w:rPr>
        <w:t>Tenant Indemnity</w:t>
      </w:r>
      <w:r w:rsidRPr="008576B3">
        <w:rPr>
          <w:sz w:val="20"/>
        </w:rPr>
        <w:t>.  Tenant agrees to indemnify, defend and hold harmless Landlord, its affiliates and property manager, and their respective officers, directors, shareholders, partners, employees, managers, contractors, attorneys and agents (collectively, the "</w:t>
      </w:r>
      <w:r w:rsidRPr="008576B3">
        <w:rPr>
          <w:b/>
          <w:sz w:val="20"/>
        </w:rPr>
        <w:t>Indemnitees</w:t>
      </w:r>
      <w:r w:rsidRPr="008576B3">
        <w:rPr>
          <w:sz w:val="20"/>
        </w:rPr>
        <w:t xml:space="preserve">") from and against all obligations (including removal and remedial actions), losses, claims, suits, judgments, liabilities, penalties, damages (including consequential and punitive damages), costs and expenses (including reasonable attorneys' and consultants' fees and expenses) of any kind or nature whatsoever that may at any time be incurred by, imposed on or asserted against such Indemnitees directly or indirectly based on, or arising or resulting from (a) the actual or alleged presence of Hazardous Materials on the Premises which is caused or permitted by Tenant or a Tenant Party and (b) any Environmental Claim relating in any way to Tenant's operation or use of the Premises (the "Hazardous Materials Indemnified Matters"), but in all events excluding any Environmental Claims to the extent arising out of the acts or omissions of any Landlord Party.  </w:t>
      </w:r>
    </w:p>
    <w:p w14:paraId="383054D3" w14:textId="77777777" w:rsidR="00A9687C" w:rsidRPr="008576B3" w:rsidRDefault="00A9687C" w:rsidP="00A9687C">
      <w:pPr>
        <w:numPr>
          <w:ilvl w:val="1"/>
          <w:numId w:val="8"/>
        </w:numPr>
        <w:spacing w:before="240"/>
        <w:ind w:left="0"/>
        <w:outlineLvl w:val="1"/>
        <w:rPr>
          <w:sz w:val="20"/>
        </w:rPr>
      </w:pPr>
      <w:r w:rsidRPr="008576B3">
        <w:rPr>
          <w:sz w:val="20"/>
          <w:u w:val="single"/>
        </w:rPr>
        <w:t>Tenant Contribution</w:t>
      </w:r>
      <w:r w:rsidRPr="008576B3">
        <w:rPr>
          <w:sz w:val="20"/>
        </w:rPr>
        <w:t>.  To the extent that the undertaking in the preceding paragraph may be unenforceable because it is violative of any law or public policy, Tenant will contribute the maximum portion that it is permitted to pay and satisfy under applicable law to the payment and satisfaction of all Hazardous Materials Indemnified Matters incurred by the Indemnitees.</w:t>
      </w:r>
    </w:p>
    <w:p w14:paraId="3132F779" w14:textId="77777777" w:rsidR="00A9687C" w:rsidRPr="008576B3" w:rsidRDefault="00A9687C" w:rsidP="00A9687C">
      <w:pPr>
        <w:numPr>
          <w:ilvl w:val="1"/>
          <w:numId w:val="8"/>
        </w:numPr>
        <w:spacing w:before="240"/>
        <w:ind w:left="0"/>
        <w:outlineLvl w:val="1"/>
        <w:rPr>
          <w:sz w:val="20"/>
        </w:rPr>
      </w:pPr>
      <w:r w:rsidRPr="008576B3">
        <w:rPr>
          <w:sz w:val="20"/>
          <w:u w:val="single"/>
        </w:rPr>
        <w:t>Interest</w:t>
      </w:r>
      <w:r w:rsidRPr="008576B3">
        <w:rPr>
          <w:sz w:val="20"/>
        </w:rPr>
        <w:t>.  All sums paid and costs incurred by Landlord with respect to any Hazardous Materials Indemnified Matter shall bear interest at the Default Rate from the date so paid or incurred until reimbursed by Tenant, and all such sums and costs shall be immediately due and payable within thirty (30) days of demand</w:t>
      </w:r>
      <w:r w:rsidRPr="008576B3">
        <w:rPr>
          <w:rFonts w:eastAsia="SimSun"/>
          <w:sz w:val="20"/>
        </w:rPr>
        <w:t xml:space="preserve"> and delivery of reasonable supporting documentation for the costs so incurred</w:t>
      </w:r>
      <w:r w:rsidRPr="008576B3">
        <w:rPr>
          <w:sz w:val="20"/>
        </w:rPr>
        <w:t>.</w:t>
      </w:r>
    </w:p>
    <w:p w14:paraId="0B4CA81D" w14:textId="77777777" w:rsidR="00A9687C" w:rsidRPr="008576B3" w:rsidRDefault="00A9687C" w:rsidP="00A9687C">
      <w:pPr>
        <w:numPr>
          <w:ilvl w:val="1"/>
          <w:numId w:val="8"/>
        </w:numPr>
        <w:spacing w:before="240"/>
        <w:ind w:left="0"/>
        <w:outlineLvl w:val="1"/>
        <w:rPr>
          <w:sz w:val="20"/>
        </w:rPr>
      </w:pPr>
      <w:r w:rsidRPr="008576B3">
        <w:rPr>
          <w:sz w:val="20"/>
          <w:u w:val="single"/>
        </w:rPr>
        <w:t>Definitions</w:t>
      </w:r>
      <w:r w:rsidRPr="008576B3">
        <w:rPr>
          <w:sz w:val="20"/>
        </w:rPr>
        <w:t>.  (a) "</w:t>
      </w:r>
      <w:r w:rsidRPr="008576B3">
        <w:rPr>
          <w:b/>
          <w:sz w:val="20"/>
        </w:rPr>
        <w:t>Hazardous Materials</w:t>
      </w:r>
      <w:r w:rsidRPr="008576B3">
        <w:rPr>
          <w:sz w:val="20"/>
        </w:rPr>
        <w:t>" means (</w:t>
      </w:r>
      <w:proofErr w:type="spellStart"/>
      <w:r w:rsidRPr="008576B3">
        <w:rPr>
          <w:sz w:val="20"/>
        </w:rPr>
        <w:t>i</w:t>
      </w:r>
      <w:proofErr w:type="spellEnd"/>
      <w:r w:rsidRPr="008576B3">
        <w:rPr>
          <w:sz w:val="20"/>
        </w:rPr>
        <w:t>) petroleum or petroleum products, natural or synthetic gas, asbestos in any form that is or could become friable, urea formaldehyde foam insulation, and radon gas; (ii) any substances defined as or included in the definition of "hazardous substances," "hazardous wastes," "hazardous materials," "extremely hazardous wastes," "restricted hazardous wastes," "toxic substances," "toxic pollutants," "contaminants" or "pollutants," or words of similar import, under any applicable Environmental Law; and (iii) any other substance exposure which is regulated by any governmental authority; (b) "</w:t>
      </w:r>
      <w:r w:rsidRPr="008576B3">
        <w:rPr>
          <w:b/>
          <w:sz w:val="20"/>
        </w:rPr>
        <w:t>Environmental Law</w:t>
      </w:r>
      <w:r w:rsidRPr="008576B3">
        <w:rPr>
          <w:sz w:val="20"/>
        </w:rPr>
        <w:t xml:space="preserve">" means any federal, state or local statute, law, rule, regulation, ordinance, code, policy or rule of common law now or hereafter in effect and in each case as amended, and any judicial or administrative interpretation thereof, including any judicial or administrative order, consent decree or judgment, relating to the environment, health, safety or Hazardous Materials, including the Comprehensive Environmental Response, Compensation, and Liability Act of 1980, 42 U.S.C. §§ 9601 et seq.; the Resource Conservation and Recovery Act, 42 U.S.C. §§ 6901 et seq.; the Hazardous Materials Transportation Act, 49 U.S.C. §§ 1801 et seq.; the Clean Water Act, 33 U.S.C. §§ 1251 et seq.; the Toxic Substances Control Act, 15 U.S.C. §§ 2601 et seq.; the Clean Air Act, 42 U.S.C. §§ 7401 et seq.; the Safe Drinking Water Act, 42 U.S.C. §§ 300f et seq.; the Atomic Energy Act, 42 U.S.C. §§ 2011 et seq.; the Federal Insecticide, Fungicide and Rodenticide Act, 7 U.S.C. §§ 136 et seq.; the Occupational Safety and Health Act, 29 U.S.C. §§ 651 et seq.; (c) </w:t>
      </w:r>
      <w:r w:rsidRPr="008576B3">
        <w:rPr>
          <w:sz w:val="20"/>
        </w:rPr>
        <w:lastRenderedPageBreak/>
        <w:t>"</w:t>
      </w:r>
      <w:r w:rsidRPr="008576B3">
        <w:rPr>
          <w:b/>
          <w:sz w:val="20"/>
        </w:rPr>
        <w:t>Environmental Claims</w:t>
      </w:r>
      <w:r w:rsidRPr="008576B3">
        <w:rPr>
          <w:sz w:val="20"/>
        </w:rPr>
        <w:t>" means any and all administrative, regulatory or judicial actions, suits, demands, demand letters, claims, liens, notices of non-compliance or violation, investigations, proceedings, consent orders or consent agreements relating in any way to any Environmental Law or any Environmental Permit, including (</w:t>
      </w:r>
      <w:proofErr w:type="spellStart"/>
      <w:r w:rsidRPr="008576B3">
        <w:rPr>
          <w:sz w:val="20"/>
        </w:rPr>
        <w:t>i</w:t>
      </w:r>
      <w:proofErr w:type="spellEnd"/>
      <w:r w:rsidRPr="008576B3">
        <w:rPr>
          <w:sz w:val="20"/>
        </w:rPr>
        <w:t>) any and all Environmental Claims by governmental or regulatory authorities for enforcement, cleanup, removal, response, remedial or other actions or damages pursuant to any applicable Environmental Law and (ii) any and all Environmental Claims by any third party seeking damages, contribution, indemnification, cost recovery, compensation or injunctive relief resulting from Hazardous Materials or arising from alleged injury or threat of injury to health, safety or the environment; and (d) "</w:t>
      </w:r>
      <w:r w:rsidRPr="008576B3">
        <w:rPr>
          <w:b/>
          <w:sz w:val="20"/>
        </w:rPr>
        <w:t>Environmental Permits</w:t>
      </w:r>
      <w:r w:rsidRPr="008576B3">
        <w:rPr>
          <w:sz w:val="20"/>
        </w:rPr>
        <w:t>" means all permits, approvals, identification numbers, licenses and other authorizations required under any applicable Environmental Law.</w:t>
      </w:r>
    </w:p>
    <w:p w14:paraId="16DA1B22" w14:textId="77777777" w:rsidR="00A9687C" w:rsidRPr="008576B3" w:rsidRDefault="00A9687C" w:rsidP="00A9687C">
      <w:pPr>
        <w:numPr>
          <w:ilvl w:val="1"/>
          <w:numId w:val="8"/>
        </w:numPr>
        <w:spacing w:before="240"/>
        <w:ind w:left="0"/>
        <w:outlineLvl w:val="1"/>
        <w:rPr>
          <w:sz w:val="20"/>
        </w:rPr>
      </w:pPr>
      <w:r w:rsidRPr="008576B3">
        <w:rPr>
          <w:sz w:val="20"/>
          <w:u w:val="single"/>
        </w:rPr>
        <w:t>Landlord Obligation</w:t>
      </w:r>
      <w:r w:rsidRPr="008576B3">
        <w:rPr>
          <w:sz w:val="20"/>
        </w:rPr>
        <w:t xml:space="preserve">.  As of the Effective Date and subject to all matters set forth in ESA (as defined in </w:t>
      </w:r>
      <w:r w:rsidRPr="008576B3">
        <w:rPr>
          <w:b/>
          <w:sz w:val="20"/>
          <w:u w:val="single"/>
        </w:rPr>
        <w:t>Exhibit G</w:t>
      </w:r>
      <w:r w:rsidRPr="008576B3">
        <w:rPr>
          <w:sz w:val="20"/>
        </w:rPr>
        <w:t xml:space="preserve">) provided by Landlord to Tenant, Landlord has no actual knowledge that a release of Hazardous Materials has occurred in the Premises and/or the Building or that Hazardous Materials are otherwise present in the Premises and/or the Building except those customary for buildings of its type and then in compliance with all Environmental Laws, and that, to its actual knowledge as of the Effective Date, the Premises and the Building are in compliance with all Environmental Laws.  </w:t>
      </w:r>
    </w:p>
    <w:p w14:paraId="484F9C7A" w14:textId="77777777" w:rsidR="00A9687C" w:rsidRPr="008576B3" w:rsidRDefault="00A9687C" w:rsidP="00A9687C">
      <w:pPr>
        <w:numPr>
          <w:ilvl w:val="1"/>
          <w:numId w:val="8"/>
        </w:numPr>
        <w:spacing w:before="240"/>
        <w:ind w:left="0"/>
        <w:outlineLvl w:val="1"/>
        <w:rPr>
          <w:sz w:val="20"/>
        </w:rPr>
      </w:pPr>
      <w:r w:rsidRPr="008576B3">
        <w:rPr>
          <w:sz w:val="20"/>
          <w:u w:val="single"/>
        </w:rPr>
        <w:t>Survival</w:t>
      </w:r>
      <w:r w:rsidRPr="008576B3">
        <w:rPr>
          <w:sz w:val="20"/>
        </w:rPr>
        <w:t xml:space="preserve">. The provisions of this </w:t>
      </w:r>
      <w:r w:rsidRPr="008576B3">
        <w:rPr>
          <w:sz w:val="20"/>
          <w:u w:val="single"/>
        </w:rPr>
        <w:t>Article 19</w:t>
      </w:r>
      <w:r w:rsidRPr="008576B3">
        <w:rPr>
          <w:sz w:val="20"/>
        </w:rPr>
        <w:t xml:space="preserve"> shall survive the expiration or earlier termination of this Lease even if Tenant acquires title to the Premises.   To the extent that any provision of this Lease is construed by an arbitrator, mediator, or court to be inconsistent with a provision of this </w:t>
      </w:r>
      <w:r w:rsidRPr="008576B3">
        <w:rPr>
          <w:sz w:val="20"/>
          <w:u w:val="single"/>
        </w:rPr>
        <w:t>Article 19</w:t>
      </w:r>
      <w:r w:rsidRPr="008576B3">
        <w:rPr>
          <w:sz w:val="20"/>
        </w:rPr>
        <w:t xml:space="preserve">, the provisions of this Article shall control. </w:t>
      </w:r>
    </w:p>
    <w:p w14:paraId="3132C5D8" w14:textId="77777777" w:rsidR="00A9687C" w:rsidRPr="008576B3" w:rsidRDefault="00A9687C" w:rsidP="00A9687C">
      <w:pPr>
        <w:keepNext/>
        <w:keepLines/>
        <w:numPr>
          <w:ilvl w:val="0"/>
          <w:numId w:val="8"/>
        </w:numPr>
        <w:spacing w:before="240"/>
        <w:jc w:val="center"/>
        <w:outlineLvl w:val="0"/>
        <w:rPr>
          <w:b/>
          <w:sz w:val="20"/>
        </w:rPr>
      </w:pPr>
      <w:bookmarkStart w:id="133" w:name="_Toc6318332"/>
      <w:r w:rsidRPr="008576B3">
        <w:rPr>
          <w:b/>
          <w:sz w:val="20"/>
        </w:rPr>
        <w:br/>
      </w:r>
      <w:bookmarkEnd w:id="133"/>
      <w:r w:rsidRPr="008576B3">
        <w:rPr>
          <w:b/>
          <w:sz w:val="20"/>
        </w:rPr>
        <w:t>LANDLORD CHANGES OUTSIDE BUILDING</w:t>
      </w:r>
    </w:p>
    <w:p w14:paraId="03DCBAED" w14:textId="77777777" w:rsidR="00A9687C" w:rsidRPr="008576B3" w:rsidRDefault="00A9687C" w:rsidP="00A9687C">
      <w:pPr>
        <w:numPr>
          <w:ilvl w:val="1"/>
          <w:numId w:val="8"/>
        </w:numPr>
        <w:spacing w:before="240"/>
        <w:outlineLvl w:val="1"/>
        <w:rPr>
          <w:sz w:val="20"/>
        </w:rPr>
      </w:pPr>
      <w:r w:rsidRPr="008576B3">
        <w:rPr>
          <w:sz w:val="20"/>
        </w:rPr>
        <w:t xml:space="preserve">Landlord shall have the right to make such changes to the Common </w:t>
      </w:r>
      <w:bookmarkStart w:id="134" w:name="_BPDCD_524"/>
      <w:r w:rsidRPr="008576B3">
        <w:rPr>
          <w:sz w:val="20"/>
        </w:rPr>
        <w:t xml:space="preserve">Areas </w:t>
      </w:r>
      <w:bookmarkEnd w:id="134"/>
      <w:r w:rsidRPr="008576B3">
        <w:rPr>
          <w:sz w:val="20"/>
        </w:rPr>
        <w:t xml:space="preserve">and the use thereof as it desires (including, subject to compliance with Legal Requirements, the right to increase or decrease the size and alter the configuration of the Common </w:t>
      </w:r>
      <w:bookmarkStart w:id="135" w:name="_BPDCD_525"/>
      <w:r w:rsidRPr="008576B3">
        <w:rPr>
          <w:sz w:val="20"/>
        </w:rPr>
        <w:t xml:space="preserve">Areas </w:t>
      </w:r>
      <w:bookmarkEnd w:id="135"/>
      <w:r w:rsidRPr="008576B3">
        <w:rPr>
          <w:sz w:val="20"/>
        </w:rPr>
        <w:t xml:space="preserve">and to grant permits, licenses and easements over and to dedicate portions of the Common </w:t>
      </w:r>
      <w:bookmarkStart w:id="136" w:name="_BPDCD_526"/>
      <w:r w:rsidRPr="008576B3">
        <w:rPr>
          <w:sz w:val="20"/>
        </w:rPr>
        <w:t xml:space="preserve">Areas </w:t>
      </w:r>
      <w:bookmarkEnd w:id="136"/>
      <w:r w:rsidRPr="008576B3">
        <w:rPr>
          <w:sz w:val="20"/>
        </w:rPr>
        <w:t xml:space="preserve">for roadways, utilities and other facilities), provided that no such change shall deprive Tenant of (a) reasonable means of access to, and egress from the Premises, (b) reasonable use of parking facilities constituting a part of the Premises or (c) reasonable use of sidewalks </w:t>
      </w:r>
      <w:bookmarkStart w:id="137" w:name="_BPDCD_527"/>
      <w:r w:rsidRPr="008576B3">
        <w:rPr>
          <w:sz w:val="20"/>
        </w:rPr>
        <w:t xml:space="preserve">located in </w:t>
      </w:r>
      <w:bookmarkEnd w:id="137"/>
      <w:r w:rsidRPr="008576B3">
        <w:rPr>
          <w:sz w:val="20"/>
        </w:rPr>
        <w:t xml:space="preserve">the </w:t>
      </w:r>
      <w:bookmarkStart w:id="138" w:name="_BPDCD_528"/>
      <w:r w:rsidRPr="008576B3">
        <w:rPr>
          <w:sz w:val="20"/>
        </w:rPr>
        <w:t>Common Area</w:t>
      </w:r>
      <w:bookmarkEnd w:id="138"/>
      <w:r w:rsidRPr="008576B3">
        <w:rPr>
          <w:sz w:val="20"/>
        </w:rPr>
        <w:t>s (unless comparable sidewalks are provided), or (d) otherwise unreasonably adversely affect Tenant's ability to use the Premises as contemplated by this Lease.</w:t>
      </w:r>
    </w:p>
    <w:p w14:paraId="45FBC634" w14:textId="52494C8F" w:rsidR="00A9687C" w:rsidRPr="008576B3" w:rsidRDefault="00A9687C" w:rsidP="00A9687C">
      <w:pPr>
        <w:keepNext/>
        <w:keepLines/>
        <w:numPr>
          <w:ilvl w:val="0"/>
          <w:numId w:val="8"/>
        </w:numPr>
        <w:spacing w:before="240"/>
        <w:jc w:val="center"/>
        <w:outlineLvl w:val="0"/>
        <w:rPr>
          <w:b/>
          <w:sz w:val="20"/>
        </w:rPr>
      </w:pPr>
      <w:bookmarkStart w:id="139" w:name="_Toc6318333"/>
      <w:r w:rsidRPr="008576B3">
        <w:rPr>
          <w:b/>
          <w:sz w:val="20"/>
        </w:rPr>
        <w:br/>
      </w:r>
      <w:bookmarkStart w:id="140" w:name="_Toc499547345"/>
      <w:bookmarkStart w:id="141" w:name="_Toc9965630"/>
      <w:bookmarkStart w:id="142" w:name="_Toc118523770"/>
      <w:r w:rsidRPr="008576B3">
        <w:rPr>
          <w:b/>
          <w:sz w:val="20"/>
        </w:rPr>
        <w:t>NOTICES</w:t>
      </w:r>
      <w:bookmarkEnd w:id="139"/>
      <w:bookmarkEnd w:id="140"/>
      <w:bookmarkEnd w:id="141"/>
      <w:bookmarkEnd w:id="142"/>
    </w:p>
    <w:p w14:paraId="66EF83E4" w14:textId="77777777" w:rsidR="00A9687C" w:rsidRPr="008576B3" w:rsidRDefault="00A9687C" w:rsidP="00A9687C">
      <w:pPr>
        <w:numPr>
          <w:ilvl w:val="1"/>
          <w:numId w:val="8"/>
        </w:numPr>
        <w:tabs>
          <w:tab w:val="num" w:pos="1440"/>
        </w:tabs>
        <w:spacing w:before="240"/>
        <w:ind w:left="0"/>
        <w:outlineLvl w:val="1"/>
        <w:rPr>
          <w:sz w:val="20"/>
        </w:rPr>
      </w:pPr>
      <w:r w:rsidRPr="008576B3">
        <w:rPr>
          <w:sz w:val="20"/>
        </w:rPr>
        <w:t>Any notice, demand, approval, request, consent, direction or other communication (each, a "</w:t>
      </w:r>
      <w:r w:rsidRPr="008576B3">
        <w:rPr>
          <w:b/>
          <w:sz w:val="20"/>
        </w:rPr>
        <w:t>notice</w:t>
      </w:r>
      <w:r w:rsidRPr="008576B3">
        <w:rPr>
          <w:sz w:val="20"/>
        </w:rPr>
        <w:t>") which, under the terms of this Lease or under any statute, must or may be given by the parties to this Lease , must be in writing, and must be given by personal delivery (with receipt acknowledged by any employee), by sending the same by a good and reputable overnight service which issues receipts of delivery, addressed as set forth in Section 1.01(k) above. Any notice given under this Lease shall be deemed delivered on the date personally delivered, or on the first business day after being sent by overnight service. Either party may by notice designate a new or other address to which such notice shall thereafter be so given. Legal counsel for the respective parties may provide the requisite notice(s) hereunder on behalf of their respective clients.</w:t>
      </w:r>
    </w:p>
    <w:p w14:paraId="0DA3BB37" w14:textId="7B83B1C2" w:rsidR="00A9687C" w:rsidRPr="008576B3" w:rsidRDefault="00A9687C" w:rsidP="00A9687C">
      <w:pPr>
        <w:keepNext/>
        <w:keepLines/>
        <w:numPr>
          <w:ilvl w:val="0"/>
          <w:numId w:val="8"/>
        </w:numPr>
        <w:spacing w:before="240"/>
        <w:jc w:val="center"/>
        <w:outlineLvl w:val="0"/>
        <w:rPr>
          <w:b/>
          <w:sz w:val="20"/>
        </w:rPr>
      </w:pPr>
      <w:bookmarkStart w:id="143" w:name="_Toc6318334"/>
      <w:r w:rsidRPr="008576B3">
        <w:rPr>
          <w:b/>
          <w:sz w:val="20"/>
        </w:rPr>
        <w:br/>
      </w:r>
      <w:bookmarkStart w:id="144" w:name="_Toc499547346"/>
      <w:bookmarkStart w:id="145" w:name="_Toc9965631"/>
      <w:bookmarkStart w:id="146" w:name="_Toc118523771"/>
      <w:r w:rsidRPr="008576B3">
        <w:rPr>
          <w:b/>
          <w:sz w:val="20"/>
        </w:rPr>
        <w:t>SIGNS</w:t>
      </w:r>
      <w:bookmarkEnd w:id="143"/>
      <w:bookmarkEnd w:id="144"/>
      <w:bookmarkEnd w:id="145"/>
      <w:bookmarkEnd w:id="146"/>
      <w:r w:rsidRPr="008576B3">
        <w:rPr>
          <w:b/>
          <w:sz w:val="20"/>
        </w:rPr>
        <w:t>; BUILDING NAME</w:t>
      </w:r>
    </w:p>
    <w:p w14:paraId="5D51EA58" w14:textId="77777777" w:rsidR="00A9687C" w:rsidRPr="008576B3" w:rsidRDefault="00A9687C" w:rsidP="00A9687C">
      <w:pPr>
        <w:numPr>
          <w:ilvl w:val="1"/>
          <w:numId w:val="8"/>
        </w:numPr>
        <w:spacing w:before="240"/>
        <w:ind w:left="0"/>
        <w:outlineLvl w:val="1"/>
        <w:rPr>
          <w:sz w:val="20"/>
        </w:rPr>
      </w:pPr>
      <w:r w:rsidRPr="008576B3">
        <w:rPr>
          <w:sz w:val="20"/>
        </w:rPr>
        <w:t xml:space="preserve">Any signs, plaques, logos or other decorations on (or visible from) the exterior of the </w:t>
      </w:r>
      <w:proofErr w:type="gramStart"/>
      <w:r w:rsidRPr="008576B3">
        <w:rPr>
          <w:sz w:val="20"/>
        </w:rPr>
        <w:t>Building</w:t>
      </w:r>
      <w:proofErr w:type="gramEnd"/>
      <w:r w:rsidRPr="008576B3">
        <w:rPr>
          <w:sz w:val="20"/>
        </w:rPr>
        <w:t xml:space="preserve"> shall be subject to the approval of Landlord, which approval shall not be unreasonably withheld, provided the signs comply with all Legal Requirements.  Notwithstanding the foregoing, Tenant shall not be permitted to place any signs, plaques, logos or other decoration on (or visible from) the exterior of the </w:t>
      </w:r>
      <w:proofErr w:type="gramStart"/>
      <w:r w:rsidRPr="008576B3">
        <w:rPr>
          <w:sz w:val="20"/>
        </w:rPr>
        <w:t>Building</w:t>
      </w:r>
      <w:proofErr w:type="gramEnd"/>
      <w:r w:rsidRPr="008576B3">
        <w:rPr>
          <w:sz w:val="20"/>
        </w:rPr>
        <w:t xml:space="preserve">, until such time as Tenant has received permission from all relevant governmental authorities.  Tenant shall have no recourse against Landlord or the governmental authorities in the event the governmental authorities refuse to permit Tenant to install any such sign, plaque, logo or other decoration on (or visible from) the exterior of the </w:t>
      </w:r>
      <w:proofErr w:type="gramStart"/>
      <w:r w:rsidRPr="008576B3">
        <w:rPr>
          <w:sz w:val="20"/>
        </w:rPr>
        <w:t>Building</w:t>
      </w:r>
      <w:proofErr w:type="gramEnd"/>
      <w:r w:rsidRPr="008576B3">
        <w:rPr>
          <w:sz w:val="20"/>
        </w:rPr>
        <w:t xml:space="preserve">.  Tenant, at its expense, will remove </w:t>
      </w:r>
      <w:proofErr w:type="gramStart"/>
      <w:r w:rsidRPr="008576B3">
        <w:rPr>
          <w:sz w:val="20"/>
        </w:rPr>
        <w:lastRenderedPageBreak/>
        <w:t>all of</w:t>
      </w:r>
      <w:proofErr w:type="gramEnd"/>
      <w:r w:rsidRPr="008576B3">
        <w:rPr>
          <w:sz w:val="20"/>
        </w:rPr>
        <w:t xml:space="preserve"> its signs from the Premises by the Expiration Date; </w:t>
      </w:r>
      <w:r w:rsidRPr="008576B3">
        <w:rPr>
          <w:sz w:val="20"/>
          <w:u w:val="single"/>
        </w:rPr>
        <w:t>provided, however</w:t>
      </w:r>
      <w:r w:rsidRPr="008576B3">
        <w:rPr>
          <w:sz w:val="20"/>
        </w:rPr>
        <w:t>, that Tenant will comply with the Rules and Regulations in performing such removal and will repair any damage caused by the installation or removal of its signs.  Provided that the Tenant is leasing and occupying at least 50% of the rentable area in Building, the Tenant shall have the exclusive right, but not the obligation, to name Building incorporating any of the corporate or business names and logos utilized by the Tenant (“</w:t>
      </w:r>
      <w:r w:rsidRPr="008576B3">
        <w:rPr>
          <w:b/>
          <w:sz w:val="20"/>
        </w:rPr>
        <w:t>Building Name</w:t>
      </w:r>
      <w:r w:rsidRPr="008576B3">
        <w:rPr>
          <w:sz w:val="20"/>
        </w:rPr>
        <w:t>”).  The Landlord shall have the right to include the Building Name in the Building mailing address, web address, marketing materials and other references made by the Landlord to the Building.</w:t>
      </w:r>
    </w:p>
    <w:p w14:paraId="2A98291B" w14:textId="7AA51B8B" w:rsidR="00A9687C" w:rsidRPr="008576B3" w:rsidRDefault="00A9687C" w:rsidP="00A9687C">
      <w:pPr>
        <w:keepNext/>
        <w:keepLines/>
        <w:numPr>
          <w:ilvl w:val="0"/>
          <w:numId w:val="8"/>
        </w:numPr>
        <w:spacing w:before="240"/>
        <w:jc w:val="center"/>
        <w:outlineLvl w:val="0"/>
        <w:rPr>
          <w:b/>
          <w:sz w:val="20"/>
        </w:rPr>
      </w:pPr>
      <w:bookmarkStart w:id="147" w:name="_Toc6318335"/>
      <w:r w:rsidRPr="008576B3">
        <w:rPr>
          <w:b/>
          <w:sz w:val="20"/>
        </w:rPr>
        <w:br/>
      </w:r>
      <w:bookmarkStart w:id="148" w:name="_Toc499547347"/>
      <w:bookmarkStart w:id="149" w:name="_Toc9965632"/>
      <w:bookmarkStart w:id="150" w:name="_Toc118523772"/>
      <w:r w:rsidRPr="008576B3">
        <w:rPr>
          <w:b/>
          <w:sz w:val="20"/>
        </w:rPr>
        <w:t>TRANSFER OF LANDLORD'S INTEREST/EXCULPATION</w:t>
      </w:r>
      <w:bookmarkEnd w:id="147"/>
      <w:bookmarkEnd w:id="148"/>
      <w:bookmarkEnd w:id="149"/>
      <w:bookmarkEnd w:id="150"/>
    </w:p>
    <w:p w14:paraId="2A6DC34E" w14:textId="77777777" w:rsidR="00A9687C" w:rsidRPr="008576B3" w:rsidRDefault="00A9687C" w:rsidP="00A9687C">
      <w:pPr>
        <w:numPr>
          <w:ilvl w:val="1"/>
          <w:numId w:val="8"/>
        </w:numPr>
        <w:spacing w:before="240"/>
        <w:ind w:left="0"/>
        <w:outlineLvl w:val="1"/>
        <w:rPr>
          <w:sz w:val="20"/>
        </w:rPr>
      </w:pPr>
      <w:bookmarkStart w:id="151" w:name="_DV_C430"/>
      <w:r w:rsidRPr="008576B3">
        <w:rPr>
          <w:sz w:val="20"/>
          <w:u w:val="single"/>
        </w:rPr>
        <w:t>Transfer of Landlord's Interest</w:t>
      </w:r>
      <w:r w:rsidRPr="008576B3">
        <w:rPr>
          <w:sz w:val="20"/>
        </w:rPr>
        <w:t xml:space="preserve">.  </w:t>
      </w:r>
      <w:bookmarkEnd w:id="151"/>
      <w:r w:rsidRPr="008576B3">
        <w:rPr>
          <w:sz w:val="20"/>
        </w:rPr>
        <w:t>The term "Landlord", as used in this Lease, means only the owner for the time being of the Premises, and in the event of the sale, assignment or transfer by such owner of its or their interest in the Premises and in this Lease, such owner shall thereupon be released and discharged from all covenants and obligations of Landlord thereafter accruing; but such covenants and obligations shall be binding upon and shall be deemed to have been assumed by each new owner for the time being of the Premises without the need of a further agreement.  Landlord and Landlord's transferees and assignees shall have the absolute right to transfer all or any portion of their respective title and interest in the Premises and/or this Lease without the consent of Tenant, and such transfer or subsequent transfer shall not be deemed a violation on Landlord's part of any of the terms and conditions of this Lease.  Without limiting the foregoing, Tenant agrees to execute such instruments as any such owner may reasonably require in order to effectuate the foregoing.</w:t>
      </w:r>
    </w:p>
    <w:p w14:paraId="4FEA60A6" w14:textId="77777777" w:rsidR="00A9687C" w:rsidRPr="008576B3" w:rsidRDefault="00A9687C" w:rsidP="00A9687C">
      <w:pPr>
        <w:numPr>
          <w:ilvl w:val="1"/>
          <w:numId w:val="8"/>
        </w:numPr>
        <w:spacing w:before="240"/>
        <w:ind w:left="0"/>
        <w:outlineLvl w:val="1"/>
        <w:rPr>
          <w:sz w:val="20"/>
        </w:rPr>
      </w:pPr>
      <w:r w:rsidRPr="008576B3">
        <w:rPr>
          <w:sz w:val="20"/>
          <w:u w:val="single"/>
        </w:rPr>
        <w:t>Exculpation/Nonrecourse</w:t>
      </w:r>
      <w:r w:rsidRPr="008576B3">
        <w:rPr>
          <w:sz w:val="20"/>
        </w:rPr>
        <w:t>.</w:t>
      </w:r>
      <w:bookmarkStart w:id="152" w:name="OLE_LINK3"/>
      <w:r w:rsidRPr="008576B3">
        <w:rPr>
          <w:sz w:val="20"/>
        </w:rPr>
        <w:t xml:space="preserve">  Notwithstanding anything contained in this Lease to the contrary, the obligations of Landlord under this Lease (including as to any actual or alleged breach or default by Landlord) do not constitute personal obligations of the individual members, managers, investors, partners, directors, officers, or shareholders of Landlord or Landlord's members or partners, and Tenant shall not seek recourse against the individual members, managers, investors, partners, directors, officers, or shareholders of Landlord or Landlord's members or partners or any other persons or entities having any interest in Landlord, or any of their personal assets for satisfaction of any liability with respect to this Lease.  In consideration of the benefits accruing hereunder to Tenant and notwithstanding anything contained in this Lease to the contrary, Tenant hereby covenants and agrees for itself and all of its successors and assigns that the liability of Landlord for its obligations under this Lease (including any liability as a result of any actual or alleged failure, breach or default hereunder by Landlord), shall be limited solely to, and Tenant's and its successors' and assigns' sole and exclusive remedy shall be against, Landlord's interest in the Premises, and no other assets of Landlord.</w:t>
      </w:r>
      <w:bookmarkEnd w:id="152"/>
      <w:r w:rsidRPr="008576B3">
        <w:rPr>
          <w:sz w:val="20"/>
        </w:rPr>
        <w:t xml:space="preserve">  The term "Landlord" as used in this Lease, so far as covenants or obligations on the part of the Landlord are concerned, shall be limited to mean and include only the owner or owners, at the time in question, of the fee title to, or a lessee's interest in an underlying lease of, the Premises, including the rents, proceeds and revenues therefrom.  In the event of any transfer or conveyance of any such title or interest (other than a transfer for security purposes only), the transferor shall be automatically relieved of all covenants and obligations on the part of Landlord contained in this Lease and such liability shall be deemed assumed by the transferee of Landlord.  </w:t>
      </w:r>
    </w:p>
    <w:p w14:paraId="6D8AADEC" w14:textId="3CECE10C" w:rsidR="00A9687C" w:rsidRPr="008576B3" w:rsidRDefault="00A9687C" w:rsidP="00A9687C">
      <w:pPr>
        <w:keepNext/>
        <w:keepLines/>
        <w:numPr>
          <w:ilvl w:val="0"/>
          <w:numId w:val="8"/>
        </w:numPr>
        <w:spacing w:before="240"/>
        <w:jc w:val="center"/>
        <w:outlineLvl w:val="0"/>
        <w:rPr>
          <w:b/>
          <w:sz w:val="20"/>
        </w:rPr>
      </w:pPr>
      <w:bookmarkStart w:id="153" w:name="_Toc6318336"/>
      <w:r w:rsidRPr="008576B3">
        <w:rPr>
          <w:b/>
          <w:sz w:val="20"/>
        </w:rPr>
        <w:br/>
      </w:r>
      <w:bookmarkStart w:id="154" w:name="_Toc499547348"/>
      <w:bookmarkStart w:id="155" w:name="_Toc9965633"/>
      <w:bookmarkStart w:id="156" w:name="_Toc118523773"/>
      <w:r w:rsidRPr="008576B3">
        <w:rPr>
          <w:b/>
          <w:sz w:val="20"/>
        </w:rPr>
        <w:t>WAIVERS; NO DELAY; CONSENT</w:t>
      </w:r>
      <w:bookmarkEnd w:id="153"/>
      <w:bookmarkEnd w:id="154"/>
      <w:bookmarkEnd w:id="155"/>
      <w:bookmarkEnd w:id="156"/>
    </w:p>
    <w:p w14:paraId="7C3F2CF8" w14:textId="77777777" w:rsidR="00A9687C" w:rsidRPr="008576B3" w:rsidRDefault="00A9687C" w:rsidP="00A9687C">
      <w:pPr>
        <w:numPr>
          <w:ilvl w:val="1"/>
          <w:numId w:val="8"/>
        </w:numPr>
        <w:spacing w:before="240"/>
        <w:ind w:left="0"/>
        <w:outlineLvl w:val="1"/>
        <w:rPr>
          <w:sz w:val="20"/>
        </w:rPr>
      </w:pPr>
      <w:bookmarkStart w:id="157" w:name="_DV_M567"/>
      <w:bookmarkEnd w:id="157"/>
      <w:r w:rsidRPr="008576B3">
        <w:rPr>
          <w:sz w:val="20"/>
          <w:u w:val="single"/>
        </w:rPr>
        <w:t>Waiver of Jury Trial</w:t>
      </w:r>
      <w:r w:rsidRPr="008576B3">
        <w:rPr>
          <w:sz w:val="20"/>
        </w:rPr>
        <w:t xml:space="preserve">.  TO THE MAXIMUM EXTENT PERMITTED BY LEGAL REQUIREMENTS, LANDLORD AND TENANT HEREBY KNOWINGLY, VOLUNTARILY AND INTENTIONALLY WAIVE THE RIGHT TO A TRIAL BY JURY IN RESPECT OF ANY LITIGATION BASED HEREON, ARISING OUT OF, UNDER OR IN CONNECTION WITH THIS LEASE OR ANY DOCUMENTS CONTEMPLATED TO BE EXECUTED IN CONNECTION HEREWITH OR ANY COURSE OF CONDUCT, COURSE OF DEALINGS, STATEMENTS (WHETHER ORAL OR WRITTEN) OR ACTIONS OF EITHER PARTY ARISING OUT OF OR RELATED IN ANY MANNER WITH THE PREMISES (INCLUDING ANY ACTION TO RESCIND OR CANCEL THIS LEASE OR ANY CLAIMS OR DEFENSES ASSERTING THAT THIS LEASE WAS FRAUDULENTLY INDUCED OR IS OTHERWISE VOID OR VOIDABLE). THIS WAIVER IS A MATERIAL INDUCEMENT FOR LANDLORD TO ENTER INTO AND ACCEPT THIS LEASE.  Each party hereby authorizes and empowers the other to file this </w:t>
      </w:r>
      <w:r w:rsidRPr="008576B3">
        <w:rPr>
          <w:sz w:val="20"/>
          <w:u w:val="single"/>
        </w:rPr>
        <w:t>Section 24.01</w:t>
      </w:r>
      <w:r w:rsidRPr="008576B3">
        <w:rPr>
          <w:sz w:val="20"/>
        </w:rPr>
        <w:t xml:space="preserve"> and this Lease with the clerk or judge of any court of competent jurisdiction as a written consent to waiver of jury trial.</w:t>
      </w:r>
    </w:p>
    <w:p w14:paraId="1EAD1836"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Delay or Forbearance</w:t>
      </w:r>
      <w:r w:rsidRPr="008576B3">
        <w:rPr>
          <w:sz w:val="20"/>
        </w:rPr>
        <w:t>.</w:t>
      </w:r>
      <w:r w:rsidRPr="008576B3">
        <w:rPr>
          <w:sz w:val="20"/>
        </w:rPr>
        <w:tab/>
        <w:t xml:space="preserve"> No delay or forbearance by either party in exercising any right or remedy hereunder or in undertaking or performing any act or matter which is not expressly required to be undertaken by such party will be construed, respectively, to be a waiver of such party's rights or to represent any agreement by such party to undertake or perform such act or matter thereafter.</w:t>
      </w:r>
    </w:p>
    <w:p w14:paraId="71869BAB" w14:textId="77777777" w:rsidR="00A9687C" w:rsidRPr="008576B3" w:rsidRDefault="00A9687C" w:rsidP="00A9687C">
      <w:pPr>
        <w:numPr>
          <w:ilvl w:val="1"/>
          <w:numId w:val="8"/>
        </w:numPr>
        <w:spacing w:before="240"/>
        <w:ind w:left="0"/>
        <w:outlineLvl w:val="1"/>
        <w:rPr>
          <w:sz w:val="20"/>
        </w:rPr>
      </w:pPr>
      <w:r w:rsidRPr="008576B3">
        <w:rPr>
          <w:sz w:val="20"/>
          <w:u w:val="single"/>
        </w:rPr>
        <w:t>Consent</w:t>
      </w:r>
      <w:r w:rsidRPr="008576B3">
        <w:rPr>
          <w:sz w:val="20"/>
        </w:rPr>
        <w:t>.  Whenever in this Lease a party has agreed not to unreasonably withhold its consent to any matter or thing, such party shall be deemed to have agreed to render its decision thereon without unreasonable delay or imposing unreasonable conditions.</w:t>
      </w:r>
    </w:p>
    <w:p w14:paraId="540ED6F9" w14:textId="716A11FC" w:rsidR="00A9687C" w:rsidRPr="008576B3" w:rsidRDefault="00A9687C" w:rsidP="00A9687C">
      <w:pPr>
        <w:keepNext/>
        <w:keepLines/>
        <w:numPr>
          <w:ilvl w:val="0"/>
          <w:numId w:val="8"/>
        </w:numPr>
        <w:spacing w:before="240"/>
        <w:jc w:val="center"/>
        <w:outlineLvl w:val="0"/>
        <w:rPr>
          <w:b/>
          <w:sz w:val="20"/>
        </w:rPr>
      </w:pPr>
      <w:bookmarkStart w:id="158" w:name="_Toc6318337"/>
      <w:r w:rsidRPr="008576B3">
        <w:rPr>
          <w:b/>
          <w:sz w:val="20"/>
        </w:rPr>
        <w:br/>
      </w:r>
      <w:bookmarkStart w:id="159" w:name="_Toc499547349"/>
      <w:bookmarkStart w:id="160" w:name="_Toc9965634"/>
      <w:bookmarkStart w:id="161" w:name="_Toc118523774"/>
      <w:r w:rsidRPr="008576B3">
        <w:rPr>
          <w:b/>
          <w:sz w:val="20"/>
        </w:rPr>
        <w:t>MORTGAGE OF THE FEE</w:t>
      </w:r>
      <w:bookmarkEnd w:id="158"/>
      <w:bookmarkEnd w:id="159"/>
      <w:bookmarkEnd w:id="160"/>
      <w:bookmarkEnd w:id="161"/>
    </w:p>
    <w:p w14:paraId="5859DF01" w14:textId="77777777" w:rsidR="00A9687C" w:rsidRPr="008576B3" w:rsidRDefault="00A9687C" w:rsidP="00A9687C">
      <w:pPr>
        <w:numPr>
          <w:ilvl w:val="1"/>
          <w:numId w:val="8"/>
        </w:numPr>
        <w:spacing w:before="240"/>
        <w:ind w:left="0"/>
        <w:outlineLvl w:val="1"/>
        <w:rPr>
          <w:sz w:val="20"/>
        </w:rPr>
      </w:pPr>
      <w:r w:rsidRPr="008576B3">
        <w:rPr>
          <w:sz w:val="20"/>
        </w:rPr>
        <w:t>Landlord shall have the unrestricted right to mortgage its fee interest in the Premises.  Tenant agrees, promptly after submission, to execute, acknowledge and deliver any amendment to this Lease or other agreement requested by any fee mortgagee, provided that such amendment or other agreement does not decrease Landlord's obligations in any manner whatsoever or decrease Tenant's rights or increase Tenant's obligations pursuant to this Lease (other than as to ministerial matters, such as sending copies of notices to the fee mortgagee).</w:t>
      </w:r>
    </w:p>
    <w:p w14:paraId="0ACD0D52" w14:textId="07F9CDC7" w:rsidR="00A9687C" w:rsidRPr="008576B3" w:rsidRDefault="00A9687C" w:rsidP="00A9687C">
      <w:pPr>
        <w:keepNext/>
        <w:keepLines/>
        <w:numPr>
          <w:ilvl w:val="0"/>
          <w:numId w:val="8"/>
        </w:numPr>
        <w:spacing w:before="240"/>
        <w:jc w:val="center"/>
        <w:outlineLvl w:val="0"/>
        <w:rPr>
          <w:b/>
          <w:sz w:val="20"/>
        </w:rPr>
      </w:pPr>
      <w:bookmarkStart w:id="162" w:name="_Toc6318338"/>
      <w:r w:rsidRPr="008576B3">
        <w:rPr>
          <w:b/>
          <w:sz w:val="20"/>
        </w:rPr>
        <w:br/>
      </w:r>
      <w:bookmarkStart w:id="163" w:name="_Toc499547350"/>
      <w:bookmarkStart w:id="164" w:name="_Toc9965635"/>
      <w:bookmarkStart w:id="165" w:name="_Toc118523775"/>
      <w:r w:rsidRPr="008576B3">
        <w:rPr>
          <w:b/>
          <w:sz w:val="20"/>
        </w:rPr>
        <w:t>INVALIDITY OF PARTICULAR PROVISIONS</w:t>
      </w:r>
      <w:bookmarkEnd w:id="162"/>
      <w:bookmarkEnd w:id="163"/>
      <w:bookmarkEnd w:id="164"/>
      <w:bookmarkEnd w:id="165"/>
    </w:p>
    <w:p w14:paraId="7784C21A" w14:textId="0324F262" w:rsidR="00A9687C" w:rsidRPr="008576B3" w:rsidRDefault="00A9687C" w:rsidP="00A9687C">
      <w:pPr>
        <w:numPr>
          <w:ilvl w:val="1"/>
          <w:numId w:val="8"/>
        </w:numPr>
        <w:spacing w:before="240"/>
        <w:ind w:left="0"/>
        <w:outlineLvl w:val="1"/>
        <w:rPr>
          <w:sz w:val="20"/>
        </w:rPr>
      </w:pPr>
      <w:r w:rsidRPr="008576B3">
        <w:rPr>
          <w:sz w:val="20"/>
        </w:rPr>
        <w:t xml:space="preserve">If any term or </w:t>
      </w:r>
      <w:r w:rsidR="0001753E">
        <w:rPr>
          <w:sz w:val="20"/>
        </w:rPr>
        <w:t>provision of this Lease or</w:t>
      </w:r>
      <w:r w:rsidRPr="008576B3">
        <w:rPr>
          <w:sz w:val="20"/>
        </w:rPr>
        <w:t xml:space="preserve"> the application thereof to any person or circumstance shall, to any extent, be invalid or unenforceable, the remainder of this Lease, or the application of such term or provision to persons or circumstances other than those as to which it is invalid or unenforceable, shall not be affected thereby, and each term and provision of this Lease shall be valid and be enforced to the fullest extent permitted by law.</w:t>
      </w:r>
    </w:p>
    <w:p w14:paraId="3B174BF1" w14:textId="0F60BEE1" w:rsidR="00A9687C" w:rsidRPr="008576B3" w:rsidRDefault="00A9687C" w:rsidP="00A9687C">
      <w:pPr>
        <w:keepNext/>
        <w:keepLines/>
        <w:numPr>
          <w:ilvl w:val="0"/>
          <w:numId w:val="8"/>
        </w:numPr>
        <w:spacing w:before="240"/>
        <w:jc w:val="center"/>
        <w:outlineLvl w:val="0"/>
        <w:rPr>
          <w:b/>
          <w:sz w:val="20"/>
        </w:rPr>
      </w:pPr>
      <w:bookmarkStart w:id="166" w:name="_Toc6318339"/>
      <w:r w:rsidRPr="008576B3">
        <w:rPr>
          <w:b/>
          <w:sz w:val="20"/>
        </w:rPr>
        <w:br/>
      </w:r>
      <w:bookmarkStart w:id="167" w:name="_Toc499547351"/>
      <w:bookmarkStart w:id="168" w:name="_Toc9965636"/>
      <w:bookmarkStart w:id="169" w:name="_Toc118523776"/>
      <w:r w:rsidRPr="008576B3">
        <w:rPr>
          <w:b/>
          <w:sz w:val="20"/>
        </w:rPr>
        <w:t>COVENANTS TO BIND AND BENEFIT THE RESPECTIVE PARTIES</w:t>
      </w:r>
      <w:bookmarkEnd w:id="166"/>
      <w:bookmarkEnd w:id="167"/>
      <w:bookmarkEnd w:id="168"/>
      <w:bookmarkEnd w:id="169"/>
    </w:p>
    <w:p w14:paraId="07C936FE" w14:textId="77777777" w:rsidR="00A9687C" w:rsidRPr="008576B3" w:rsidRDefault="00A9687C" w:rsidP="00A9687C">
      <w:pPr>
        <w:numPr>
          <w:ilvl w:val="1"/>
          <w:numId w:val="8"/>
        </w:numPr>
        <w:spacing w:before="240"/>
        <w:ind w:left="0"/>
        <w:outlineLvl w:val="1"/>
        <w:rPr>
          <w:sz w:val="20"/>
        </w:rPr>
      </w:pPr>
      <w:r w:rsidRPr="008576B3">
        <w:rPr>
          <w:sz w:val="20"/>
        </w:rPr>
        <w:t xml:space="preserve">The covenants and agreements herein contained shall bind and inure to the benefit of Landlord and Tenant and, subject to the provisions of </w:t>
      </w:r>
      <w:r w:rsidRPr="008576B3">
        <w:rPr>
          <w:sz w:val="20"/>
          <w:u w:val="single"/>
        </w:rPr>
        <w:t>Articles 13</w:t>
      </w:r>
      <w:r w:rsidRPr="008576B3">
        <w:rPr>
          <w:sz w:val="20"/>
        </w:rPr>
        <w:t xml:space="preserve"> and </w:t>
      </w:r>
      <w:r w:rsidRPr="008576B3">
        <w:rPr>
          <w:sz w:val="20"/>
          <w:u w:val="single"/>
        </w:rPr>
        <w:t>23</w:t>
      </w:r>
      <w:r w:rsidRPr="008576B3">
        <w:rPr>
          <w:sz w:val="20"/>
        </w:rPr>
        <w:t xml:space="preserve">, their respective successors and permitted assigns.  The provisions of </w:t>
      </w:r>
      <w:r w:rsidRPr="008576B3">
        <w:rPr>
          <w:sz w:val="20"/>
          <w:u w:val="single"/>
        </w:rPr>
        <w:t>Section 15.01</w:t>
      </w:r>
      <w:r w:rsidRPr="008576B3">
        <w:rPr>
          <w:sz w:val="20"/>
        </w:rPr>
        <w:t xml:space="preserve"> shall inure to the benefit of all Landlord Parties and their respective heirs, executors, administrators, successors and assigns.</w:t>
      </w:r>
    </w:p>
    <w:p w14:paraId="4D4F6AF7" w14:textId="1BCCC57D" w:rsidR="00A9687C" w:rsidRPr="008576B3" w:rsidRDefault="00A9687C" w:rsidP="00A9687C">
      <w:pPr>
        <w:keepNext/>
        <w:keepLines/>
        <w:numPr>
          <w:ilvl w:val="0"/>
          <w:numId w:val="8"/>
        </w:numPr>
        <w:spacing w:before="240"/>
        <w:jc w:val="center"/>
        <w:outlineLvl w:val="0"/>
        <w:rPr>
          <w:b/>
          <w:sz w:val="20"/>
        </w:rPr>
      </w:pPr>
      <w:r w:rsidRPr="008576B3">
        <w:rPr>
          <w:b/>
          <w:sz w:val="20"/>
        </w:rPr>
        <w:t xml:space="preserve">  </w:t>
      </w:r>
      <w:bookmarkStart w:id="170" w:name="_Toc6318340"/>
      <w:bookmarkStart w:id="171" w:name="_BPDCI_538"/>
      <w:bookmarkStart w:id="172" w:name="_Toc6318341"/>
      <w:r w:rsidRPr="008576B3">
        <w:rPr>
          <w:b/>
          <w:sz w:val="20"/>
        </w:rPr>
        <w:br/>
      </w:r>
      <w:bookmarkStart w:id="173" w:name="_Toc499547354"/>
      <w:bookmarkStart w:id="174" w:name="_Toc9965638"/>
      <w:bookmarkStart w:id="175" w:name="_Toc118523777"/>
      <w:bookmarkEnd w:id="170"/>
      <w:r w:rsidRPr="008576B3">
        <w:rPr>
          <w:b/>
          <w:sz w:val="20"/>
        </w:rPr>
        <w:t>SECURITY DEPOSI</w:t>
      </w:r>
      <w:bookmarkEnd w:id="171"/>
      <w:r w:rsidRPr="008576B3">
        <w:rPr>
          <w:b/>
          <w:sz w:val="20"/>
        </w:rPr>
        <w:t>T</w:t>
      </w:r>
      <w:bookmarkEnd w:id="172"/>
      <w:bookmarkEnd w:id="173"/>
      <w:bookmarkEnd w:id="174"/>
      <w:bookmarkEnd w:id="175"/>
    </w:p>
    <w:p w14:paraId="7AC76483" w14:textId="77777777" w:rsidR="00A9687C" w:rsidRPr="008576B3" w:rsidRDefault="00A9687C" w:rsidP="00A9687C">
      <w:pPr>
        <w:numPr>
          <w:ilvl w:val="1"/>
          <w:numId w:val="8"/>
        </w:numPr>
        <w:spacing w:before="240"/>
        <w:ind w:left="0"/>
        <w:outlineLvl w:val="1"/>
        <w:rPr>
          <w:sz w:val="20"/>
        </w:rPr>
      </w:pPr>
      <w:bookmarkStart w:id="176" w:name="_BPDCI_539"/>
      <w:r w:rsidRPr="008576B3">
        <w:rPr>
          <w:sz w:val="20"/>
        </w:rPr>
        <w:t xml:space="preserve">Tenant shall upon execution of this Lease and at all times thereafter maintain on deposit with Landlord the Security Deposit as security for the full and faithful keeping, observance and performance of all of the provisions of this Lease provided to be kept, observed or performed by Tenant (expressly including the payment as and when due of the Basic Rent, Additional Rent and any other sums or damages payable by Tenant under this Lease) and the payment of any and all other damages for which Tenant shall be liable by reason of any act or omission contrary to any of said provisions.  If at any time Tenant shall be in default in the payment of any Basic Rent, Additional Rent and/or any other sums or damages or shall otherwise be in default in the keeping, observance or performance of any of the provisions of this Lease (in all cases beyond the expiration of any applicable notice and cure periods), then at Landlord's election, the Security Deposit may be applied by Landlord to the payment of the Basic Rent, Additional Rent, other sums or damages in respect to which Tenant is so in default and/or, if Tenant is otherwise in default in the keeping, observing or performing as aforesaid of any of the provisions of this Lease, the Security Deposit may be applied by Landlord to the payment of such costs and expenses as Landlord shall incur in curing any such default without relieving Tenant of its obligation to the extent such amount applied is inadequate.  If at any time Landlord is required to return or repay to Tenant, for any reason in connection with the bankruptcy or insolvency of Tenant, any Basic Rent, Additional Rent and/or any other sums paid by Tenant to Landlord under this Lease, then, at Landlord's election, the Security Deposit may be applied by Landlord to offset such return or repayment.  If as a result of any such application, the amount of Security Deposit with Landlord shall at any time be less than that hereinabove specified, Tenant shall forthwith deposit with Landlord additional security in an amount </w:t>
      </w:r>
      <w:r w:rsidRPr="008576B3">
        <w:rPr>
          <w:sz w:val="20"/>
        </w:rPr>
        <w:lastRenderedPageBreak/>
        <w:t xml:space="preserve">equal to the deficiency.  If, at the expiration or earlier termination of this Lease, all of said Basic Rent, Additional Rent, other sums or damages, costs and expenses shall have been paid by Tenant to Landlord, and Tenant shall not be in default in the keeping, observance or performance of any other provision of this Lease, then Landlord shall, within sixty (60) days following such expiration or earlier termination, return to Tenant all, or such part of the Security Deposit, if any, then on deposit with Landlord pursuant to this </w:t>
      </w:r>
      <w:r w:rsidRPr="008576B3">
        <w:rPr>
          <w:sz w:val="20"/>
          <w:u w:val="single"/>
        </w:rPr>
        <w:t>Section 28.01</w:t>
      </w:r>
      <w:r w:rsidRPr="008576B3">
        <w:rPr>
          <w:sz w:val="20"/>
        </w:rPr>
        <w:t>.  If a default exists at the end of the Term, Landlord shall nonetheless return any balance of the Security Deposit to Tenant after expending such amounts of the same as are required to cure such default as permitted hereunder.  Notwithstanding the foregoing, provided no Event of Default has occurred, the Security Deposit shall be reduced by 1/3 after each of the first Lease Year and the second Lease Year.</w:t>
      </w:r>
    </w:p>
    <w:p w14:paraId="4E67ED2D" w14:textId="77777777" w:rsidR="00A9687C" w:rsidRPr="008576B3" w:rsidRDefault="00A9687C" w:rsidP="00A9687C">
      <w:pPr>
        <w:numPr>
          <w:ilvl w:val="1"/>
          <w:numId w:val="8"/>
        </w:numPr>
        <w:spacing w:before="240"/>
        <w:ind w:left="0"/>
        <w:outlineLvl w:val="1"/>
        <w:rPr>
          <w:sz w:val="20"/>
        </w:rPr>
      </w:pPr>
      <w:r w:rsidRPr="008576B3">
        <w:rPr>
          <w:sz w:val="20"/>
        </w:rPr>
        <w:t>Tenant shall maintain such Security Deposit with Landlord in the form of an unconditional, irrevocable, negotiable commercial letter of credit (a "</w:t>
      </w:r>
      <w:r w:rsidRPr="008576B3">
        <w:rPr>
          <w:b/>
          <w:sz w:val="20"/>
        </w:rPr>
        <w:t>Deposit L/C</w:t>
      </w:r>
      <w:r w:rsidRPr="008576B3">
        <w:rPr>
          <w:sz w:val="20"/>
        </w:rPr>
        <w:t>"); naming Landlord (or its designee) as beneficiary and authorizing the beneficiary to draw on the Bank (as hereinafter defined) in the amount of the Security Deposit, or any portion thereof, available by the beneficiary's sight draft, without presentation of any other documents, statements or authorizations.  Every Deposit L/C shall be issued by a bank which is a member of the New York Clearing House Association (a "</w:t>
      </w:r>
      <w:r w:rsidRPr="008576B3">
        <w:rPr>
          <w:b/>
          <w:sz w:val="20"/>
        </w:rPr>
        <w:t>Bank</w:t>
      </w:r>
      <w:r w:rsidRPr="008576B3">
        <w:rPr>
          <w:sz w:val="20"/>
        </w:rPr>
        <w:t xml:space="preserve">") and shall be in form and substance acceptable to Landlord.  Each Deposit L/C shall provide, among other things, that it shall be drawable, either in partial draws or in one draw for the full amount of the Deposit L/C, upon the delivery to the Bank of Landlord's certificate to such effect.  The Deposit L/C shall be </w:t>
      </w:r>
      <w:proofErr w:type="gramStart"/>
      <w:r w:rsidRPr="008576B3">
        <w:rPr>
          <w:sz w:val="20"/>
        </w:rPr>
        <w:t>transferable</w:t>
      </w:r>
      <w:proofErr w:type="gramEnd"/>
      <w:r w:rsidRPr="008576B3">
        <w:rPr>
          <w:sz w:val="20"/>
        </w:rPr>
        <w:t xml:space="preserve"> and all transfer fees shall be paid by Tenant.  The Deposit L/C shall also be subject to the International Standby Practices ("</w:t>
      </w:r>
      <w:r w:rsidRPr="008576B3">
        <w:rPr>
          <w:b/>
          <w:sz w:val="20"/>
        </w:rPr>
        <w:t>ISP98</w:t>
      </w:r>
      <w:r w:rsidRPr="008576B3">
        <w:rPr>
          <w:sz w:val="20"/>
        </w:rPr>
        <w:t>"), International Chamber of Commerce, Publication No. 590, and to the extent not inconsistent therewith, the laws of the State in which the Premises are located, including without limitation, the Uniform Commercial Code in effect therein.</w:t>
      </w:r>
    </w:p>
    <w:p w14:paraId="0402AD4B" w14:textId="77777777" w:rsidR="00A9687C" w:rsidRPr="008576B3" w:rsidRDefault="00A9687C" w:rsidP="00A9687C">
      <w:pPr>
        <w:numPr>
          <w:ilvl w:val="1"/>
          <w:numId w:val="8"/>
        </w:numPr>
        <w:spacing w:before="240"/>
        <w:ind w:left="0"/>
        <w:outlineLvl w:val="1"/>
        <w:rPr>
          <w:sz w:val="20"/>
        </w:rPr>
      </w:pPr>
      <w:r w:rsidRPr="008576B3">
        <w:rPr>
          <w:sz w:val="20"/>
        </w:rPr>
        <w:t>If at any time the sum of the undrawn amount(s) of all Deposit L/C(s) then held by Landlord shall be less than the required amount of the Security Deposit, the Tenant shall forthwith deposit with the Landlord an additional Deposit L/C equal to such deficiency.</w:t>
      </w:r>
      <w:bookmarkEnd w:id="176"/>
    </w:p>
    <w:p w14:paraId="75BED6D5" w14:textId="77777777" w:rsidR="00A9687C" w:rsidRPr="008576B3" w:rsidRDefault="00A9687C" w:rsidP="00A9687C">
      <w:pPr>
        <w:numPr>
          <w:ilvl w:val="1"/>
          <w:numId w:val="8"/>
        </w:numPr>
        <w:spacing w:before="240"/>
        <w:ind w:left="0"/>
        <w:outlineLvl w:val="1"/>
        <w:rPr>
          <w:sz w:val="20"/>
        </w:rPr>
      </w:pPr>
      <w:bookmarkStart w:id="177" w:name="_BPDCI_540"/>
      <w:r w:rsidRPr="008576B3">
        <w:rPr>
          <w:sz w:val="20"/>
        </w:rPr>
        <w:t xml:space="preserve">The Deposit L/C shall have a term of at least twelve (12) months, and it shall by its terms be renewed, automatically, each year until the date which is sixty (60) days after the expiration or earlier termination of this Lease, by the Bank, unless the Bank gives written notice to the beneficiary, at least sixty (60) days prior to the expiration date of the then existing Deposit L/C that the Bank elects that it not be renewed, in which event Landlord shall be entitled to draw the full amount of the Deposit L/C and retain as a cash Security Deposit hereunder the amount so drawn.  If any Deposit L/C provides that the amount drawable thereunder shall cease to be available on a date which is earlier than sixty (60) days after the expiration of the Term, Tenant shall, at least thirty (30) days prior to the date specified in said Deposit L/C as being the date on which such drawable amount will cease to be available, either furnish to Landlord a renewal or extension of said Deposit L/C or a new Deposit L/C, as shall, when added to any Security Deposit then held by Landlord, equal to the amount of the Security Deposit.  Failure </w:t>
      </w:r>
      <w:bookmarkStart w:id="178" w:name="_BPDCMT_541"/>
      <w:bookmarkEnd w:id="177"/>
      <w:r w:rsidRPr="008576B3">
        <w:rPr>
          <w:sz w:val="20"/>
        </w:rPr>
        <w:t xml:space="preserve">to comply with the provisions of </w:t>
      </w:r>
      <w:bookmarkStart w:id="179" w:name="_BPDCI_542"/>
      <w:bookmarkEnd w:id="178"/>
      <w:r w:rsidRPr="008576B3">
        <w:rPr>
          <w:sz w:val="20"/>
        </w:rPr>
        <w:t xml:space="preserve">the preceding sentence prior to the commencement of said 30-day period shall be deemed to be a breach under this Lease for which Landlord's sole remedy shall be that Landlord may, at any time during said 30-day period, draw upon such Deposit L/C and retain as a cash Security Deposit hereunder the amount so drawn; provided, however, Landlord shall be entitled to pursue all the rights and remedies provided for in this Lease or by law in any such case where Landlord is unable to draw upon such Deposit L/C the full Security Deposit.  Notwithstanding the foregoing, if after any such drawing by Landlord, Tenant supplies a replacement Deposit L/C complying with the requirements of </w:t>
      </w:r>
      <w:r w:rsidRPr="008576B3">
        <w:rPr>
          <w:sz w:val="20"/>
          <w:u w:val="single"/>
        </w:rPr>
        <w:t>Section 28.02,</w:t>
      </w:r>
      <w:r w:rsidRPr="008576B3">
        <w:rPr>
          <w:sz w:val="20"/>
        </w:rPr>
        <w:t xml:space="preserve"> Landlord shall promptly pay to Tenant the cash Security Deposit in the amount so drawn.</w:t>
      </w:r>
      <w:bookmarkEnd w:id="179"/>
    </w:p>
    <w:p w14:paraId="3544993F" w14:textId="73CD90A3" w:rsidR="00A9687C" w:rsidRPr="008576B3" w:rsidRDefault="00A9687C" w:rsidP="00A9687C">
      <w:pPr>
        <w:keepNext/>
        <w:keepLines/>
        <w:numPr>
          <w:ilvl w:val="0"/>
          <w:numId w:val="8"/>
        </w:numPr>
        <w:spacing w:before="240"/>
        <w:jc w:val="center"/>
        <w:outlineLvl w:val="0"/>
        <w:rPr>
          <w:b/>
          <w:sz w:val="20"/>
        </w:rPr>
      </w:pPr>
      <w:bookmarkStart w:id="180" w:name="_BPDCI_543"/>
      <w:bookmarkStart w:id="181" w:name="_Toc6318342"/>
      <w:r w:rsidRPr="008576B3">
        <w:rPr>
          <w:b/>
          <w:sz w:val="20"/>
        </w:rPr>
        <w:br/>
      </w:r>
      <w:bookmarkStart w:id="182" w:name="_Toc6318343"/>
      <w:bookmarkEnd w:id="180"/>
      <w:bookmarkEnd w:id="181"/>
      <w:r w:rsidRPr="008576B3">
        <w:rPr>
          <w:b/>
          <w:sz w:val="20"/>
        </w:rPr>
        <w:br/>
      </w:r>
      <w:bookmarkStart w:id="183" w:name="_Toc118523778"/>
      <w:bookmarkEnd w:id="182"/>
      <w:r w:rsidRPr="008576B3">
        <w:rPr>
          <w:b/>
          <w:sz w:val="20"/>
        </w:rPr>
        <w:t>RESERVED</w:t>
      </w:r>
      <w:bookmarkEnd w:id="183"/>
    </w:p>
    <w:p w14:paraId="23B7E712" w14:textId="77777777" w:rsidR="00A9687C" w:rsidRPr="008576B3" w:rsidRDefault="00A9687C" w:rsidP="00A9687C">
      <w:pPr>
        <w:keepNext/>
        <w:keepLines/>
        <w:numPr>
          <w:ilvl w:val="0"/>
          <w:numId w:val="8"/>
        </w:numPr>
        <w:spacing w:before="240"/>
        <w:jc w:val="center"/>
        <w:outlineLvl w:val="0"/>
        <w:rPr>
          <w:b/>
          <w:sz w:val="20"/>
        </w:rPr>
      </w:pPr>
      <w:bookmarkStart w:id="184" w:name="_Toc6318345"/>
      <w:r w:rsidRPr="008576B3">
        <w:rPr>
          <w:b/>
          <w:sz w:val="20"/>
        </w:rPr>
        <w:br/>
      </w:r>
      <w:bookmarkEnd w:id="184"/>
      <w:r w:rsidRPr="008576B3">
        <w:rPr>
          <w:b/>
          <w:sz w:val="20"/>
        </w:rPr>
        <w:t>FORCE MAJEURE</w:t>
      </w:r>
    </w:p>
    <w:p w14:paraId="61286791" w14:textId="77777777" w:rsidR="00A9687C" w:rsidRPr="008576B3" w:rsidRDefault="00A9687C" w:rsidP="00A9687C">
      <w:pPr>
        <w:keepNext/>
        <w:keepLines/>
        <w:spacing w:before="240"/>
        <w:outlineLvl w:val="0"/>
        <w:rPr>
          <w:b/>
          <w:sz w:val="20"/>
        </w:rPr>
      </w:pPr>
    </w:p>
    <w:p w14:paraId="661A1132" w14:textId="77777777" w:rsidR="00A9687C" w:rsidRPr="008576B3" w:rsidRDefault="00A9687C" w:rsidP="00A9687C">
      <w:pPr>
        <w:ind w:firstLine="720"/>
        <w:rPr>
          <w:sz w:val="20"/>
          <w:lang w:val="en-CA"/>
        </w:rPr>
      </w:pPr>
      <w:r w:rsidRPr="008576B3">
        <w:rPr>
          <w:sz w:val="20"/>
        </w:rPr>
        <w:t>30.01</w:t>
      </w:r>
      <w:r w:rsidRPr="008576B3">
        <w:rPr>
          <w:sz w:val="20"/>
        </w:rPr>
        <w:tab/>
        <w:t xml:space="preserve">From and after the Effective Date, except for all monetary and insurance obligations hereunder, the time given to Landlord or Tenant to comply with any other obligation under this Lease shall be extended for the </w:t>
      </w:r>
      <w:proofErr w:type="gramStart"/>
      <w:r w:rsidRPr="008576B3">
        <w:rPr>
          <w:sz w:val="20"/>
        </w:rPr>
        <w:t>period of time</w:t>
      </w:r>
      <w:proofErr w:type="gramEnd"/>
      <w:r w:rsidRPr="008576B3">
        <w:rPr>
          <w:sz w:val="20"/>
        </w:rPr>
        <w:t xml:space="preserve"> equal to the period of delay resulting from Force Majeure.   "</w:t>
      </w:r>
      <w:r w:rsidRPr="008576B3">
        <w:rPr>
          <w:b/>
          <w:bCs/>
          <w:sz w:val="20"/>
        </w:rPr>
        <w:t>Force Majeure</w:t>
      </w:r>
      <w:r w:rsidRPr="008576B3">
        <w:rPr>
          <w:sz w:val="20"/>
        </w:rPr>
        <w:t xml:space="preserve">" means accident, emergency </w:t>
      </w:r>
      <w:r w:rsidRPr="008576B3">
        <w:rPr>
          <w:sz w:val="20"/>
        </w:rPr>
        <w:lastRenderedPageBreak/>
        <w:t>(including epidemic or pandemic), mechanical breakdown, municipal delays, delays in receipt or inability to obtain any permits or approvals, adjustment of any insurance claim, strike, labor troubles, material shortages, pandemics, epidemics, riots, acts of God, rain and other inclement weather that inhibits construction or any other cause reasonably outside of the control of Landlord, including governmental preemption in connection with a national emergency, any rule, order or regulation of any department or subdivision of any government agency, conditions of supply and demand which are affected by war or any other emergency, or for any other reason reasonably outside of the control of Landlord or Tenant.  A party claiming Force Majeure shall notify the other within ten (10) days after the inception of a Force Majeure event.</w:t>
      </w:r>
    </w:p>
    <w:p w14:paraId="11129E1B" w14:textId="77777777" w:rsidR="00A9687C" w:rsidRPr="008576B3" w:rsidRDefault="00A9687C" w:rsidP="00A9687C">
      <w:pPr>
        <w:spacing w:before="240"/>
        <w:ind w:firstLine="720"/>
        <w:outlineLvl w:val="1"/>
        <w:rPr>
          <w:sz w:val="20"/>
        </w:rPr>
      </w:pPr>
      <w:r w:rsidRPr="008576B3">
        <w:rPr>
          <w:sz w:val="20"/>
        </w:rPr>
        <w:t>.</w:t>
      </w:r>
    </w:p>
    <w:p w14:paraId="12483DB7" w14:textId="77777777" w:rsidR="00A9687C" w:rsidRPr="008576B3" w:rsidRDefault="00A9687C" w:rsidP="00A9687C">
      <w:pPr>
        <w:keepNext/>
        <w:keepLines/>
        <w:numPr>
          <w:ilvl w:val="0"/>
          <w:numId w:val="8"/>
        </w:numPr>
        <w:spacing w:before="240"/>
        <w:jc w:val="center"/>
        <w:outlineLvl w:val="0"/>
        <w:rPr>
          <w:b/>
          <w:sz w:val="20"/>
        </w:rPr>
      </w:pPr>
      <w:bookmarkStart w:id="185" w:name="_Toc6318346"/>
      <w:bookmarkStart w:id="186" w:name="_Toc6318347"/>
      <w:r w:rsidRPr="008576B3">
        <w:rPr>
          <w:b/>
          <w:sz w:val="20"/>
        </w:rPr>
        <w:br/>
      </w:r>
      <w:bookmarkStart w:id="187" w:name="_Toc499547360"/>
      <w:bookmarkStart w:id="188" w:name="_Toc9965644"/>
      <w:bookmarkStart w:id="189" w:name="_Toc118523780"/>
      <w:bookmarkEnd w:id="185"/>
      <w:r w:rsidRPr="008576B3">
        <w:rPr>
          <w:b/>
          <w:sz w:val="20"/>
        </w:rPr>
        <w:t>MISCELLANEOUS</w:t>
      </w:r>
      <w:bookmarkEnd w:id="186"/>
      <w:bookmarkEnd w:id="187"/>
      <w:bookmarkEnd w:id="188"/>
      <w:bookmarkEnd w:id="189"/>
    </w:p>
    <w:p w14:paraId="78744907" w14:textId="77777777" w:rsidR="00A9687C" w:rsidRPr="008576B3" w:rsidRDefault="00A9687C" w:rsidP="00A9687C">
      <w:pPr>
        <w:numPr>
          <w:ilvl w:val="1"/>
          <w:numId w:val="8"/>
        </w:numPr>
        <w:spacing w:before="240"/>
        <w:ind w:left="0"/>
        <w:outlineLvl w:val="1"/>
        <w:rPr>
          <w:sz w:val="20"/>
        </w:rPr>
      </w:pPr>
      <w:r w:rsidRPr="008576B3">
        <w:rPr>
          <w:sz w:val="20"/>
          <w:u w:val="single"/>
        </w:rPr>
        <w:t>Execution of Lease</w:t>
      </w:r>
      <w:r w:rsidRPr="008576B3">
        <w:rPr>
          <w:sz w:val="20"/>
        </w:rPr>
        <w:t>.  Submission of this Lease to Tenant for signature does not constitute a reservation of space or an option to acquire a right of entry.  This Lease shall not be valid or binding upon Landlord or Tenant unless and until it shall have been executed by an authorized party on behalf of Landlord and Tenant.</w:t>
      </w:r>
    </w:p>
    <w:p w14:paraId="2022908C" w14:textId="77777777" w:rsidR="00A9687C" w:rsidRPr="008576B3" w:rsidRDefault="00A9687C" w:rsidP="00A9687C">
      <w:pPr>
        <w:numPr>
          <w:ilvl w:val="1"/>
          <w:numId w:val="8"/>
        </w:numPr>
        <w:spacing w:before="240"/>
        <w:ind w:left="0"/>
        <w:outlineLvl w:val="1"/>
        <w:rPr>
          <w:sz w:val="20"/>
        </w:rPr>
      </w:pPr>
      <w:r w:rsidRPr="008576B3">
        <w:rPr>
          <w:sz w:val="20"/>
          <w:u w:val="single"/>
        </w:rPr>
        <w:t>Tenant Rights.</w:t>
      </w:r>
      <w:r w:rsidRPr="008576B3">
        <w:rPr>
          <w:sz w:val="20"/>
        </w:rPr>
        <w:t xml:space="preserve">  Tenant shall not be entitled to exercise any right of termination or other option granted to it by this Lease at any time when an Event of Default exists.  With respect to any such exercise, time shall be of the essence.</w:t>
      </w:r>
    </w:p>
    <w:p w14:paraId="69102033" w14:textId="77777777" w:rsidR="00A9687C" w:rsidRPr="008576B3" w:rsidRDefault="00A9687C" w:rsidP="00A9687C">
      <w:pPr>
        <w:numPr>
          <w:ilvl w:val="1"/>
          <w:numId w:val="8"/>
        </w:numPr>
        <w:spacing w:before="240"/>
        <w:ind w:left="0"/>
        <w:outlineLvl w:val="1"/>
        <w:rPr>
          <w:sz w:val="20"/>
        </w:rPr>
      </w:pPr>
      <w:r w:rsidRPr="008576B3">
        <w:rPr>
          <w:sz w:val="20"/>
          <w:u w:val="single"/>
        </w:rPr>
        <w:t>Headings; Interpretation</w:t>
      </w:r>
      <w:r w:rsidRPr="008576B3">
        <w:rPr>
          <w:sz w:val="20"/>
        </w:rPr>
        <w:t xml:space="preserve">.  The headings of the Articles and Sections of this Lease are for convenience only and are not to be considered in construing said Articles and Sections.  The use in this Lease of the word </w:t>
      </w:r>
      <w:r w:rsidRPr="008576B3">
        <w:rPr>
          <w:i/>
          <w:sz w:val="20"/>
        </w:rPr>
        <w:t>"</w:t>
      </w:r>
      <w:r w:rsidRPr="008576B3">
        <w:rPr>
          <w:sz w:val="20"/>
        </w:rPr>
        <w:t>including" shall be deemed to mean "including, without being limited to."</w:t>
      </w:r>
    </w:p>
    <w:p w14:paraId="2AB04076" w14:textId="77777777" w:rsidR="00A9687C" w:rsidRPr="008576B3" w:rsidRDefault="00A9687C" w:rsidP="00A9687C">
      <w:pPr>
        <w:numPr>
          <w:ilvl w:val="1"/>
          <w:numId w:val="8"/>
        </w:numPr>
        <w:spacing w:before="240"/>
        <w:ind w:left="0"/>
        <w:outlineLvl w:val="1"/>
        <w:rPr>
          <w:sz w:val="20"/>
        </w:rPr>
      </w:pPr>
      <w:r w:rsidRPr="008576B3">
        <w:rPr>
          <w:sz w:val="20"/>
          <w:u w:val="single"/>
        </w:rPr>
        <w:t>Hold-Over</w:t>
      </w:r>
      <w:r w:rsidRPr="008576B3">
        <w:rPr>
          <w:sz w:val="20"/>
        </w:rPr>
        <w:t>.  If Tenant holds-over in the Premises after the expiration or termination of this Lease without the consent of Landlord, Tenant shall be deemed to be a tenant-at sufferance, and shall:</w:t>
      </w:r>
    </w:p>
    <w:p w14:paraId="46A5B2FA" w14:textId="77777777" w:rsidR="00A9687C" w:rsidRPr="008576B3" w:rsidRDefault="00A9687C" w:rsidP="00A9687C">
      <w:pPr>
        <w:numPr>
          <w:ilvl w:val="2"/>
          <w:numId w:val="8"/>
        </w:numPr>
        <w:spacing w:before="240"/>
        <w:outlineLvl w:val="2"/>
        <w:rPr>
          <w:sz w:val="20"/>
        </w:rPr>
      </w:pPr>
      <w:r w:rsidRPr="008576B3">
        <w:rPr>
          <w:sz w:val="20"/>
        </w:rPr>
        <w:t xml:space="preserve"> pay as hold-over rental for each month of the hold-over tenancy an amount equal to one hundred fifty percent (150%) of the Basic Rent in effect for the period immediately preceding such hold-over plus all Additional Rent</w:t>
      </w:r>
    </w:p>
    <w:p w14:paraId="5DCFFEEE" w14:textId="77777777" w:rsidR="00A9687C" w:rsidRPr="008576B3" w:rsidRDefault="00A9687C" w:rsidP="00A9687C">
      <w:pPr>
        <w:numPr>
          <w:ilvl w:val="2"/>
          <w:numId w:val="8"/>
        </w:numPr>
        <w:spacing w:before="240"/>
        <w:outlineLvl w:val="2"/>
        <w:rPr>
          <w:sz w:val="20"/>
        </w:rPr>
      </w:pPr>
      <w:r w:rsidRPr="008576B3">
        <w:rPr>
          <w:sz w:val="20"/>
        </w:rPr>
        <w:t>if Tenant holds over for more than thirty (30) days, be liable to Landlord for (</w:t>
      </w:r>
      <w:proofErr w:type="spellStart"/>
      <w:r w:rsidRPr="008576B3">
        <w:rPr>
          <w:sz w:val="20"/>
        </w:rPr>
        <w:t>i</w:t>
      </w:r>
      <w:proofErr w:type="spellEnd"/>
      <w:r w:rsidRPr="008576B3">
        <w:rPr>
          <w:sz w:val="20"/>
        </w:rPr>
        <w:t>) any payment or rent concession which Landlord may be required to make to any tenant obtained by Landlord for all or any part of the Premises (a "</w:t>
      </w:r>
      <w:r w:rsidRPr="008576B3">
        <w:rPr>
          <w:b/>
          <w:sz w:val="20"/>
        </w:rPr>
        <w:t>New Tenant</w:t>
      </w:r>
      <w:r w:rsidRPr="008576B3">
        <w:rPr>
          <w:sz w:val="20"/>
        </w:rPr>
        <w:t>") in order to induce such New Tenant not to terminate its lease by reason of the holding-over by Tenant and (ii) the loss of the benefit of the bargain if any New Tenant shall terminate its lease by reason of the holding-over by Tenant; and</w:t>
      </w:r>
    </w:p>
    <w:p w14:paraId="0F73CFB3" w14:textId="77777777" w:rsidR="00A9687C" w:rsidRPr="008576B3" w:rsidRDefault="00A9687C" w:rsidP="00A9687C">
      <w:pPr>
        <w:numPr>
          <w:ilvl w:val="2"/>
          <w:numId w:val="8"/>
        </w:numPr>
        <w:spacing w:before="240"/>
        <w:outlineLvl w:val="2"/>
        <w:rPr>
          <w:sz w:val="20"/>
        </w:rPr>
      </w:pPr>
      <w:r w:rsidRPr="008576B3">
        <w:rPr>
          <w:sz w:val="20"/>
        </w:rPr>
        <w:t xml:space="preserve">if Tenant holds over for more than thirty (30) days, indemnify each Landlord Party against all claims for damages by any New Tenant.  </w:t>
      </w:r>
    </w:p>
    <w:p w14:paraId="68F3B455" w14:textId="77777777" w:rsidR="00A9687C" w:rsidRPr="008576B3" w:rsidRDefault="00A9687C" w:rsidP="00A9687C">
      <w:pPr>
        <w:numPr>
          <w:ilvl w:val="2"/>
          <w:numId w:val="8"/>
        </w:numPr>
        <w:spacing w:before="240"/>
        <w:outlineLvl w:val="2"/>
        <w:rPr>
          <w:sz w:val="20"/>
        </w:rPr>
      </w:pPr>
      <w:r w:rsidRPr="008576B3">
        <w:rPr>
          <w:sz w:val="20"/>
        </w:rPr>
        <w:t>No holding-over by Tenant, or the payment to Landlord of the amounts specified above, shall operate to extend the Term by operation of law or otherwise.</w:t>
      </w:r>
    </w:p>
    <w:p w14:paraId="685A0475" w14:textId="77777777" w:rsidR="00A9687C" w:rsidRPr="008576B3" w:rsidRDefault="00A9687C" w:rsidP="00A9687C">
      <w:pPr>
        <w:numPr>
          <w:ilvl w:val="1"/>
          <w:numId w:val="8"/>
        </w:numPr>
        <w:spacing w:before="240"/>
        <w:ind w:left="0"/>
        <w:outlineLvl w:val="1"/>
        <w:rPr>
          <w:sz w:val="20"/>
        </w:rPr>
      </w:pPr>
      <w:r w:rsidRPr="008576B3">
        <w:rPr>
          <w:sz w:val="20"/>
          <w:u w:val="single"/>
        </w:rPr>
        <w:t>Survival</w:t>
      </w:r>
      <w:r w:rsidRPr="008576B3">
        <w:rPr>
          <w:sz w:val="20"/>
        </w:rPr>
        <w:t>.  Any obligation of Landlord or Tenant which by its nature or under the circumstances can only be, or by the provisions of this Lease may be, performed after the expiration or earlier termination of this Lease, and any liability for a payment which shall have accrued to or with respect to any period ending at the time of such expiration or termination, unless expressly otherwise provided in this Lease, shall survive the expiration or earlier termination of this Lease.</w:t>
      </w:r>
    </w:p>
    <w:p w14:paraId="6069E5B4" w14:textId="77777777" w:rsidR="00A9687C" w:rsidRPr="008576B3" w:rsidRDefault="00A9687C" w:rsidP="00A9687C">
      <w:pPr>
        <w:numPr>
          <w:ilvl w:val="1"/>
          <w:numId w:val="8"/>
        </w:numPr>
        <w:spacing w:before="240"/>
        <w:ind w:left="0"/>
        <w:outlineLvl w:val="1"/>
        <w:rPr>
          <w:sz w:val="20"/>
        </w:rPr>
      </w:pPr>
      <w:r w:rsidRPr="008576B3">
        <w:rPr>
          <w:sz w:val="20"/>
          <w:u w:val="single"/>
        </w:rPr>
        <w:t>Payment Due Dates</w:t>
      </w:r>
      <w:r w:rsidRPr="008576B3">
        <w:rPr>
          <w:sz w:val="20"/>
        </w:rPr>
        <w:t>.  If there is any payment required to be made by Tenant under this Lease for which no time period is stated within which the payment must be made, such payment shall be made within thirty (30) days after demand by Landlord.</w:t>
      </w:r>
    </w:p>
    <w:p w14:paraId="599E0521"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Financial Reporting by Tenant</w:t>
      </w:r>
      <w:r w:rsidRPr="008576B3">
        <w:rPr>
          <w:sz w:val="20"/>
        </w:rPr>
        <w:t xml:space="preserve">.  </w:t>
      </w:r>
      <w:r w:rsidRPr="008576B3">
        <w:rPr>
          <w:sz w:val="20"/>
        </w:rPr>
        <w:fldChar w:fldCharType="begin"/>
      </w:r>
      <w:r w:rsidRPr="008576B3">
        <w:rPr>
          <w:sz w:val="20"/>
        </w:rPr>
        <w:instrText xml:space="preserve"> LISTNUM </w:instrText>
      </w:r>
      <w:r w:rsidRPr="008576B3">
        <w:rPr>
          <w:sz w:val="20"/>
        </w:rPr>
        <w:fldChar w:fldCharType="end">
          <w:numberingChange w:id="190" w:author="Alston &amp; Bird" w:date="2023-02-17T16:25:00Z" w:original="(a)"/>
        </w:fldChar>
      </w:r>
      <w:r w:rsidRPr="008576B3">
        <w:rPr>
          <w:sz w:val="20"/>
        </w:rPr>
        <w:t xml:space="preserve"> Within one hundred twenty (120) days after the end of each calendar year, Tenant and Guarantor shall deliver or cause to be delivered to Landlord audited financial statements for Tenant and Guarantor, for each party's respective fiscal year preceding delivery. </w:t>
      </w:r>
    </w:p>
    <w:p w14:paraId="1E379B8E" w14:textId="77777777" w:rsidR="00A9687C" w:rsidRPr="008576B3" w:rsidRDefault="00A9687C" w:rsidP="00A9687C">
      <w:pPr>
        <w:numPr>
          <w:ilvl w:val="2"/>
          <w:numId w:val="8"/>
        </w:numPr>
        <w:spacing w:before="240"/>
        <w:outlineLvl w:val="2"/>
        <w:rPr>
          <w:sz w:val="20"/>
        </w:rPr>
      </w:pPr>
      <w:r w:rsidRPr="008576B3">
        <w:rPr>
          <w:sz w:val="20"/>
        </w:rPr>
        <w:t xml:space="preserve">Within forty-five (45) days after the end of each calendar quarter, Tenant and Guarantor shall deliver or cause to be delivered to Landlord unaudited financial statements for Tenant and Guarantor dated and certified by Tenant's and Guarantor’s chief financial officer, as the case may be, under penalty of perjury to be true and complete to the best knowledge of such person after having </w:t>
      </w:r>
      <w:proofErr w:type="gramStart"/>
      <w:r w:rsidRPr="008576B3">
        <w:rPr>
          <w:sz w:val="20"/>
        </w:rPr>
        <w:t>made due</w:t>
      </w:r>
      <w:proofErr w:type="gramEnd"/>
      <w:r w:rsidRPr="008576B3">
        <w:rPr>
          <w:sz w:val="20"/>
        </w:rPr>
        <w:t xml:space="preserve"> inquiry, for each party's respective fiscal quarter preceding delivery.</w:t>
      </w:r>
    </w:p>
    <w:p w14:paraId="565764E3" w14:textId="77777777" w:rsidR="00A9687C" w:rsidRPr="008576B3" w:rsidRDefault="00A9687C" w:rsidP="00A9687C">
      <w:pPr>
        <w:numPr>
          <w:ilvl w:val="2"/>
          <w:numId w:val="8"/>
        </w:numPr>
        <w:spacing w:before="240"/>
        <w:outlineLvl w:val="2"/>
        <w:rPr>
          <w:sz w:val="20"/>
        </w:rPr>
      </w:pPr>
      <w:r w:rsidRPr="008576B3">
        <w:rPr>
          <w:sz w:val="20"/>
        </w:rPr>
        <w:t xml:space="preserve">Tenant and Guarantor shall furnish Landlord with such other additional financial information as may, from time to time, be reasonably required by Landlord's mortgagee </w:t>
      </w:r>
      <w:r w:rsidRPr="008576B3">
        <w:rPr>
          <w:rFonts w:eastAsia="SimSun"/>
          <w:bCs/>
          <w:sz w:val="20"/>
        </w:rPr>
        <w:t>(but in no event more often than once per calendar quarter)</w:t>
      </w:r>
      <w:r w:rsidRPr="008576B3">
        <w:rPr>
          <w:sz w:val="20"/>
        </w:rPr>
        <w:t>, in form and substance satisfactory to such mortgagee.</w:t>
      </w:r>
    </w:p>
    <w:p w14:paraId="71C62B2F" w14:textId="77777777" w:rsidR="00A9687C" w:rsidRPr="008576B3" w:rsidRDefault="00A9687C" w:rsidP="00A9687C">
      <w:pPr>
        <w:numPr>
          <w:ilvl w:val="2"/>
          <w:numId w:val="8"/>
        </w:numPr>
        <w:spacing w:before="240"/>
        <w:outlineLvl w:val="2"/>
        <w:rPr>
          <w:sz w:val="20"/>
        </w:rPr>
      </w:pPr>
      <w:r w:rsidRPr="008576B3">
        <w:rPr>
          <w:rFonts w:eastAsia="SimSun"/>
          <w:bCs/>
          <w:sz w:val="20"/>
        </w:rPr>
        <w:t xml:space="preserve">All such financial statements shall be received by Landlord and such lender or purchaser in confidence as set forth below and shall be used only for the purposes herein set forth. Landlord (and the other parties entitled to receive such financial information hereunder) may disclose such information to their respective professional advisors, current and prospective lenders, prospective purchasers, and their investors.  Landlord (and such other parties) shall cause any third party to whom it delivers any such non-public financial information of Tenant and Guarantor to agree to the non-disclosure restrictions set forth above.  Landlord’s confidentiality obligations hereunder shall not apply to any disclosure of such confidential information that is required by law or court order or by the discovery rules in any legal proceeding. This </w:t>
      </w:r>
      <w:r w:rsidRPr="008576B3">
        <w:rPr>
          <w:rFonts w:eastAsia="SimSun"/>
          <w:bCs/>
          <w:sz w:val="20"/>
          <w:u w:val="single"/>
        </w:rPr>
        <w:t>Section 31.07</w:t>
      </w:r>
      <w:r w:rsidRPr="008576B3">
        <w:rPr>
          <w:rFonts w:eastAsia="SimSun"/>
          <w:bCs/>
          <w:sz w:val="20"/>
        </w:rPr>
        <w:t xml:space="preserve"> shall not apply during any period that Tenant or Guarantor is a U.S. </w:t>
      </w:r>
      <w:proofErr w:type="gramStart"/>
      <w:r w:rsidRPr="008576B3">
        <w:rPr>
          <w:rFonts w:eastAsia="SimSun"/>
          <w:bCs/>
          <w:sz w:val="20"/>
        </w:rPr>
        <w:t>corporation</w:t>
      </w:r>
      <w:proofErr w:type="gramEnd"/>
      <w:r w:rsidRPr="008576B3">
        <w:rPr>
          <w:rFonts w:eastAsia="SimSun"/>
          <w:bCs/>
          <w:sz w:val="20"/>
        </w:rPr>
        <w:t xml:space="preserve"> and its stock is publicly traded on a United States stock exchange and its financial information is publicly available through the U.S. Securities and Exchange Commission or any successor governmental regulating body</w:t>
      </w:r>
    </w:p>
    <w:p w14:paraId="5A73984B" w14:textId="77777777" w:rsidR="00A9687C" w:rsidRPr="008576B3" w:rsidRDefault="00A9687C" w:rsidP="00A9687C">
      <w:pPr>
        <w:numPr>
          <w:ilvl w:val="1"/>
          <w:numId w:val="8"/>
        </w:numPr>
        <w:spacing w:before="240"/>
        <w:ind w:left="0"/>
        <w:outlineLvl w:val="1"/>
        <w:rPr>
          <w:sz w:val="20"/>
        </w:rPr>
      </w:pPr>
      <w:bookmarkStart w:id="191" w:name="_DV_C631"/>
      <w:r w:rsidRPr="008576B3">
        <w:rPr>
          <w:sz w:val="20"/>
          <w:u w:val="single"/>
        </w:rPr>
        <w:t>Entire Agreement; Modification</w:t>
      </w:r>
      <w:r w:rsidRPr="008576B3">
        <w:rPr>
          <w:sz w:val="20"/>
        </w:rPr>
        <w:t>.  This Lease constitutes the entire and complete agreement between the parties hereto regarding the Premises and supersedes any prior oral or written agreement between the parties regarding the Premises.  It is expressly agreed that there are no verbal understandings or agreements which in anyway change the terms, covenants and conditions herein set forth, and that no modification of this Lease and no waiver of any of its terms and conditions shall be effective unless made in writing and duly executed by the parties hereto.</w:t>
      </w:r>
      <w:bookmarkEnd w:id="191"/>
    </w:p>
    <w:p w14:paraId="1FA65695" w14:textId="77777777" w:rsidR="00A9687C" w:rsidRPr="008576B3" w:rsidRDefault="00A9687C" w:rsidP="00A9687C">
      <w:pPr>
        <w:numPr>
          <w:ilvl w:val="1"/>
          <w:numId w:val="8"/>
        </w:numPr>
        <w:spacing w:before="240"/>
        <w:ind w:left="0"/>
        <w:outlineLvl w:val="1"/>
        <w:rPr>
          <w:sz w:val="20"/>
        </w:rPr>
      </w:pPr>
      <w:bookmarkStart w:id="192" w:name="_DV_M712"/>
      <w:bookmarkStart w:id="193" w:name="_DV_C632"/>
      <w:bookmarkEnd w:id="192"/>
      <w:r w:rsidRPr="008576B3">
        <w:rPr>
          <w:sz w:val="20"/>
          <w:u w:val="single"/>
        </w:rPr>
        <w:t>Binding Effect</w:t>
      </w:r>
      <w:r w:rsidRPr="008576B3">
        <w:rPr>
          <w:sz w:val="20"/>
        </w:rPr>
        <w:t>.  All covenants, agreements, warranties and provisions of this Lease shall be binding upon and inure to the benefit of the parties hereto and their respective heirs, executors, administrators, personal representatives, successors and assigns.</w:t>
      </w:r>
      <w:bookmarkEnd w:id="193"/>
      <w:r w:rsidRPr="008576B3">
        <w:rPr>
          <w:caps/>
          <w:sz w:val="20"/>
        </w:rPr>
        <w:t xml:space="preserve"> Time is of the essence of this Lease</w:t>
      </w:r>
      <w:r w:rsidRPr="008576B3">
        <w:rPr>
          <w:sz w:val="20"/>
        </w:rPr>
        <w:t>.</w:t>
      </w:r>
    </w:p>
    <w:p w14:paraId="4B5443BB" w14:textId="6CC5EB4E" w:rsidR="00A9687C" w:rsidRPr="008576B3" w:rsidRDefault="00A9687C" w:rsidP="00A9687C">
      <w:pPr>
        <w:numPr>
          <w:ilvl w:val="1"/>
          <w:numId w:val="8"/>
        </w:numPr>
        <w:spacing w:before="240"/>
        <w:ind w:left="0"/>
        <w:outlineLvl w:val="1"/>
        <w:rPr>
          <w:sz w:val="20"/>
        </w:rPr>
      </w:pPr>
      <w:r w:rsidRPr="008576B3">
        <w:rPr>
          <w:sz w:val="20"/>
          <w:u w:val="single"/>
        </w:rPr>
        <w:t>Memorandum of Lease</w:t>
      </w:r>
      <w:r w:rsidRPr="008576B3">
        <w:rPr>
          <w:sz w:val="20"/>
        </w:rPr>
        <w:t xml:space="preserve">.  This Lease has not been executed in recordable form under the laws of the State and County where the Premises are located. Tenant may, at Tenant’s option, record a memorandum of this Lease in the form attached hereto as </w:t>
      </w:r>
      <w:r w:rsidRPr="008576B3">
        <w:rPr>
          <w:b/>
          <w:bCs/>
          <w:sz w:val="20"/>
          <w:u w:val="single"/>
        </w:rPr>
        <w:t>Exhibit J</w:t>
      </w:r>
      <w:r w:rsidRPr="008576B3">
        <w:rPr>
          <w:b/>
          <w:bCs/>
          <w:sz w:val="20"/>
        </w:rPr>
        <w:t xml:space="preserve"> </w:t>
      </w:r>
      <w:r w:rsidR="003C45DE" w:rsidRPr="008576B3">
        <w:rPr>
          <w:b/>
          <w:bCs/>
          <w:sz w:val="20"/>
        </w:rPr>
        <w:t xml:space="preserve"> </w:t>
      </w:r>
      <w:r w:rsidRPr="008576B3">
        <w:rPr>
          <w:bCs/>
          <w:sz w:val="20"/>
        </w:rPr>
        <w:t>(“</w:t>
      </w:r>
      <w:r w:rsidRPr="008576B3">
        <w:rPr>
          <w:b/>
          <w:bCs/>
          <w:sz w:val="20"/>
        </w:rPr>
        <w:t>Memo of Lease</w:t>
      </w:r>
      <w:r w:rsidRPr="008576B3">
        <w:rPr>
          <w:bCs/>
          <w:sz w:val="20"/>
        </w:rPr>
        <w:t>”)</w:t>
      </w:r>
      <w:r w:rsidRPr="008576B3">
        <w:rPr>
          <w:sz w:val="20"/>
        </w:rPr>
        <w:t>, which shall include, without limitation, a provision that Tenant grants to Landlord an irrevocable power of attorney to sign and record a termination and release of such memorandum of this Lease in the event  that Tenant shall fail to cause a termination to be recorded upon the expiration or earlier termination of this Lease, at Tenant’s sole cost and expense, within ten (10) business days of Landlord’s written request to Tenant.</w:t>
      </w:r>
      <w:r w:rsidRPr="008576B3">
        <w:rPr>
          <w:kern w:val="2"/>
          <w:sz w:val="20"/>
        </w:rPr>
        <w:t xml:space="preserve"> Landlord shall deliver to Tenant its original executed counterpart to the Memo of Lease (witnessed and notarized, as applicable) concurrently with its execution and delivery of this this Lease.</w:t>
      </w:r>
    </w:p>
    <w:p w14:paraId="7AB74036" w14:textId="77777777" w:rsidR="00A9687C" w:rsidRPr="008576B3" w:rsidRDefault="00A9687C" w:rsidP="00A9687C">
      <w:pPr>
        <w:numPr>
          <w:ilvl w:val="1"/>
          <w:numId w:val="8"/>
        </w:numPr>
        <w:spacing w:before="240"/>
        <w:ind w:left="0"/>
        <w:outlineLvl w:val="1"/>
        <w:rPr>
          <w:sz w:val="20"/>
        </w:rPr>
      </w:pPr>
      <w:r w:rsidRPr="008576B3">
        <w:rPr>
          <w:sz w:val="20"/>
          <w:u w:val="single"/>
        </w:rPr>
        <w:t>Governing Law</w:t>
      </w:r>
      <w:r w:rsidRPr="008576B3">
        <w:rPr>
          <w:sz w:val="20"/>
        </w:rPr>
        <w:t>.  This Lease shall be governed, construed and enforced in accordance with the laws and judicial decisions of the State where the Premises are located, without reference to conflicts of laws principles that would require the application of the law of any other state or jurisdiction.</w:t>
      </w:r>
    </w:p>
    <w:p w14:paraId="63274B4E" w14:textId="77777777" w:rsidR="00A9687C" w:rsidRPr="008576B3" w:rsidRDefault="00A9687C" w:rsidP="00A9687C">
      <w:pPr>
        <w:numPr>
          <w:ilvl w:val="1"/>
          <w:numId w:val="8"/>
        </w:numPr>
        <w:spacing w:before="240"/>
        <w:ind w:left="0"/>
        <w:outlineLvl w:val="1"/>
        <w:rPr>
          <w:sz w:val="20"/>
        </w:rPr>
      </w:pPr>
      <w:r w:rsidRPr="008576B3">
        <w:rPr>
          <w:sz w:val="20"/>
          <w:u w:val="single"/>
        </w:rPr>
        <w:t>Authority</w:t>
      </w:r>
      <w:r w:rsidRPr="008576B3">
        <w:rPr>
          <w:sz w:val="20"/>
        </w:rPr>
        <w:t xml:space="preserve">.  Landlord and Tenant represent and warrant to each other that they have the full right, power and authority to </w:t>
      </w:r>
      <w:proofErr w:type="gramStart"/>
      <w:r w:rsidRPr="008576B3">
        <w:rPr>
          <w:sz w:val="20"/>
        </w:rPr>
        <w:t>enter into</w:t>
      </w:r>
      <w:proofErr w:type="gramEnd"/>
      <w:r w:rsidRPr="008576B3">
        <w:rPr>
          <w:sz w:val="20"/>
        </w:rPr>
        <w:t xml:space="preserve"> this Lease without the consent or approval of any other entity or person, and to make these representations, knowing that the other party shall rely thereon.  Landlord and Tenant further represent and warrant to each other that their respective signatories to this Lease have the full right, power and authority to act for and on behalf of Landlord and Tenant, as applicable, in </w:t>
      </w:r>
      <w:proofErr w:type="gramStart"/>
      <w:r w:rsidRPr="008576B3">
        <w:rPr>
          <w:sz w:val="20"/>
        </w:rPr>
        <w:t>entering into</w:t>
      </w:r>
      <w:proofErr w:type="gramEnd"/>
      <w:r w:rsidRPr="008576B3">
        <w:rPr>
          <w:sz w:val="20"/>
        </w:rPr>
        <w:t xml:space="preserve"> this Lease.</w:t>
      </w:r>
    </w:p>
    <w:p w14:paraId="7580DA8E"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Jurisdiction and Venue</w:t>
      </w:r>
      <w:r w:rsidRPr="008576B3">
        <w:rPr>
          <w:sz w:val="20"/>
        </w:rPr>
        <w:t xml:space="preserve">.  </w:t>
      </w:r>
      <w:proofErr w:type="gramStart"/>
      <w:r w:rsidRPr="008576B3">
        <w:rPr>
          <w:sz w:val="20"/>
        </w:rPr>
        <w:t>In the event that</w:t>
      </w:r>
      <w:proofErr w:type="gramEnd"/>
      <w:r w:rsidRPr="008576B3">
        <w:rPr>
          <w:sz w:val="20"/>
        </w:rPr>
        <w:t xml:space="preserve"> it is necessary to bring suit to enforce the terms of this Lease, the parties hereto agree that any court of competent jurisdiction situated in the County and in the State where the Premises are located shall have venue of such action.</w:t>
      </w:r>
    </w:p>
    <w:p w14:paraId="6B4D7703" w14:textId="77777777" w:rsidR="00A9687C" w:rsidRPr="008576B3" w:rsidRDefault="00A9687C" w:rsidP="00A9687C">
      <w:pPr>
        <w:numPr>
          <w:ilvl w:val="1"/>
          <w:numId w:val="8"/>
        </w:numPr>
        <w:spacing w:before="240"/>
        <w:ind w:left="0"/>
        <w:outlineLvl w:val="1"/>
        <w:rPr>
          <w:sz w:val="20"/>
        </w:rPr>
      </w:pPr>
      <w:r w:rsidRPr="008576B3">
        <w:rPr>
          <w:sz w:val="20"/>
          <w:u w:val="single"/>
        </w:rPr>
        <w:t>Counterparts</w:t>
      </w:r>
      <w:r w:rsidRPr="008576B3">
        <w:rPr>
          <w:sz w:val="20"/>
        </w:rPr>
        <w:t xml:space="preserve">.  This Lease may be executed in two or more counterparts, each of which shall be deemed an original but all of which together shall constitute one and the same instrument. This Lease may be executed by a party’s signature transmitted by e-mail or electronically (including, without limitation, DocuSign), and copies of this Lease executed and delivered by means of e-mailed or electronic signatures shall have the same force and effect as copies hereof executed and delivered with original signatures.  All parties hereto may rely upon e-mailed or electronic signatures as if such signatures were originals.  All parties hereto agree that an e-mailed or electronic signature page may be introduced into evidence in any proceeding arising out of or related to this Lease as if it were an original signature page.  </w:t>
      </w:r>
    </w:p>
    <w:p w14:paraId="15DBB0FE" w14:textId="77777777" w:rsidR="00A9687C" w:rsidRPr="008576B3" w:rsidRDefault="00A9687C" w:rsidP="00A9687C">
      <w:pPr>
        <w:numPr>
          <w:ilvl w:val="1"/>
          <w:numId w:val="8"/>
        </w:numPr>
        <w:spacing w:before="240"/>
        <w:ind w:left="0"/>
        <w:outlineLvl w:val="1"/>
        <w:rPr>
          <w:sz w:val="20"/>
        </w:rPr>
      </w:pPr>
      <w:r w:rsidRPr="008576B3">
        <w:rPr>
          <w:sz w:val="20"/>
          <w:u w:val="single"/>
        </w:rPr>
        <w:t>No Public Statements/Nondisclosure of Lease Terms</w:t>
      </w:r>
      <w:r w:rsidRPr="008576B3">
        <w:rPr>
          <w:sz w:val="20"/>
        </w:rPr>
        <w:t xml:space="preserve">.  Tenant acknowledges and agrees that the terms of this Lease are confidential and constitute proprietary information of Landlord.  Disclosure of the terms could adversely affect the ability of Landlord to negotiate other leases and impair Landlord’s relationship with other tenants.  Accordingly, Tenant agrees that it, and its Agents shall not intentionally or voluntarily disclose the terms and conditions of this Lease to any newspaper or other publication or any other tenant or apparent prospective tenant of the Premises, without the prior written consent of Landlord, provided, however, that Tenant may disclose the terms to prospective subtenants or assignees under this Lease or as otherwise required by law.   Further, neither Landlord nor Tenant shall make any public statement or issue any press release with respect to this </w:t>
      </w:r>
      <w:proofErr w:type="gramStart"/>
      <w:r w:rsidRPr="008576B3">
        <w:rPr>
          <w:sz w:val="20"/>
        </w:rPr>
        <w:t>Lease</w:t>
      </w:r>
      <w:proofErr w:type="gramEnd"/>
      <w:r w:rsidRPr="008576B3">
        <w:rPr>
          <w:sz w:val="20"/>
        </w:rPr>
        <w:t xml:space="preserve"> or the transactions contemplated by this Lease without the written consent of the other party hereto not to be unreasonably withheld and in no event shall either party issue any press release that discloses information pertaining to the financial terms and conditions of the Lease.</w:t>
      </w:r>
    </w:p>
    <w:p w14:paraId="2821C057" w14:textId="77777777" w:rsidR="00A9687C" w:rsidRPr="008576B3" w:rsidRDefault="00A9687C" w:rsidP="00A9687C">
      <w:pPr>
        <w:numPr>
          <w:ilvl w:val="1"/>
          <w:numId w:val="8"/>
        </w:numPr>
        <w:spacing w:before="240"/>
        <w:ind w:left="0"/>
        <w:outlineLvl w:val="1"/>
        <w:rPr>
          <w:sz w:val="20"/>
        </w:rPr>
      </w:pPr>
      <w:r w:rsidRPr="008576B3">
        <w:rPr>
          <w:sz w:val="20"/>
          <w:u w:val="single"/>
        </w:rPr>
        <w:t>Landlord Consent</w:t>
      </w:r>
      <w:r w:rsidRPr="008576B3">
        <w:rPr>
          <w:sz w:val="20"/>
        </w:rPr>
        <w:t xml:space="preserve">.  Tenant agrees </w:t>
      </w:r>
      <w:proofErr w:type="gramStart"/>
      <w:r w:rsidRPr="008576B3">
        <w:rPr>
          <w:sz w:val="20"/>
        </w:rPr>
        <w:t>that,</w:t>
      </w:r>
      <w:proofErr w:type="gramEnd"/>
      <w:r w:rsidRPr="008576B3">
        <w:rPr>
          <w:sz w:val="20"/>
        </w:rPr>
        <w:t xml:space="preserve"> anything contained in this Lease to the contrary notwithstanding, in the event Landlord refuses or fails to grant, or delays in the granting of, Landlord's consent, Tenant's sole remedy shall be an action or proceeding to enforce any such provision or for specific performance, injunction or declaratory judgment.  In the event Tenant is successful in any such action or proceeding, the requested consent shall be deemed to have been granted; however, Landlord shall have no liability to Tenant for Landlord's refusal or failure to give, or Landlord's delay in giving, such consent.  The sole remedy for Landlord's unreasonably withholding or unreasonably delaying of consent shall be as provided in this paragraph.</w:t>
      </w:r>
    </w:p>
    <w:p w14:paraId="31DC88B2" w14:textId="77777777" w:rsidR="00A9687C" w:rsidRPr="008576B3" w:rsidRDefault="00A9687C" w:rsidP="00A9687C">
      <w:pPr>
        <w:numPr>
          <w:ilvl w:val="1"/>
          <w:numId w:val="8"/>
        </w:numPr>
        <w:spacing w:before="240"/>
        <w:ind w:left="0"/>
        <w:outlineLvl w:val="1"/>
        <w:rPr>
          <w:sz w:val="20"/>
        </w:rPr>
      </w:pPr>
      <w:r w:rsidRPr="008576B3">
        <w:rPr>
          <w:sz w:val="20"/>
          <w:u w:val="single"/>
        </w:rPr>
        <w:t>No Corruption</w:t>
      </w:r>
      <w:r w:rsidRPr="008576B3">
        <w:rPr>
          <w:sz w:val="20"/>
        </w:rPr>
        <w:t xml:space="preserve">.  </w:t>
      </w:r>
    </w:p>
    <w:p w14:paraId="7474EC41" w14:textId="77777777" w:rsidR="00A9687C" w:rsidRPr="008576B3" w:rsidRDefault="00A9687C" w:rsidP="00A9687C">
      <w:pPr>
        <w:numPr>
          <w:ilvl w:val="2"/>
          <w:numId w:val="8"/>
        </w:numPr>
        <w:spacing w:before="240"/>
        <w:outlineLvl w:val="2"/>
        <w:rPr>
          <w:sz w:val="20"/>
        </w:rPr>
      </w:pPr>
      <w:r w:rsidRPr="008576B3">
        <w:rPr>
          <w:sz w:val="20"/>
        </w:rPr>
        <w:t>Tenant represents and warrants that neither it nor its affiliates, nor any of their respective officers, directors, employees or agents have ever given, promised to give, received or solicited, anything of value, directly or indirectly, to or from any person for the purpose of inducing any such person, including any government official (domestic or foreign), to take any action to the benefit of Tenant in connection with this Lease, or as an inducement for Tenant to take any action to the benefit of such other person in connection with this Lease.</w:t>
      </w:r>
    </w:p>
    <w:p w14:paraId="4498606A" w14:textId="77777777" w:rsidR="00A9687C" w:rsidRPr="008576B3" w:rsidRDefault="00A9687C" w:rsidP="00A9687C">
      <w:pPr>
        <w:numPr>
          <w:ilvl w:val="2"/>
          <w:numId w:val="8"/>
        </w:numPr>
        <w:spacing w:before="240"/>
        <w:outlineLvl w:val="2"/>
        <w:rPr>
          <w:sz w:val="20"/>
        </w:rPr>
      </w:pPr>
      <w:r w:rsidRPr="008576B3">
        <w:rPr>
          <w:sz w:val="20"/>
        </w:rPr>
        <w:t>Tenant covenants and agrees that it shall not give, promise to give, receive or solicit, anything of value, directly or indirectly, to or from any person for the purpose of inducing any such person, including any government official (domestic or foreign), to take any action for the benefit of Tenant or its affiliates or their respective officers, directors, employees or agents in connection with this Lease, or as an inducement for Tenant or its affiliates or their respective officers, directors, employee or agents to take any action to the benefit of such other person in connection with this Lease.</w:t>
      </w:r>
    </w:p>
    <w:p w14:paraId="24B7A471" w14:textId="77777777" w:rsidR="00A9687C" w:rsidRPr="008576B3" w:rsidRDefault="00A9687C" w:rsidP="00A9687C">
      <w:pPr>
        <w:numPr>
          <w:ilvl w:val="1"/>
          <w:numId w:val="8"/>
        </w:numPr>
        <w:spacing w:before="240"/>
        <w:ind w:left="0"/>
        <w:outlineLvl w:val="1"/>
        <w:rPr>
          <w:sz w:val="20"/>
        </w:rPr>
      </w:pPr>
      <w:r w:rsidRPr="008576B3">
        <w:rPr>
          <w:sz w:val="20"/>
          <w:u w:val="single"/>
        </w:rPr>
        <w:t>Failure to Exercise Power</w:t>
      </w:r>
      <w:r w:rsidRPr="008576B3">
        <w:rPr>
          <w:sz w:val="20"/>
        </w:rPr>
        <w:t>.  No failure of Landlord or Tenant to exercise any power given Landlord or Tenant hereunder or to insist upon strict compliance by Landlord or Tenant with its obligations hereunder, and no custom or practice of the parties at variance with the terms hereof shall constitute a waiver of Landlord's or Tenant's rights to demand exact compliance with the terms hereof.</w:t>
      </w:r>
    </w:p>
    <w:p w14:paraId="342C460A" w14:textId="77777777" w:rsidR="00A9687C" w:rsidRPr="008576B3" w:rsidRDefault="00A9687C" w:rsidP="00A9687C">
      <w:pPr>
        <w:numPr>
          <w:ilvl w:val="1"/>
          <w:numId w:val="8"/>
        </w:numPr>
        <w:spacing w:before="240"/>
        <w:ind w:left="0"/>
        <w:outlineLvl w:val="1"/>
        <w:rPr>
          <w:sz w:val="20"/>
        </w:rPr>
      </w:pPr>
      <w:r w:rsidRPr="008576B3">
        <w:rPr>
          <w:sz w:val="20"/>
          <w:u w:val="single"/>
        </w:rPr>
        <w:t>Captions</w:t>
      </w:r>
      <w:r w:rsidRPr="008576B3">
        <w:rPr>
          <w:sz w:val="20"/>
        </w:rPr>
        <w:t>.  The captions of this Lease are for convenience only and are not a part of this Lease, and do not in any way define, limit, describe or amplify the terms or provisions of this Lease or the scope or intent thereof.</w:t>
      </w:r>
    </w:p>
    <w:p w14:paraId="2187AFF2" w14:textId="77777777" w:rsidR="00A9687C" w:rsidRPr="008576B3" w:rsidRDefault="00A9687C" w:rsidP="00A9687C">
      <w:pPr>
        <w:numPr>
          <w:ilvl w:val="1"/>
          <w:numId w:val="8"/>
        </w:numPr>
        <w:spacing w:before="240"/>
        <w:ind w:left="0"/>
        <w:outlineLvl w:val="1"/>
        <w:rPr>
          <w:sz w:val="20"/>
        </w:rPr>
      </w:pPr>
      <w:r w:rsidRPr="008576B3">
        <w:rPr>
          <w:sz w:val="20"/>
          <w:u w:val="single"/>
        </w:rPr>
        <w:lastRenderedPageBreak/>
        <w:t>Relationship</w:t>
      </w:r>
      <w:r w:rsidRPr="008576B3">
        <w:rPr>
          <w:sz w:val="20"/>
        </w:rPr>
        <w:t xml:space="preserve">. This contract creates the relationship of landlord and tenant between Landlord and Tenant.  The interest of Tenant is not intended to, and will not, be subject to levy and sale and will not be assignable, except as expressly permitted by this </w:t>
      </w:r>
      <w:proofErr w:type="gramStart"/>
      <w:r w:rsidRPr="008576B3">
        <w:rPr>
          <w:sz w:val="20"/>
        </w:rPr>
        <w:t>Lease</w:t>
      </w:r>
      <w:proofErr w:type="gramEnd"/>
    </w:p>
    <w:p w14:paraId="6D75A73C"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Construction of Lease</w:t>
      </w:r>
      <w:r w:rsidRPr="008576B3">
        <w:rPr>
          <w:sz w:val="20"/>
        </w:rPr>
        <w:t>.  The parties acknowledge that this Lease is the result of negotiations between the parties, and in construing any ambiguity hereunder no presumption shall be made in favor of either party.  No inference shall be made from any item which has been stricken from this Lease other than the deletion of such item.</w:t>
      </w:r>
    </w:p>
    <w:p w14:paraId="559D9E35"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Landlord OFAC Representation</w:t>
      </w:r>
      <w:r w:rsidRPr="008576B3">
        <w:rPr>
          <w:sz w:val="20"/>
        </w:rPr>
        <w:t>.  Landlord hereby represents and warrants that to the best of its knowledge that Landlord is not:</w:t>
      </w:r>
    </w:p>
    <w:p w14:paraId="1ACB495F" w14:textId="77777777" w:rsidR="00A9687C" w:rsidRPr="008576B3" w:rsidRDefault="00A9687C" w:rsidP="00A9687C">
      <w:pPr>
        <w:spacing w:before="240"/>
        <w:ind w:left="720"/>
        <w:outlineLvl w:val="1"/>
        <w:rPr>
          <w:sz w:val="20"/>
        </w:rPr>
      </w:pPr>
      <w:r w:rsidRPr="008576B3">
        <w:rPr>
          <w:sz w:val="20"/>
        </w:rPr>
        <w:t>(</w:t>
      </w:r>
      <w:proofErr w:type="spellStart"/>
      <w:r w:rsidRPr="008576B3">
        <w:rPr>
          <w:sz w:val="20"/>
        </w:rPr>
        <w:t>i</w:t>
      </w:r>
      <w:proofErr w:type="spellEnd"/>
      <w:r w:rsidRPr="008576B3">
        <w:rPr>
          <w:sz w:val="20"/>
        </w:rPr>
        <w:t xml:space="preserve">) </w:t>
      </w:r>
      <w:r w:rsidRPr="008576B3">
        <w:rPr>
          <w:sz w:val="20"/>
        </w:rPr>
        <w:tab/>
        <w:t xml:space="preserve">in violation of any Anti-Terrorism </w:t>
      </w:r>
      <w:proofErr w:type="gramStart"/>
      <w:r w:rsidRPr="008576B3">
        <w:rPr>
          <w:sz w:val="20"/>
        </w:rPr>
        <w:t>Law;</w:t>
      </w:r>
      <w:proofErr w:type="gramEnd"/>
      <w:r w:rsidRPr="008576B3">
        <w:rPr>
          <w:sz w:val="20"/>
        </w:rPr>
        <w:t xml:space="preserve"> </w:t>
      </w:r>
    </w:p>
    <w:p w14:paraId="03CA8D7E" w14:textId="77777777" w:rsidR="00A9687C" w:rsidRPr="008576B3" w:rsidRDefault="00A9687C" w:rsidP="00A9687C">
      <w:pPr>
        <w:spacing w:before="240"/>
        <w:ind w:left="720"/>
        <w:outlineLvl w:val="1"/>
        <w:rPr>
          <w:sz w:val="20"/>
        </w:rPr>
      </w:pPr>
      <w:r w:rsidRPr="008576B3">
        <w:rPr>
          <w:sz w:val="20"/>
        </w:rPr>
        <w:t xml:space="preserve">(ii) </w:t>
      </w:r>
      <w:r w:rsidRPr="008576B3">
        <w:rPr>
          <w:sz w:val="20"/>
        </w:rPr>
        <w:tab/>
        <w:t xml:space="preserve">conducting any business or engaging in any transaction or dealing with any Prohibited Person, including the making or receiving of any contribution of funds, goods or services to or for the benefit of any Prohibited </w:t>
      </w:r>
      <w:proofErr w:type="gramStart"/>
      <w:r w:rsidRPr="008576B3">
        <w:rPr>
          <w:sz w:val="20"/>
        </w:rPr>
        <w:t>Person;</w:t>
      </w:r>
      <w:proofErr w:type="gramEnd"/>
    </w:p>
    <w:p w14:paraId="0CA2D54C" w14:textId="77777777" w:rsidR="00A9687C" w:rsidRPr="008576B3" w:rsidRDefault="00A9687C" w:rsidP="00A9687C">
      <w:pPr>
        <w:spacing w:before="240"/>
        <w:ind w:left="720"/>
        <w:outlineLvl w:val="1"/>
        <w:rPr>
          <w:sz w:val="20"/>
        </w:rPr>
      </w:pPr>
      <w:r w:rsidRPr="008576B3">
        <w:rPr>
          <w:sz w:val="20"/>
        </w:rPr>
        <w:t>(iii)</w:t>
      </w:r>
      <w:r w:rsidRPr="008576B3">
        <w:rPr>
          <w:sz w:val="20"/>
        </w:rPr>
        <w:tab/>
        <w:t>dealing in, or otherwise engaging in any transaction relating to, any property or interest in property blocked pursuant to Executive Order No. </w:t>
      </w:r>
      <w:proofErr w:type="gramStart"/>
      <w:r w:rsidRPr="008576B3">
        <w:rPr>
          <w:sz w:val="20"/>
        </w:rPr>
        <w:t>13224;</w:t>
      </w:r>
      <w:proofErr w:type="gramEnd"/>
    </w:p>
    <w:p w14:paraId="5DDD72C4" w14:textId="77777777" w:rsidR="00A9687C" w:rsidRPr="008576B3" w:rsidRDefault="00A9687C" w:rsidP="00A9687C">
      <w:pPr>
        <w:spacing w:before="240"/>
        <w:ind w:left="720"/>
        <w:outlineLvl w:val="1"/>
        <w:rPr>
          <w:sz w:val="20"/>
        </w:rPr>
      </w:pPr>
      <w:r w:rsidRPr="008576B3">
        <w:rPr>
          <w:sz w:val="20"/>
        </w:rPr>
        <w:t>(iv)</w:t>
      </w:r>
      <w:r w:rsidRPr="008576B3">
        <w:rPr>
          <w:sz w:val="20"/>
        </w:rPr>
        <w:tab/>
        <w:t>engaging in or conspiring to engage in any transaction that evades or avoids, or has the purpose of evading or avoiding, or attempts to violate any of the prohibitions set forth in any Anti-Terrorism Law; or</w:t>
      </w:r>
    </w:p>
    <w:p w14:paraId="13889ED9" w14:textId="77777777" w:rsidR="00A9687C" w:rsidRPr="008576B3" w:rsidRDefault="00A9687C" w:rsidP="00A9687C">
      <w:pPr>
        <w:spacing w:before="240"/>
        <w:ind w:left="720"/>
        <w:outlineLvl w:val="1"/>
        <w:rPr>
          <w:sz w:val="20"/>
        </w:rPr>
      </w:pPr>
      <w:r w:rsidRPr="008576B3">
        <w:rPr>
          <w:sz w:val="20"/>
        </w:rPr>
        <w:t>(v)</w:t>
      </w:r>
      <w:r w:rsidRPr="008576B3">
        <w:rPr>
          <w:sz w:val="20"/>
        </w:rPr>
        <w:tab/>
        <w:t>a Prohibited Person, nor are any of its partners, members, managers, officers or directors a Prohibited Person.</w:t>
      </w:r>
    </w:p>
    <w:p w14:paraId="7B42B5E8" w14:textId="77777777" w:rsidR="00A9687C" w:rsidRPr="008576B3" w:rsidRDefault="00A9687C" w:rsidP="00A9687C">
      <w:pPr>
        <w:numPr>
          <w:ilvl w:val="1"/>
          <w:numId w:val="8"/>
        </w:numPr>
        <w:tabs>
          <w:tab w:val="num" w:pos="1440"/>
        </w:tabs>
        <w:spacing w:before="240"/>
        <w:ind w:left="0"/>
        <w:outlineLvl w:val="1"/>
        <w:rPr>
          <w:sz w:val="20"/>
        </w:rPr>
      </w:pPr>
      <w:r w:rsidRPr="008576B3">
        <w:rPr>
          <w:sz w:val="20"/>
          <w:u w:val="single"/>
        </w:rPr>
        <w:t>Prevailing Party</w:t>
      </w:r>
      <w:r w:rsidRPr="008576B3">
        <w:rPr>
          <w:sz w:val="20"/>
        </w:rPr>
        <w:t>.  In the event of a dispute between Landlord and Tenant regarding the terms of this Lease, including any dispute regarding the enforcement of this Lease or the interpretation of any provision of this Lease, whether arising in a lawsuit filed by either Landlord or Tenant, an arbitration, bankruptcy or otherwise, the prevailing party in such dispute will be entitled to recover from the other its reasonable attorney’s fees and costs actually incurred in connection with such dispute.</w:t>
      </w:r>
    </w:p>
    <w:p w14:paraId="494985A2" w14:textId="77777777" w:rsidR="00A9687C" w:rsidRPr="008576B3" w:rsidRDefault="00A9687C" w:rsidP="00A9687C">
      <w:pPr>
        <w:numPr>
          <w:ilvl w:val="1"/>
          <w:numId w:val="8"/>
        </w:numPr>
        <w:tabs>
          <w:tab w:val="num" w:pos="1440"/>
        </w:tabs>
        <w:spacing w:before="240"/>
        <w:ind w:left="0"/>
        <w:outlineLvl w:val="1"/>
        <w:rPr>
          <w:sz w:val="20"/>
        </w:rPr>
      </w:pPr>
      <w:r w:rsidRPr="008576B3">
        <w:rPr>
          <w:snapToGrid w:val="0"/>
          <w:sz w:val="20"/>
          <w:u w:val="single"/>
        </w:rPr>
        <w:t>No Landlord Lien</w:t>
      </w:r>
      <w:r w:rsidRPr="008576B3">
        <w:rPr>
          <w:snapToGrid w:val="0"/>
          <w:sz w:val="20"/>
        </w:rPr>
        <w:t>.  Landlord hereby waives any statutory or contractual landlord lien on any of Tenant's</w:t>
      </w:r>
      <w:bookmarkStart w:id="194" w:name="_Hlk48743275"/>
      <w:r w:rsidRPr="008576B3">
        <w:rPr>
          <w:snapToGrid w:val="0"/>
          <w:sz w:val="20"/>
        </w:rPr>
        <w:t xml:space="preserve"> equipment, trade fixtures, materials, inventory and other Tenant’s personal property</w:t>
      </w:r>
      <w:bookmarkEnd w:id="194"/>
      <w:r w:rsidRPr="008576B3">
        <w:rPr>
          <w:snapToGrid w:val="0"/>
          <w:sz w:val="20"/>
        </w:rPr>
        <w:t>.</w:t>
      </w:r>
    </w:p>
    <w:p w14:paraId="24987789" w14:textId="77777777" w:rsidR="00A9687C" w:rsidRPr="008576B3" w:rsidRDefault="00A9687C" w:rsidP="00A9687C">
      <w:pPr>
        <w:numPr>
          <w:ilvl w:val="1"/>
          <w:numId w:val="8"/>
        </w:numPr>
        <w:tabs>
          <w:tab w:val="num" w:pos="1440"/>
        </w:tabs>
        <w:spacing w:before="240"/>
        <w:ind w:left="0"/>
        <w:outlineLvl w:val="1"/>
        <w:rPr>
          <w:sz w:val="20"/>
        </w:rPr>
      </w:pPr>
      <w:r w:rsidRPr="008576B3">
        <w:rPr>
          <w:snapToGrid w:val="0"/>
          <w:sz w:val="20"/>
          <w:u w:val="single"/>
        </w:rPr>
        <w:t>Lease Guaranty</w:t>
      </w:r>
      <w:r w:rsidRPr="008576B3">
        <w:rPr>
          <w:sz w:val="20"/>
        </w:rPr>
        <w:t xml:space="preserve"> Landlord's execution and delivery of this Lease is conditioned upon its receipt of a guaranty of all of Tenant's obligations under this Lease executed by </w:t>
      </w:r>
      <w:proofErr w:type="spellStart"/>
      <w:r w:rsidRPr="008576B3">
        <w:rPr>
          <w:sz w:val="20"/>
        </w:rPr>
        <w:t>Silfab</w:t>
      </w:r>
      <w:proofErr w:type="spellEnd"/>
      <w:r w:rsidRPr="008576B3">
        <w:rPr>
          <w:sz w:val="20"/>
        </w:rPr>
        <w:t xml:space="preserve"> Solar Inc. (the "</w:t>
      </w:r>
      <w:r w:rsidRPr="008576B3">
        <w:rPr>
          <w:b/>
          <w:sz w:val="20"/>
        </w:rPr>
        <w:t>Guarantor</w:t>
      </w:r>
      <w:r w:rsidRPr="008576B3">
        <w:rPr>
          <w:sz w:val="20"/>
        </w:rPr>
        <w:t xml:space="preserve">"), in the form of </w:t>
      </w:r>
      <w:r w:rsidRPr="008576B3">
        <w:rPr>
          <w:b/>
          <w:sz w:val="20"/>
          <w:u w:val="single"/>
        </w:rPr>
        <w:t>Exhibit K</w:t>
      </w:r>
      <w:r w:rsidRPr="008576B3">
        <w:rPr>
          <w:sz w:val="20"/>
        </w:rPr>
        <w:t xml:space="preserve"> to this Addendum (the "</w:t>
      </w:r>
      <w:r w:rsidRPr="008576B3">
        <w:rPr>
          <w:b/>
          <w:sz w:val="20"/>
        </w:rPr>
        <w:t>Guaranty</w:t>
      </w:r>
      <w:r w:rsidRPr="008576B3">
        <w:rPr>
          <w:sz w:val="20"/>
        </w:rPr>
        <w:t xml:space="preserve">").  Tenant hereby expressly acknowledges that the execution and delivery of such guaranty is a material inducement to Landlord to </w:t>
      </w:r>
      <w:proofErr w:type="gramStart"/>
      <w:r w:rsidRPr="008576B3">
        <w:rPr>
          <w:sz w:val="20"/>
        </w:rPr>
        <w:t>enter into</w:t>
      </w:r>
      <w:proofErr w:type="gramEnd"/>
      <w:r w:rsidRPr="008576B3">
        <w:rPr>
          <w:sz w:val="20"/>
        </w:rPr>
        <w:t xml:space="preserve"> this Lease.</w:t>
      </w:r>
    </w:p>
    <w:p w14:paraId="082E9AE4" w14:textId="77777777" w:rsidR="00A9687C" w:rsidRPr="008576B3" w:rsidRDefault="00A9687C" w:rsidP="00A9687C">
      <w:pPr>
        <w:tabs>
          <w:tab w:val="left" w:pos="1440"/>
        </w:tabs>
        <w:spacing w:before="240"/>
        <w:ind w:firstLine="720"/>
        <w:outlineLvl w:val="1"/>
        <w:rPr>
          <w:b/>
          <w:sz w:val="20"/>
        </w:rPr>
      </w:pPr>
      <w:r w:rsidRPr="008576B3">
        <w:rPr>
          <w:b/>
          <w:sz w:val="20"/>
        </w:rPr>
        <w:t xml:space="preserve">ADDENDA </w:t>
      </w:r>
    </w:p>
    <w:p w14:paraId="7EF8C151" w14:textId="77777777" w:rsidR="00A9687C" w:rsidRPr="008576B3" w:rsidRDefault="00A9687C" w:rsidP="00A9687C">
      <w:pPr>
        <w:tabs>
          <w:tab w:val="left" w:pos="1440"/>
        </w:tabs>
        <w:spacing w:before="240"/>
        <w:ind w:firstLine="720"/>
        <w:outlineLvl w:val="1"/>
        <w:rPr>
          <w:sz w:val="20"/>
        </w:rPr>
      </w:pPr>
      <w:r w:rsidRPr="008576B3">
        <w:rPr>
          <w:sz w:val="20"/>
        </w:rPr>
        <w:t>The following Addenda attached hereto are incorporated into this Lease.</w:t>
      </w:r>
    </w:p>
    <w:p w14:paraId="281D2BE0" w14:textId="77777777" w:rsidR="00A9687C" w:rsidRPr="008576B3" w:rsidRDefault="00A9687C" w:rsidP="00A9687C">
      <w:pPr>
        <w:tabs>
          <w:tab w:val="left" w:pos="1440"/>
        </w:tabs>
        <w:spacing w:before="240"/>
        <w:outlineLvl w:val="1"/>
        <w:rPr>
          <w:b/>
          <w:sz w:val="20"/>
        </w:rPr>
      </w:pPr>
      <w:r w:rsidRPr="008576B3">
        <w:rPr>
          <w:sz w:val="20"/>
        </w:rPr>
        <w:t xml:space="preserve">Addendum A – Roof </w:t>
      </w:r>
      <w:proofErr w:type="spellStart"/>
      <w:r w:rsidRPr="008576B3">
        <w:rPr>
          <w:sz w:val="20"/>
        </w:rPr>
        <w:t>Appurtenants</w:t>
      </w:r>
      <w:proofErr w:type="spellEnd"/>
      <w:r w:rsidRPr="008576B3">
        <w:rPr>
          <w:sz w:val="20"/>
        </w:rPr>
        <w:t xml:space="preserve">; Generators </w:t>
      </w:r>
    </w:p>
    <w:p w14:paraId="0228F623" w14:textId="77777777" w:rsidR="00A9687C" w:rsidRPr="008576B3" w:rsidRDefault="00A9687C" w:rsidP="00A9687C">
      <w:pPr>
        <w:tabs>
          <w:tab w:val="left" w:pos="1440"/>
        </w:tabs>
        <w:outlineLvl w:val="1"/>
        <w:rPr>
          <w:sz w:val="20"/>
        </w:rPr>
      </w:pPr>
      <w:r w:rsidRPr="008576B3">
        <w:rPr>
          <w:sz w:val="20"/>
        </w:rPr>
        <w:t>Addendum B - Construction of Tenant Improvements; Tenant Allowance</w:t>
      </w:r>
    </w:p>
    <w:p w14:paraId="7877544F" w14:textId="77777777" w:rsidR="00A9687C" w:rsidRPr="008576B3" w:rsidRDefault="00A9687C" w:rsidP="00A9687C">
      <w:pPr>
        <w:tabs>
          <w:tab w:val="left" w:pos="1440"/>
        </w:tabs>
        <w:outlineLvl w:val="1"/>
        <w:rPr>
          <w:sz w:val="20"/>
        </w:rPr>
      </w:pPr>
      <w:r w:rsidRPr="008576B3">
        <w:rPr>
          <w:sz w:val="20"/>
        </w:rPr>
        <w:t>Addendum C – Renewal Options</w:t>
      </w:r>
    </w:p>
    <w:p w14:paraId="14EA525D" w14:textId="77777777" w:rsidR="00A9687C" w:rsidRPr="008576B3" w:rsidRDefault="00A9687C" w:rsidP="00A9687C">
      <w:pPr>
        <w:tabs>
          <w:tab w:val="left" w:pos="1440"/>
        </w:tabs>
        <w:outlineLvl w:val="1"/>
        <w:rPr>
          <w:b/>
          <w:sz w:val="20"/>
        </w:rPr>
      </w:pPr>
      <w:r w:rsidRPr="008576B3">
        <w:rPr>
          <w:sz w:val="20"/>
        </w:rPr>
        <w:t xml:space="preserve"> </w:t>
      </w:r>
    </w:p>
    <w:p w14:paraId="7C668755" w14:textId="77777777" w:rsidR="00A9687C" w:rsidRPr="008576B3" w:rsidRDefault="00A9687C" w:rsidP="00A9687C">
      <w:pPr>
        <w:spacing w:before="240"/>
        <w:ind w:left="720"/>
        <w:outlineLvl w:val="1"/>
        <w:rPr>
          <w:sz w:val="20"/>
        </w:rPr>
      </w:pPr>
    </w:p>
    <w:p w14:paraId="0462C803" w14:textId="77777777" w:rsidR="00A9687C" w:rsidRPr="008576B3" w:rsidRDefault="00A9687C" w:rsidP="00A9687C">
      <w:pPr>
        <w:keepNext/>
        <w:keepLines/>
        <w:suppressAutoHyphens/>
        <w:spacing w:before="240"/>
        <w:jc w:val="center"/>
        <w:rPr>
          <w:i/>
          <w:sz w:val="20"/>
        </w:rPr>
      </w:pPr>
      <w:r w:rsidRPr="008576B3">
        <w:rPr>
          <w:i/>
          <w:sz w:val="20"/>
        </w:rPr>
        <w:t xml:space="preserve"> [Remainder of Page Intentionally Left Blank; Signature Page Follows]</w:t>
      </w:r>
    </w:p>
    <w:p w14:paraId="5C9FBF94" w14:textId="77777777" w:rsidR="00A9687C" w:rsidRPr="008576B3" w:rsidRDefault="00A9687C" w:rsidP="00A9687C">
      <w:pPr>
        <w:spacing w:before="240"/>
        <w:rPr>
          <w:sz w:val="20"/>
        </w:rPr>
      </w:pPr>
    </w:p>
    <w:p w14:paraId="77857C36" w14:textId="77777777" w:rsidR="00A9687C" w:rsidRPr="008576B3" w:rsidRDefault="00A9687C" w:rsidP="00A9687C">
      <w:pPr>
        <w:jc w:val="left"/>
        <w:rPr>
          <w:sz w:val="20"/>
        </w:rPr>
      </w:pPr>
      <w:r w:rsidRPr="008576B3">
        <w:rPr>
          <w:sz w:val="20"/>
        </w:rPr>
        <w:br w:type="page"/>
      </w:r>
    </w:p>
    <w:p w14:paraId="56FB0F96" w14:textId="77777777" w:rsidR="00A9687C" w:rsidRPr="008576B3" w:rsidRDefault="00A9687C" w:rsidP="00A9687C">
      <w:pPr>
        <w:suppressAutoHyphens/>
        <w:spacing w:before="240"/>
        <w:ind w:firstLine="720"/>
        <w:rPr>
          <w:sz w:val="20"/>
        </w:rPr>
      </w:pPr>
      <w:r w:rsidRPr="008576B3">
        <w:rPr>
          <w:b/>
          <w:sz w:val="20"/>
        </w:rPr>
        <w:lastRenderedPageBreak/>
        <w:t>IN WITNESS WHEREOF</w:t>
      </w:r>
      <w:r w:rsidRPr="008576B3">
        <w:rPr>
          <w:sz w:val="20"/>
        </w:rPr>
        <w:t>, the parties hereto have hereunto set their hands and seals as of the day and year first above written.</w:t>
      </w:r>
    </w:p>
    <w:p w14:paraId="7891E3F3" w14:textId="77777777" w:rsidR="00A9687C" w:rsidRPr="008576B3" w:rsidRDefault="00A9687C" w:rsidP="00A9687C">
      <w:pPr>
        <w:keepNext/>
        <w:rPr>
          <w:b/>
          <w:sz w:val="20"/>
          <w:highlight w:val="yellow"/>
        </w:rPr>
      </w:pPr>
    </w:p>
    <w:p w14:paraId="0FE2E827" w14:textId="77777777" w:rsidR="00A9687C" w:rsidRPr="008576B3" w:rsidRDefault="00A9687C" w:rsidP="00A9687C">
      <w:pPr>
        <w:suppressAutoHyphens/>
        <w:spacing w:before="240"/>
        <w:rPr>
          <w:sz w:val="20"/>
        </w:rPr>
      </w:pPr>
    </w:p>
    <w:p w14:paraId="0EF0D1D9" w14:textId="77777777" w:rsidR="00A9687C" w:rsidRPr="008576B3" w:rsidRDefault="00A9687C" w:rsidP="00A9687C">
      <w:pPr>
        <w:spacing w:before="240"/>
        <w:ind w:left="4320"/>
        <w:rPr>
          <w:b/>
          <w:sz w:val="20"/>
        </w:rPr>
      </w:pPr>
      <w:r w:rsidRPr="008576B3">
        <w:rPr>
          <w:b/>
          <w:sz w:val="20"/>
        </w:rPr>
        <w:t>LANDLORD:</w:t>
      </w:r>
    </w:p>
    <w:p w14:paraId="47AF35B8" w14:textId="77777777" w:rsidR="00A9687C" w:rsidRPr="008576B3" w:rsidRDefault="00A9687C" w:rsidP="00A9687C">
      <w:pPr>
        <w:spacing w:before="240"/>
        <w:ind w:left="4320"/>
        <w:rPr>
          <w:sz w:val="20"/>
        </w:rPr>
      </w:pPr>
      <w:r w:rsidRPr="008576B3">
        <w:rPr>
          <w:b/>
          <w:sz w:val="20"/>
        </w:rPr>
        <w:t>RG BAXTER LANE LLC,</w:t>
      </w:r>
      <w:r w:rsidRPr="008576B3">
        <w:rPr>
          <w:sz w:val="20"/>
        </w:rPr>
        <w:t xml:space="preserve"> a Delaware limited liability company</w:t>
      </w:r>
    </w:p>
    <w:p w14:paraId="27AC9D0D" w14:textId="77777777" w:rsidR="00A9687C" w:rsidRPr="008576B3" w:rsidRDefault="00A9687C" w:rsidP="00A9687C">
      <w:pPr>
        <w:spacing w:before="240"/>
        <w:ind w:left="4320"/>
        <w:rPr>
          <w:sz w:val="20"/>
        </w:rPr>
      </w:pPr>
    </w:p>
    <w:p w14:paraId="2411C0F5" w14:textId="77777777" w:rsidR="00A9687C" w:rsidRPr="008576B3" w:rsidRDefault="00A9687C" w:rsidP="00A9687C">
      <w:pPr>
        <w:spacing w:before="240"/>
        <w:ind w:left="4320"/>
        <w:rPr>
          <w:sz w:val="20"/>
          <w:u w:val="single"/>
        </w:rPr>
      </w:pPr>
      <w:r w:rsidRPr="008576B3">
        <w:rPr>
          <w:sz w:val="20"/>
        </w:rPr>
        <w:t>By:</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rPr>
        <w:br/>
        <w:t>Name:</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rPr>
        <w:br/>
        <w:t>Title:</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p>
    <w:p w14:paraId="58244A8C" w14:textId="77777777" w:rsidR="00A9687C" w:rsidRPr="008576B3" w:rsidRDefault="00A9687C" w:rsidP="00A9687C">
      <w:pPr>
        <w:spacing w:before="480"/>
        <w:ind w:left="4320"/>
        <w:rPr>
          <w:b/>
          <w:sz w:val="20"/>
        </w:rPr>
      </w:pPr>
      <w:r w:rsidRPr="008576B3">
        <w:rPr>
          <w:b/>
          <w:sz w:val="20"/>
        </w:rPr>
        <w:t>TENANT:</w:t>
      </w:r>
    </w:p>
    <w:p w14:paraId="034CCB02" w14:textId="77777777" w:rsidR="00A9687C" w:rsidRPr="008576B3" w:rsidRDefault="00A9687C" w:rsidP="00A9687C">
      <w:pPr>
        <w:spacing w:before="240"/>
        <w:ind w:left="4320"/>
        <w:rPr>
          <w:sz w:val="20"/>
        </w:rPr>
      </w:pPr>
      <w:r w:rsidRPr="008576B3">
        <w:rPr>
          <w:b/>
          <w:sz w:val="20"/>
        </w:rPr>
        <w:t>SILFAB INC.</w:t>
      </w:r>
      <w:r w:rsidRPr="008576B3">
        <w:rPr>
          <w:sz w:val="20"/>
        </w:rPr>
        <w:t>, a Delaware corporation</w:t>
      </w:r>
    </w:p>
    <w:p w14:paraId="3414BFA7" w14:textId="77777777" w:rsidR="00A9687C" w:rsidRPr="008576B3" w:rsidRDefault="00A9687C" w:rsidP="00A9687C">
      <w:pPr>
        <w:spacing w:before="240"/>
        <w:ind w:left="4320"/>
        <w:rPr>
          <w:sz w:val="20"/>
        </w:rPr>
      </w:pPr>
    </w:p>
    <w:p w14:paraId="1B093ECB" w14:textId="77777777" w:rsidR="00A9687C" w:rsidRPr="008576B3" w:rsidRDefault="00A9687C" w:rsidP="00A9687C">
      <w:pPr>
        <w:spacing w:before="480"/>
        <w:ind w:left="4320"/>
        <w:rPr>
          <w:sz w:val="20"/>
        </w:rPr>
      </w:pPr>
      <w:r w:rsidRPr="008576B3">
        <w:rPr>
          <w:sz w:val="20"/>
        </w:rPr>
        <w:t>By:</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rPr>
        <w:br/>
        <w:t>Name:</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rPr>
        <w:br/>
        <w:t>Title:</w:t>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p>
    <w:p w14:paraId="4CBAA30C" w14:textId="10BC2E01" w:rsidR="00A9687C" w:rsidRPr="008576B3" w:rsidRDefault="00A9687C" w:rsidP="00A9687C">
      <w:pPr>
        <w:jc w:val="left"/>
        <w:rPr>
          <w:sz w:val="20"/>
        </w:rPr>
      </w:pPr>
    </w:p>
    <w:p w14:paraId="4B33E75F" w14:textId="77777777" w:rsidR="00AB13D3" w:rsidRPr="008576B3" w:rsidRDefault="00AB13D3" w:rsidP="00A9687C">
      <w:pPr>
        <w:jc w:val="left"/>
        <w:rPr>
          <w:sz w:val="20"/>
        </w:rPr>
        <w:sectPr w:rsidR="00AB13D3" w:rsidRPr="008576B3" w:rsidSect="00AB13D3">
          <w:footerReference w:type="default" r:id="rId20"/>
          <w:footerReference w:type="first" r:id="rId21"/>
          <w:pgSz w:w="12240" w:h="15840"/>
          <w:pgMar w:top="1440" w:right="1440" w:bottom="1440" w:left="1440" w:header="720" w:footer="288" w:gutter="0"/>
          <w:pgNumType w:start="1"/>
          <w:cols w:space="720"/>
        </w:sectPr>
      </w:pPr>
    </w:p>
    <w:p w14:paraId="1E3D867A" w14:textId="64CA97F1" w:rsidR="00AB13D3" w:rsidRPr="008576B3" w:rsidRDefault="00AB13D3" w:rsidP="00A9687C">
      <w:pPr>
        <w:jc w:val="left"/>
        <w:rPr>
          <w:sz w:val="20"/>
        </w:rPr>
      </w:pPr>
    </w:p>
    <w:p w14:paraId="2F0DF121" w14:textId="77777777" w:rsidR="00A9687C" w:rsidRPr="008576B3" w:rsidRDefault="00A9687C" w:rsidP="00A9687C">
      <w:pPr>
        <w:keepNext/>
        <w:keepLines/>
        <w:jc w:val="center"/>
        <w:rPr>
          <w:b/>
          <w:sz w:val="20"/>
          <w:u w:val="single"/>
        </w:rPr>
      </w:pPr>
      <w:r w:rsidRPr="008576B3">
        <w:rPr>
          <w:b/>
          <w:sz w:val="20"/>
          <w:u w:val="single"/>
        </w:rPr>
        <w:t>ADDENDUM A</w:t>
      </w:r>
    </w:p>
    <w:p w14:paraId="44E85CCC" w14:textId="77777777" w:rsidR="00A9687C" w:rsidRPr="008576B3" w:rsidRDefault="00A9687C" w:rsidP="00A9687C">
      <w:pPr>
        <w:rPr>
          <w:sz w:val="20"/>
        </w:rPr>
      </w:pPr>
    </w:p>
    <w:p w14:paraId="213CE7D6" w14:textId="77777777" w:rsidR="00A9687C" w:rsidRPr="008576B3" w:rsidRDefault="00A9687C" w:rsidP="00A9687C">
      <w:pPr>
        <w:keepNext/>
        <w:keepLines/>
        <w:spacing w:before="240"/>
        <w:jc w:val="center"/>
        <w:outlineLvl w:val="0"/>
        <w:rPr>
          <w:b/>
          <w:sz w:val="20"/>
        </w:rPr>
      </w:pPr>
      <w:bookmarkStart w:id="197" w:name="_Toc118523781"/>
      <w:r w:rsidRPr="008576B3">
        <w:rPr>
          <w:b/>
          <w:sz w:val="20"/>
        </w:rPr>
        <w:t>ROOF APPURTENANTS; GENERATORS</w:t>
      </w:r>
      <w:bookmarkEnd w:id="197"/>
      <w:r w:rsidRPr="008576B3">
        <w:rPr>
          <w:b/>
          <w:sz w:val="20"/>
        </w:rPr>
        <w:t xml:space="preserve"> </w:t>
      </w:r>
    </w:p>
    <w:p w14:paraId="3896BB88" w14:textId="77777777" w:rsidR="00A9687C" w:rsidRPr="008576B3" w:rsidRDefault="00A9687C" w:rsidP="00AB13D3">
      <w:pPr>
        <w:numPr>
          <w:ilvl w:val="1"/>
          <w:numId w:val="37"/>
        </w:numPr>
        <w:tabs>
          <w:tab w:val="num" w:pos="720"/>
        </w:tabs>
        <w:spacing w:before="240"/>
        <w:ind w:left="0" w:firstLine="720"/>
        <w:outlineLvl w:val="1"/>
        <w:rPr>
          <w:sz w:val="20"/>
        </w:rPr>
      </w:pPr>
      <w:r w:rsidRPr="008576B3">
        <w:rPr>
          <w:sz w:val="20"/>
        </w:rPr>
        <w:t>Tenant shall have the right to use a portion of the roof area of the Building for the installation, operation (only for its own use and that of its affiliates), maintenance, security, repair and replacement of satellite dishes (not larger than 36 inches), cell boosters, antennas, and related cable connections into the Building, and solar panels and such other equipment that is reasonably necessary for the operation of Tenant's business at the Premises (the "</w:t>
      </w:r>
      <w:r w:rsidRPr="008576B3">
        <w:rPr>
          <w:b/>
          <w:sz w:val="20"/>
        </w:rPr>
        <w:t>Roof Equipment</w:t>
      </w:r>
      <w:r w:rsidRPr="008576B3">
        <w:rPr>
          <w:sz w:val="20"/>
        </w:rPr>
        <w:t xml:space="preserve">"), subject to Legal Requirements and the provisions of this Addendum.  Tenant shall not use the roof for any other purpose, except as specifically permitted by this Lease.  Tenant's use of the roof in respect to the Roof Equipment shall be subject to the following conditions:  (a) the specifications for the Roof Equipment and the plans for the installation thereof shall be subject to Landlord's prior written consent; (b) Tenant shall be solely responsible for the installation, maintenance, repair, operation and replacement of the Roof Equipment; (c) Tenant shall use a contractor designated or approved by Landlord (not to be unreasonably withheld, conditioned, or delayed) for all roof penetrations so as not to violate or invalidate any roof warranties maintained by Landlord; (d) Tenant's installation or operation of the Roof Equipment shall not interfere with the operation of any other transmission or receiving device at the Building or the Project; and (e) to the extent the Roof Equipment is not installed within any screened area located on the roof of the Building, Tenant shall install screening around the Roof Equipment such that it is screened from the buildings and streets adjacent to the Premises.  Prior to the expiration or termination of this Lease, Tenant shall remove the Roof Equipment and restore the roof to the extent required by the provisions of </w:t>
      </w:r>
      <w:r w:rsidRPr="008576B3">
        <w:rPr>
          <w:sz w:val="20"/>
          <w:u w:val="single"/>
        </w:rPr>
        <w:t>Article 12</w:t>
      </w:r>
      <w:r w:rsidRPr="008576B3">
        <w:rPr>
          <w:sz w:val="20"/>
        </w:rPr>
        <w:t>.  The cost of repairing any damage to the roof and the Premises arising from such removal and/or restoration shall be paid by Tenant.</w:t>
      </w:r>
    </w:p>
    <w:p w14:paraId="242A9E65" w14:textId="77777777" w:rsidR="00AB13D3" w:rsidRPr="008576B3" w:rsidRDefault="00A9687C" w:rsidP="00AB13D3">
      <w:pPr>
        <w:numPr>
          <w:ilvl w:val="1"/>
          <w:numId w:val="37"/>
        </w:numPr>
        <w:tabs>
          <w:tab w:val="num" w:pos="720"/>
        </w:tabs>
        <w:spacing w:before="240"/>
        <w:ind w:left="0" w:firstLine="720"/>
        <w:outlineLvl w:val="1"/>
        <w:rPr>
          <w:sz w:val="20"/>
        </w:rPr>
      </w:pPr>
      <w:r w:rsidRPr="008576B3">
        <w:rPr>
          <w:sz w:val="20"/>
        </w:rPr>
        <w:t xml:space="preserve">Landlord and Tenant acknowledge and agree </w:t>
      </w:r>
      <w:proofErr w:type="gramStart"/>
      <w:r w:rsidRPr="008576B3">
        <w:rPr>
          <w:sz w:val="20"/>
        </w:rPr>
        <w:t>that,</w:t>
      </w:r>
      <w:proofErr w:type="gramEnd"/>
      <w:r w:rsidRPr="008576B3">
        <w:rPr>
          <w:sz w:val="20"/>
        </w:rPr>
        <w:t xml:space="preserve"> subject to Landlord’s approval rights under Article 10, Tenant may install an onsite emergency generator (together with an above ground fuel tank and all other appurtenances, collectively, the "</w:t>
      </w:r>
      <w:r w:rsidRPr="008576B3">
        <w:rPr>
          <w:b/>
          <w:sz w:val="20"/>
        </w:rPr>
        <w:t>Generator</w:t>
      </w:r>
      <w:r w:rsidRPr="008576B3">
        <w:rPr>
          <w:sz w:val="20"/>
        </w:rPr>
        <w:t xml:space="preserve">") to power the Premises in the event of a power outage.  The Generator may only service the Premises, and all electricity generated by the Generator may only be consumed by Tenant in the Premises.  Tenant shall be responsible for the cost of all utilities consumed in the operation of the Generator.  The installation, operation, maintenance and removal of the Generator shall be performed in a manner to avoid any unreasonable interference with any other tenants or Landlord.  Tenant shall be responsible for any damage caused to the Project in connection with the installation, operation, maintenance or removal of the Generator.  If the installation or operation of the Generator will increase the rate of fire insurance or other insurance on the Premises or the Building, Tenant shall be liable for such increase and such increase shall be considered Additional Rent payable with the next installment of Additional Rent due under this Lease, and Landlord's acceptance of such amount shall not waive any of Landlord's other rights. </w:t>
      </w:r>
    </w:p>
    <w:p w14:paraId="73D08391" w14:textId="77777777" w:rsidR="00A9687C" w:rsidRPr="008576B3" w:rsidRDefault="00A9687C" w:rsidP="00A9687C">
      <w:pPr>
        <w:jc w:val="left"/>
        <w:rPr>
          <w:sz w:val="20"/>
        </w:rPr>
      </w:pPr>
    </w:p>
    <w:p w14:paraId="5376E97B" w14:textId="77777777" w:rsidR="00AB13D3" w:rsidRPr="008576B3" w:rsidRDefault="00AB13D3" w:rsidP="00A9687C">
      <w:pPr>
        <w:jc w:val="left"/>
        <w:rPr>
          <w:sz w:val="20"/>
        </w:rPr>
        <w:sectPr w:rsidR="00AB13D3" w:rsidRPr="008576B3" w:rsidSect="00AB13D3">
          <w:footerReference w:type="default" r:id="rId22"/>
          <w:footerReference w:type="first" r:id="rId23"/>
          <w:pgSz w:w="12240" w:h="15840"/>
          <w:pgMar w:top="1440" w:right="1440" w:bottom="1440" w:left="1440" w:header="720" w:footer="288" w:gutter="0"/>
          <w:pgNumType w:start="1"/>
          <w:cols w:space="720"/>
        </w:sectPr>
      </w:pPr>
    </w:p>
    <w:p w14:paraId="401FBD23" w14:textId="686A5CCC" w:rsidR="00A9687C" w:rsidRPr="008576B3" w:rsidRDefault="00A9687C" w:rsidP="00A9687C">
      <w:pPr>
        <w:jc w:val="left"/>
        <w:rPr>
          <w:sz w:val="20"/>
        </w:rPr>
      </w:pPr>
    </w:p>
    <w:p w14:paraId="1CA7AFE0" w14:textId="77777777" w:rsidR="00A9687C" w:rsidRPr="008576B3" w:rsidRDefault="00A9687C" w:rsidP="00A9687C">
      <w:pPr>
        <w:spacing w:before="240"/>
        <w:jc w:val="center"/>
        <w:outlineLvl w:val="1"/>
        <w:rPr>
          <w:b/>
          <w:sz w:val="20"/>
          <w:u w:val="single"/>
        </w:rPr>
      </w:pPr>
      <w:r w:rsidRPr="008576B3">
        <w:rPr>
          <w:b/>
          <w:sz w:val="20"/>
          <w:u w:val="single"/>
        </w:rPr>
        <w:t>ADDENDUM B</w:t>
      </w:r>
    </w:p>
    <w:p w14:paraId="6812D4C7" w14:textId="77777777" w:rsidR="00A9687C" w:rsidRPr="008576B3" w:rsidRDefault="00A9687C" w:rsidP="00A9687C">
      <w:pPr>
        <w:spacing w:before="240"/>
        <w:jc w:val="center"/>
        <w:outlineLvl w:val="1"/>
        <w:rPr>
          <w:b/>
          <w:sz w:val="20"/>
          <w:u w:val="single"/>
        </w:rPr>
      </w:pPr>
      <w:r w:rsidRPr="008576B3">
        <w:rPr>
          <w:b/>
          <w:sz w:val="20"/>
          <w:u w:val="single"/>
        </w:rPr>
        <w:t>CONSTRUCTION OF TENANT IMPROVEMENTS; TENANT ALLOWANCE</w:t>
      </w:r>
    </w:p>
    <w:p w14:paraId="3579BD2C" w14:textId="77777777" w:rsidR="00A9687C" w:rsidRPr="008576B3" w:rsidRDefault="00A9687C" w:rsidP="00A9687C">
      <w:pPr>
        <w:spacing w:before="240"/>
        <w:outlineLvl w:val="1"/>
        <w:rPr>
          <w:sz w:val="20"/>
        </w:rPr>
      </w:pPr>
      <w:r w:rsidRPr="008576B3">
        <w:rPr>
          <w:sz w:val="20"/>
        </w:rPr>
        <w:t>1.01</w:t>
      </w:r>
      <w:r w:rsidRPr="008576B3">
        <w:rPr>
          <w:sz w:val="20"/>
        </w:rPr>
        <w:tab/>
        <w:t>Construction of Tenant Work.</w:t>
      </w:r>
    </w:p>
    <w:p w14:paraId="1A5B0386" w14:textId="61EB4D51" w:rsidR="00A9687C" w:rsidRPr="008576B3" w:rsidRDefault="00A9687C" w:rsidP="00A9687C">
      <w:pPr>
        <w:spacing w:before="240"/>
        <w:ind w:left="720"/>
        <w:outlineLvl w:val="1"/>
        <w:rPr>
          <w:sz w:val="20"/>
        </w:rPr>
      </w:pPr>
      <w:r w:rsidRPr="008576B3">
        <w:rPr>
          <w:sz w:val="20"/>
        </w:rPr>
        <w:t>a.</w:t>
      </w:r>
      <w:r w:rsidRPr="008576B3">
        <w:rPr>
          <w:sz w:val="20"/>
        </w:rPr>
        <w:tab/>
      </w:r>
      <w:r w:rsidRPr="008576B3">
        <w:rPr>
          <w:sz w:val="20"/>
          <w:u w:val="single"/>
        </w:rPr>
        <w:t>Tenant Work</w:t>
      </w:r>
      <w:r w:rsidRPr="008576B3">
        <w:rPr>
          <w:sz w:val="20"/>
        </w:rPr>
        <w:t>.  Tenant has submitted to Landlord that certain conceptual design plan entitled “</w:t>
      </w:r>
      <w:proofErr w:type="spellStart"/>
      <w:r w:rsidRPr="008576B3">
        <w:rPr>
          <w:sz w:val="20"/>
        </w:rPr>
        <w:t>Silfab</w:t>
      </w:r>
      <w:proofErr w:type="spellEnd"/>
      <w:r w:rsidRPr="008576B3">
        <w:rPr>
          <w:sz w:val="20"/>
        </w:rPr>
        <w:t xml:space="preserve"> Solar Inc. Floor Plan Layout” dated February 8, 20</w:t>
      </w:r>
      <w:r w:rsidR="003C45DE" w:rsidRPr="008576B3">
        <w:rPr>
          <w:sz w:val="20"/>
        </w:rPr>
        <w:t>23</w:t>
      </w:r>
      <w:r w:rsidRPr="008576B3">
        <w:rPr>
          <w:sz w:val="20"/>
        </w:rPr>
        <w:t xml:space="preserve"> (the “</w:t>
      </w:r>
      <w:r w:rsidRPr="008576B3">
        <w:rPr>
          <w:b/>
          <w:sz w:val="20"/>
        </w:rPr>
        <w:t>Concept Plan</w:t>
      </w:r>
      <w:r w:rsidRPr="008576B3">
        <w:rPr>
          <w:sz w:val="20"/>
        </w:rPr>
        <w:t xml:space="preserve">”) prior to the Effective Date and Landlord has approved such Concept Plan.  Tenant, at its sole, cost, risk, and expense (except as set forth in </w:t>
      </w:r>
      <w:r w:rsidRPr="008576B3">
        <w:rPr>
          <w:sz w:val="20"/>
          <w:u w:val="single"/>
        </w:rPr>
        <w:t>Section 1.02, below</w:t>
      </w:r>
      <w:r w:rsidRPr="008576B3">
        <w:rPr>
          <w:sz w:val="20"/>
        </w:rPr>
        <w:t>) shall perform all work necessary or desirable for Tenant’s occupancy of the Premises in accordance with the Concept Plan and the TI Plans as defined below (collectively, the “</w:t>
      </w:r>
      <w:r w:rsidRPr="008576B3">
        <w:rPr>
          <w:b/>
          <w:sz w:val="20"/>
        </w:rPr>
        <w:t>Tenant Improvements</w:t>
      </w:r>
      <w:r w:rsidRPr="008576B3">
        <w:rPr>
          <w:sz w:val="20"/>
        </w:rPr>
        <w:t xml:space="preserve">”), subject to the requirements set forth in this Lease. </w:t>
      </w:r>
    </w:p>
    <w:p w14:paraId="30A2EA8C" w14:textId="77777777" w:rsidR="00A9687C" w:rsidRPr="008576B3" w:rsidRDefault="00A9687C" w:rsidP="00A9687C">
      <w:pPr>
        <w:spacing w:before="240"/>
        <w:ind w:left="720"/>
        <w:outlineLvl w:val="1"/>
        <w:rPr>
          <w:sz w:val="20"/>
        </w:rPr>
      </w:pPr>
      <w:r w:rsidRPr="008576B3">
        <w:rPr>
          <w:sz w:val="20"/>
        </w:rPr>
        <w:t>b.</w:t>
      </w:r>
      <w:r w:rsidRPr="008576B3">
        <w:rPr>
          <w:sz w:val="20"/>
        </w:rPr>
        <w:tab/>
      </w:r>
      <w:r w:rsidRPr="008576B3">
        <w:rPr>
          <w:sz w:val="20"/>
          <w:u w:val="single"/>
        </w:rPr>
        <w:t>Plans and Specifications</w:t>
      </w:r>
      <w:r w:rsidRPr="008576B3">
        <w:rPr>
          <w:sz w:val="20"/>
        </w:rPr>
        <w:t>.</w:t>
      </w:r>
    </w:p>
    <w:p w14:paraId="750CBF8B" w14:textId="77777777" w:rsidR="00A9687C" w:rsidRPr="008576B3" w:rsidRDefault="00A9687C" w:rsidP="00A9687C">
      <w:pPr>
        <w:spacing w:before="240"/>
        <w:ind w:left="1350"/>
        <w:outlineLvl w:val="2"/>
        <w:rPr>
          <w:sz w:val="20"/>
        </w:rPr>
      </w:pPr>
      <w:r w:rsidRPr="008576B3">
        <w:rPr>
          <w:sz w:val="20"/>
        </w:rPr>
        <w:t>(</w:t>
      </w:r>
      <w:proofErr w:type="spellStart"/>
      <w:r w:rsidRPr="008576B3">
        <w:rPr>
          <w:sz w:val="20"/>
        </w:rPr>
        <w:t>i</w:t>
      </w:r>
      <w:proofErr w:type="spellEnd"/>
      <w:r w:rsidRPr="008576B3">
        <w:rPr>
          <w:sz w:val="20"/>
        </w:rPr>
        <w:t>)</w:t>
      </w:r>
      <w:r w:rsidRPr="008576B3">
        <w:rPr>
          <w:sz w:val="20"/>
        </w:rPr>
        <w:tab/>
        <w:t>Tenant shall cause a set of plans and specification and/or construction drawings to be prepared based on the Concept Plan covering each phase of the Tenant Improvement work (the “</w:t>
      </w:r>
      <w:r w:rsidRPr="008576B3">
        <w:rPr>
          <w:b/>
          <w:sz w:val="20"/>
        </w:rPr>
        <w:t>TI Plans</w:t>
      </w:r>
      <w:r w:rsidRPr="008576B3">
        <w:rPr>
          <w:sz w:val="20"/>
        </w:rPr>
        <w:t xml:space="preserve">”).  The TI Plans will be prepared by a licensed architect and the electrical and mechanical plans will be prepared by a licensed professional engineer. The TI Plans shall be produced on CAD. Tenant’s architect and engineer will be subject to Landlord’s approval, which shall not be unreasonably withheld. The TI Plans shall comply with all applicable laws, ordinances, directives, rules, regulations, and other requirements imposed by </w:t>
      </w:r>
      <w:proofErr w:type="gramStart"/>
      <w:r w:rsidRPr="008576B3">
        <w:rPr>
          <w:sz w:val="20"/>
        </w:rPr>
        <w:t>any and all</w:t>
      </w:r>
      <w:proofErr w:type="gramEnd"/>
      <w:r w:rsidRPr="008576B3">
        <w:rPr>
          <w:sz w:val="20"/>
        </w:rPr>
        <w:t xml:space="preserve"> governmental authorities having or asserting jurisdiction over the Premises. Landlord shall review the TI Plans submitted for a particular portion of the Tenant Improvement work and either approve or disapprove them within a reasonable </w:t>
      </w:r>
      <w:proofErr w:type="gramStart"/>
      <w:r w:rsidRPr="008576B3">
        <w:rPr>
          <w:sz w:val="20"/>
        </w:rPr>
        <w:t>period of time</w:t>
      </w:r>
      <w:proofErr w:type="gramEnd"/>
      <w:r w:rsidRPr="008576B3">
        <w:rPr>
          <w:sz w:val="20"/>
        </w:rPr>
        <w:t xml:space="preserve">; provided, however, in the event Landlord fails to provide any comment within ten (10) days after receipt, then Landlord shall be deemed to have approved such TI Plans. </w:t>
      </w:r>
      <w:r w:rsidRPr="008576B3">
        <w:rPr>
          <w:rFonts w:eastAsiaTheme="majorEastAsia"/>
          <w:sz w:val="20"/>
        </w:rPr>
        <w:t xml:space="preserve">Any comments or suggested changes of Landlord shall be in writing and may be noted on the TI Plans, provided they are legible and sufficiently detailed as warranted under the circumstances, including specific references and notations on the TI Plans to highlight areas in which such changes are requested. </w:t>
      </w:r>
      <w:r w:rsidRPr="008576B3">
        <w:rPr>
          <w:sz w:val="20"/>
        </w:rPr>
        <w:t>Tenant shall make any necessary modifications and resubmit such TI Plans to Landlord within ten (10) days following receipt of Landlord’s</w:t>
      </w:r>
      <w:r w:rsidRPr="008576B3">
        <w:rPr>
          <w:rFonts w:eastAsiaTheme="majorEastAsia"/>
          <w:sz w:val="20"/>
        </w:rPr>
        <w:t xml:space="preserve"> comments or suggested changes </w:t>
      </w:r>
      <w:r w:rsidRPr="008576B3">
        <w:rPr>
          <w:sz w:val="20"/>
        </w:rPr>
        <w:t xml:space="preserve">thereto, with the same process repeating until such TI Plans are approved by Landlord.  </w:t>
      </w:r>
    </w:p>
    <w:p w14:paraId="051D2AAA" w14:textId="77777777" w:rsidR="00A9687C" w:rsidRPr="008576B3" w:rsidRDefault="00A9687C" w:rsidP="00A9687C">
      <w:pPr>
        <w:spacing w:before="240"/>
        <w:ind w:left="1350"/>
        <w:outlineLvl w:val="2"/>
        <w:rPr>
          <w:sz w:val="20"/>
        </w:rPr>
      </w:pPr>
      <w:r w:rsidRPr="008576B3">
        <w:rPr>
          <w:sz w:val="20"/>
        </w:rPr>
        <w:t>(ii)</w:t>
      </w:r>
      <w:r w:rsidRPr="008576B3">
        <w:rPr>
          <w:sz w:val="20"/>
        </w:rPr>
        <w:tab/>
        <w:t>Tenant agrees that any material change to the Concept Plan will require Landlord's prior written approval, which approval will not be unreasonably withheld, conditioned or delayed</w:t>
      </w:r>
      <w:bookmarkStart w:id="200" w:name="_cp_change_784"/>
      <w:r w:rsidRPr="008576B3">
        <w:rPr>
          <w:color w:val="0000FF"/>
          <w:sz w:val="20"/>
          <w:u w:val="double" w:color="0000FF"/>
        </w:rPr>
        <w:t>.</w:t>
      </w:r>
      <w:bookmarkEnd w:id="200"/>
      <w:r w:rsidRPr="008576B3">
        <w:rPr>
          <w:sz w:val="20"/>
        </w:rPr>
        <w:t xml:space="preserve"> Landlord shall review such changes to the Concept Plan and either approve or disapprove them within a reasonable </w:t>
      </w:r>
      <w:proofErr w:type="gramStart"/>
      <w:r w:rsidRPr="008576B3">
        <w:rPr>
          <w:sz w:val="20"/>
        </w:rPr>
        <w:t>period of time</w:t>
      </w:r>
      <w:proofErr w:type="gramEnd"/>
      <w:r w:rsidRPr="008576B3">
        <w:rPr>
          <w:sz w:val="20"/>
        </w:rPr>
        <w:t xml:space="preserve">; provided, however, in the event Landlord fails to provide any comment within ten (10) days after receipt, then Landlord shall be deemed to have approved the revised Concept Plan. </w:t>
      </w:r>
      <w:r w:rsidRPr="008576B3">
        <w:rPr>
          <w:rFonts w:eastAsiaTheme="majorEastAsia"/>
          <w:sz w:val="20"/>
        </w:rPr>
        <w:t xml:space="preserve">Any comments or suggested changes of Landlord shall be in writing and may be noted on the revised Concept Plan, provided they are legible and sufficiently detailed as warranted under the circumstances, including specific references and notations on the Concept Plan to highlight areas in which such changes are requested. </w:t>
      </w:r>
      <w:r w:rsidRPr="008576B3">
        <w:rPr>
          <w:sz w:val="20"/>
        </w:rPr>
        <w:t xml:space="preserve">Tenant shall make any necessary modifications and resubmit the revised Concept Plan to Landlord within ten (10) days following receipt of Landlord’s </w:t>
      </w:r>
      <w:r w:rsidRPr="008576B3">
        <w:rPr>
          <w:rFonts w:eastAsiaTheme="majorEastAsia"/>
          <w:sz w:val="20"/>
        </w:rPr>
        <w:t xml:space="preserve">comments or suggested changes </w:t>
      </w:r>
      <w:r w:rsidRPr="008576B3">
        <w:rPr>
          <w:sz w:val="20"/>
        </w:rPr>
        <w:t>thereto, with the same process repeating until the revised Concept Plan is approved by Landlord.</w:t>
      </w:r>
    </w:p>
    <w:p w14:paraId="4AFA7647" w14:textId="77777777" w:rsidR="00A9687C" w:rsidRPr="008576B3" w:rsidRDefault="00A9687C" w:rsidP="00A9687C">
      <w:pPr>
        <w:spacing w:before="240"/>
        <w:ind w:left="1350"/>
        <w:outlineLvl w:val="2"/>
        <w:rPr>
          <w:sz w:val="20"/>
        </w:rPr>
      </w:pPr>
      <w:r w:rsidRPr="008576B3">
        <w:rPr>
          <w:sz w:val="20"/>
        </w:rPr>
        <w:t xml:space="preserve">(iii) </w:t>
      </w:r>
      <w:r w:rsidRPr="008576B3">
        <w:rPr>
          <w:sz w:val="20"/>
        </w:rPr>
        <w:tab/>
        <w:t>The approval by Landlord of the Concept Plan, TI Plans and any approval by Landlord of any similar plans and specifications for any other Tenant Alterations or the supervision by Landlord of any work performed on behalf of Tenant shall not:  (</w:t>
      </w:r>
      <w:proofErr w:type="spellStart"/>
      <w:r w:rsidRPr="008576B3">
        <w:rPr>
          <w:sz w:val="20"/>
        </w:rPr>
        <w:t>i</w:t>
      </w:r>
      <w:proofErr w:type="spellEnd"/>
      <w:r w:rsidRPr="008576B3">
        <w:rPr>
          <w:sz w:val="20"/>
        </w:rPr>
        <w:t>) imply Landlord’s approval of the plans and specifications as to quality of design or fitness of any material or device used; (ii) imply that the plans and specifications are in compliance with any codes or other requirements of governmental authority (it being agreed that compliance with these requirements is solely Tenant’s responsibility); (iii) impose any liability on Landlord to Tenant or any third party; or (iv) serve as a waiver or forfeiture of any right of Landlord.</w:t>
      </w:r>
    </w:p>
    <w:p w14:paraId="05985651" w14:textId="77777777" w:rsidR="00A9687C" w:rsidRPr="008576B3" w:rsidRDefault="00A9687C" w:rsidP="00A9687C">
      <w:pPr>
        <w:spacing w:before="240"/>
        <w:ind w:left="720"/>
        <w:outlineLvl w:val="1"/>
        <w:rPr>
          <w:sz w:val="20"/>
        </w:rPr>
      </w:pPr>
      <w:r w:rsidRPr="008576B3">
        <w:rPr>
          <w:sz w:val="20"/>
          <w:u w:val="single"/>
        </w:rPr>
        <w:lastRenderedPageBreak/>
        <w:t>c.</w:t>
      </w:r>
      <w:r w:rsidRPr="008576B3">
        <w:rPr>
          <w:sz w:val="20"/>
          <w:u w:val="single"/>
        </w:rPr>
        <w:tab/>
        <w:t>Performance of Tenant Improvements</w:t>
      </w:r>
      <w:r w:rsidRPr="008576B3">
        <w:rPr>
          <w:sz w:val="20"/>
        </w:rPr>
        <w:t>.</w:t>
      </w:r>
    </w:p>
    <w:p w14:paraId="403410B5" w14:textId="77777777" w:rsidR="00A9687C" w:rsidRPr="008576B3" w:rsidRDefault="00A9687C" w:rsidP="00A9687C">
      <w:pPr>
        <w:spacing w:before="240"/>
        <w:ind w:left="1350"/>
        <w:outlineLvl w:val="2"/>
        <w:rPr>
          <w:sz w:val="20"/>
        </w:rPr>
      </w:pPr>
      <w:r w:rsidRPr="008576B3">
        <w:rPr>
          <w:sz w:val="20"/>
        </w:rPr>
        <w:t>(</w:t>
      </w:r>
      <w:proofErr w:type="spellStart"/>
      <w:r w:rsidRPr="008576B3">
        <w:rPr>
          <w:sz w:val="20"/>
        </w:rPr>
        <w:t>i</w:t>
      </w:r>
      <w:proofErr w:type="spellEnd"/>
      <w:r w:rsidRPr="008576B3">
        <w:rPr>
          <w:sz w:val="20"/>
        </w:rPr>
        <w:t>)</w:t>
      </w:r>
      <w:r w:rsidRPr="008576B3">
        <w:rPr>
          <w:sz w:val="20"/>
        </w:rPr>
        <w:tab/>
        <w:t xml:space="preserve">The Tenant Improvements shall be constructed by a general contractor selected and paid by Tenant and approved in writing by Landlord which approval shall not be unreasonably withheld or delayed.  Tenant must solicit bids from at least three (3) general contractors that are unaffiliated with Tenant and duly licensed in the State of South Carolina.  Tenant may not select a bid without the prior written approval of Landlord, which approval shall not be unreasonably withheld or delayed.  The general contractor shall obtain a payment and performance bond in form issued by a surety company satisfactory to Landlord and naming Landlord, and any mortgagee of Landlord, as additional </w:t>
      </w:r>
      <w:proofErr w:type="spellStart"/>
      <w:r w:rsidRPr="008576B3">
        <w:rPr>
          <w:sz w:val="20"/>
        </w:rPr>
        <w:t>obligees</w:t>
      </w:r>
      <w:proofErr w:type="spellEnd"/>
      <w:r w:rsidRPr="008576B3">
        <w:rPr>
          <w:sz w:val="20"/>
        </w:rPr>
        <w:t>. A copy of the bond, the contractor’s license(s) to do business in the jurisdiction(s) in which the Premises are located, the fully executed contract between Tenant and the general contractor, the general contractor’s work schedule, and all building or other governmental permits required for the Tenant Improvements shall be delivered to Landlord before commencement of the applicable Tenant Improvements.</w:t>
      </w:r>
    </w:p>
    <w:p w14:paraId="2871BAD5" w14:textId="77777777" w:rsidR="00A9687C" w:rsidRPr="008576B3" w:rsidRDefault="00A9687C" w:rsidP="00A9687C">
      <w:pPr>
        <w:spacing w:before="240"/>
        <w:ind w:left="1350"/>
        <w:outlineLvl w:val="2"/>
        <w:rPr>
          <w:sz w:val="20"/>
        </w:rPr>
      </w:pPr>
      <w:r w:rsidRPr="008576B3">
        <w:rPr>
          <w:sz w:val="20"/>
        </w:rPr>
        <w:t xml:space="preserve">(ii) </w:t>
      </w:r>
      <w:r w:rsidRPr="008576B3">
        <w:rPr>
          <w:sz w:val="20"/>
        </w:rPr>
        <w:tab/>
        <w:t xml:space="preserve">Tenant shall cooperate as reasonably necessary so that its general contractor will cause the Tenant Improvements to be completed promptly and with due diligence. The Tenant Improvements shall be performed in accordance with the TI Plans approved by Landlord and shall be done in a good and workmanlike manner using new materials. All work shall be done in compliance with all other applicable provisions of this Lease and with all applicable laws, ordinances, directives, rules, regulations, and other requirements of any governmental authorities having or asserting jurisdiction over the Premises. Before the commencement of any work by Tenant, Tenant shall furnish to Landlord certificates evidencing the existence of builder’s risk, comprehensive general liability, workers’ compensation, and any other insurance complying with the requirements set forth in the Insurance and Alterations articles of this Lease. Any damage to any part of the </w:t>
      </w:r>
      <w:proofErr w:type="gramStart"/>
      <w:r w:rsidRPr="008576B3">
        <w:rPr>
          <w:sz w:val="20"/>
        </w:rPr>
        <w:t>Building</w:t>
      </w:r>
      <w:proofErr w:type="gramEnd"/>
      <w:r w:rsidRPr="008576B3">
        <w:rPr>
          <w:sz w:val="20"/>
        </w:rPr>
        <w:t xml:space="preserve"> that occurs as a result of the Tenant Improvements shall be promptly repaired by Tenant.</w:t>
      </w:r>
    </w:p>
    <w:p w14:paraId="2E19575F" w14:textId="77777777" w:rsidR="00A9687C" w:rsidRPr="008576B3" w:rsidRDefault="00A9687C" w:rsidP="00A9687C">
      <w:pPr>
        <w:spacing w:before="240"/>
        <w:ind w:left="1350"/>
        <w:outlineLvl w:val="2"/>
        <w:rPr>
          <w:sz w:val="20"/>
        </w:rPr>
      </w:pPr>
      <w:r w:rsidRPr="008576B3">
        <w:rPr>
          <w:sz w:val="20"/>
        </w:rPr>
        <w:t>(iii)</w:t>
      </w:r>
      <w:r w:rsidRPr="008576B3">
        <w:rPr>
          <w:sz w:val="20"/>
        </w:rPr>
        <w:tab/>
        <w:t>Tenant shall also ensure compliance with the following requirements concerning construction of the Tenant Improvements:</w:t>
      </w:r>
    </w:p>
    <w:p w14:paraId="1D3990C2" w14:textId="77777777" w:rsidR="00A9687C" w:rsidRPr="008576B3" w:rsidRDefault="00A9687C" w:rsidP="00A9687C">
      <w:pPr>
        <w:spacing w:before="240"/>
        <w:ind w:left="2160"/>
        <w:outlineLvl w:val="3"/>
        <w:rPr>
          <w:sz w:val="20"/>
        </w:rPr>
      </w:pPr>
      <w:r w:rsidRPr="008576B3">
        <w:rPr>
          <w:sz w:val="20"/>
        </w:rPr>
        <w:t>(1)</w:t>
      </w:r>
      <w:r w:rsidRPr="008576B3">
        <w:rPr>
          <w:sz w:val="20"/>
        </w:rPr>
        <w:tab/>
        <w:t>Tenant and all construction personnel shall abide by Landlord’s job site rules and regulations and fully cooperate with Landlord’s construction representatives in coordinating all construction activities in the Project, including, but not limited to, rules and regulations concerning working hours and parking.</w:t>
      </w:r>
    </w:p>
    <w:p w14:paraId="447333A0" w14:textId="77777777" w:rsidR="00A9687C" w:rsidRPr="008576B3" w:rsidRDefault="00A9687C" w:rsidP="00A9687C">
      <w:pPr>
        <w:spacing w:before="240"/>
        <w:ind w:left="2160"/>
        <w:outlineLvl w:val="3"/>
        <w:rPr>
          <w:sz w:val="20"/>
        </w:rPr>
      </w:pPr>
      <w:r w:rsidRPr="008576B3">
        <w:rPr>
          <w:sz w:val="20"/>
        </w:rPr>
        <w:t>(2)</w:t>
      </w:r>
      <w:r w:rsidRPr="008576B3">
        <w:rPr>
          <w:sz w:val="20"/>
        </w:rPr>
        <w:tab/>
        <w:t xml:space="preserve">Tenant shall be responsible for cleaning up any refuse or other materials left behind by construction personnel at the end of each </w:t>
      </w:r>
      <w:proofErr w:type="gramStart"/>
      <w:r w:rsidRPr="008576B3">
        <w:rPr>
          <w:sz w:val="20"/>
        </w:rPr>
        <w:t>work day</w:t>
      </w:r>
      <w:proofErr w:type="gramEnd"/>
      <w:r w:rsidRPr="008576B3">
        <w:rPr>
          <w:sz w:val="20"/>
        </w:rPr>
        <w:t>.</w:t>
      </w:r>
    </w:p>
    <w:p w14:paraId="1290501A" w14:textId="77777777" w:rsidR="00A9687C" w:rsidRPr="008576B3" w:rsidRDefault="00A9687C" w:rsidP="00A9687C">
      <w:pPr>
        <w:spacing w:before="240"/>
        <w:ind w:left="2160"/>
        <w:outlineLvl w:val="3"/>
        <w:rPr>
          <w:sz w:val="20"/>
        </w:rPr>
      </w:pPr>
      <w:r w:rsidRPr="008576B3">
        <w:rPr>
          <w:sz w:val="20"/>
        </w:rPr>
        <w:t>(3)</w:t>
      </w:r>
      <w:r w:rsidRPr="008576B3">
        <w:rPr>
          <w:sz w:val="20"/>
        </w:rPr>
        <w:tab/>
        <w:t>Tenant shall deliver to Landlord all forms of approval provided by the appropriate local governmental authorities to certify that the Tenant Improvements have been completed and the Premises are ready for occupancy, including, if applicable, a final, unconditional certificate of occupancy.</w:t>
      </w:r>
    </w:p>
    <w:p w14:paraId="455DBA28" w14:textId="77777777" w:rsidR="00A9687C" w:rsidRPr="008576B3" w:rsidRDefault="00A9687C" w:rsidP="00A9687C">
      <w:pPr>
        <w:spacing w:before="240"/>
        <w:ind w:left="2160"/>
        <w:outlineLvl w:val="3"/>
        <w:rPr>
          <w:sz w:val="20"/>
        </w:rPr>
      </w:pPr>
      <w:r w:rsidRPr="008576B3">
        <w:rPr>
          <w:sz w:val="20"/>
        </w:rPr>
        <w:t>(4)</w:t>
      </w:r>
      <w:r w:rsidRPr="008576B3">
        <w:rPr>
          <w:sz w:val="20"/>
        </w:rPr>
        <w:tab/>
        <w:t>At all times during construction, Tenant shall allow Landlord access to the Premises for inspection purposes subject to the provisions of Section 12.03 of the Lease. On completion of the Tenant Improvements, Tenant’s general contractor shall review the Premises with Landlord and Tenant and secure Landlord’s and Tenant’s acceptance of the Tenant Improvements.</w:t>
      </w:r>
    </w:p>
    <w:p w14:paraId="37BB59A9" w14:textId="77777777" w:rsidR="00A9687C" w:rsidRPr="008576B3" w:rsidRDefault="00A9687C" w:rsidP="00A9687C">
      <w:pPr>
        <w:spacing w:before="240"/>
        <w:outlineLvl w:val="1"/>
        <w:rPr>
          <w:sz w:val="20"/>
        </w:rPr>
      </w:pPr>
      <w:r w:rsidRPr="008576B3">
        <w:rPr>
          <w:sz w:val="20"/>
          <w:u w:val="single"/>
        </w:rPr>
        <w:t>1.02</w:t>
      </w:r>
      <w:r w:rsidRPr="008576B3">
        <w:rPr>
          <w:sz w:val="20"/>
          <w:u w:val="single"/>
        </w:rPr>
        <w:tab/>
        <w:t>Tenant Allowance</w:t>
      </w:r>
      <w:r w:rsidRPr="008576B3">
        <w:rPr>
          <w:sz w:val="20"/>
        </w:rPr>
        <w:t>.</w:t>
      </w:r>
    </w:p>
    <w:p w14:paraId="296B8D06" w14:textId="55C93205" w:rsidR="00A9687C" w:rsidRPr="008576B3" w:rsidRDefault="00A9687C" w:rsidP="00A9687C">
      <w:pPr>
        <w:spacing w:before="240"/>
        <w:ind w:left="1350"/>
        <w:outlineLvl w:val="2"/>
        <w:rPr>
          <w:sz w:val="20"/>
        </w:rPr>
      </w:pPr>
      <w:r w:rsidRPr="008576B3">
        <w:rPr>
          <w:sz w:val="20"/>
        </w:rPr>
        <w:t>a.</w:t>
      </w:r>
      <w:r w:rsidRPr="008576B3">
        <w:rPr>
          <w:sz w:val="20"/>
        </w:rPr>
        <w:tab/>
        <w:t>If and for as long as Tenant is not in default under this Lease beyond any applicable notice and cure period, Tenant shall be entitled to a fixed price tenant improvement allowance up to the amount of $7,073,919.00 (the “</w:t>
      </w:r>
      <w:r w:rsidRPr="008576B3">
        <w:rPr>
          <w:b/>
          <w:sz w:val="20"/>
        </w:rPr>
        <w:t>Tenant Allowance</w:t>
      </w:r>
      <w:r w:rsidRPr="008576B3">
        <w:rPr>
          <w:sz w:val="20"/>
        </w:rPr>
        <w:t>”), for those elements of the Tenant Improvements identified as the “</w:t>
      </w:r>
      <w:r w:rsidRPr="008576B3">
        <w:rPr>
          <w:b/>
          <w:sz w:val="20"/>
        </w:rPr>
        <w:t>Initial Improvements</w:t>
      </w:r>
      <w:r w:rsidRPr="008576B3">
        <w:rPr>
          <w:sz w:val="20"/>
        </w:rPr>
        <w:t xml:space="preserve">” below. The Tenant Allowance (or the applicable portion </w:t>
      </w:r>
      <w:r w:rsidRPr="008576B3">
        <w:rPr>
          <w:sz w:val="20"/>
        </w:rPr>
        <w:lastRenderedPageBreak/>
        <w:t xml:space="preserve">thereof) shall be paid to Tenant in reimbursement for the total out of pocket costs actually paid by Tenant for the design professional fees and the “hard costs” of construction of the Initial Improvements (which shall also include wiring, cabling, and telecommunications infrastructure, as applicable). The Tenant Allowance may not be applied to any other costs such as, but not limited to, the costs of Tenant’s furniture, trade fixtures, equipment, and moving expenses. If the total amount paid by Tenant for the </w:t>
      </w:r>
      <w:r w:rsidR="000924C0" w:rsidRPr="008576B3">
        <w:rPr>
          <w:sz w:val="20"/>
        </w:rPr>
        <w:t>Initial</w:t>
      </w:r>
      <w:r w:rsidRPr="008576B3">
        <w:rPr>
          <w:sz w:val="20"/>
        </w:rPr>
        <w:t xml:space="preserve"> Improvements is less than the Tenant Allowance, Tenant shall receive cash or any credit against rent for the unused portion of the Tenant Allowance. </w:t>
      </w:r>
    </w:p>
    <w:p w14:paraId="1E0DF6D9" w14:textId="77777777" w:rsidR="00A9687C" w:rsidRPr="008576B3" w:rsidRDefault="00A9687C" w:rsidP="00A9687C">
      <w:pPr>
        <w:spacing w:before="240"/>
        <w:ind w:left="1350"/>
        <w:outlineLvl w:val="2"/>
        <w:rPr>
          <w:sz w:val="20"/>
        </w:rPr>
      </w:pPr>
    </w:p>
    <w:p w14:paraId="18C3AA3E" w14:textId="77777777" w:rsidR="00A9687C" w:rsidRPr="008576B3" w:rsidRDefault="00A9687C" w:rsidP="00A9687C">
      <w:pPr>
        <w:ind w:left="1440"/>
        <w:jc w:val="left"/>
        <w:rPr>
          <w:b/>
          <w:color w:val="000000"/>
          <w:sz w:val="20"/>
        </w:rPr>
      </w:pPr>
      <w:r w:rsidRPr="008576B3">
        <w:rPr>
          <w:b/>
          <w:color w:val="000000"/>
          <w:sz w:val="20"/>
          <w:u w:val="single"/>
        </w:rPr>
        <w:t xml:space="preserve">INITIAL </w:t>
      </w:r>
      <w:proofErr w:type="gramStart"/>
      <w:r w:rsidRPr="008576B3">
        <w:rPr>
          <w:b/>
          <w:color w:val="000000"/>
          <w:sz w:val="20"/>
          <w:u w:val="single"/>
        </w:rPr>
        <w:t>IMPROVEMENTS</w:t>
      </w:r>
      <w:r w:rsidRPr="008576B3">
        <w:rPr>
          <w:b/>
          <w:color w:val="000000"/>
          <w:sz w:val="20"/>
        </w:rPr>
        <w:t>:*</w:t>
      </w:r>
      <w:proofErr w:type="gramEnd"/>
      <w:r w:rsidRPr="008576B3">
        <w:rPr>
          <w:b/>
          <w:color w:val="000000"/>
          <w:sz w:val="20"/>
        </w:rPr>
        <w:t>*</w:t>
      </w:r>
    </w:p>
    <w:p w14:paraId="2566C3F9" w14:textId="77777777" w:rsidR="00A9687C" w:rsidRPr="008576B3" w:rsidRDefault="00A9687C" w:rsidP="00A9687C">
      <w:pPr>
        <w:numPr>
          <w:ilvl w:val="0"/>
          <w:numId w:val="27"/>
        </w:numPr>
        <w:jc w:val="left"/>
        <w:rPr>
          <w:color w:val="000000"/>
          <w:sz w:val="20"/>
        </w:rPr>
      </w:pPr>
      <w:r w:rsidRPr="008576B3">
        <w:rPr>
          <w:color w:val="000000"/>
          <w:sz w:val="20"/>
        </w:rPr>
        <w:t>Guardhouse / Security Fencing</w:t>
      </w:r>
    </w:p>
    <w:p w14:paraId="7278EAD1" w14:textId="77777777" w:rsidR="00A9687C" w:rsidRPr="008576B3" w:rsidRDefault="00A9687C" w:rsidP="00A9687C">
      <w:pPr>
        <w:numPr>
          <w:ilvl w:val="0"/>
          <w:numId w:val="27"/>
        </w:numPr>
        <w:jc w:val="left"/>
        <w:rPr>
          <w:color w:val="000000"/>
          <w:sz w:val="20"/>
        </w:rPr>
      </w:pPr>
      <w:r w:rsidRPr="008576B3">
        <w:rPr>
          <w:color w:val="000000"/>
          <w:sz w:val="20"/>
        </w:rPr>
        <w:t xml:space="preserve">Additional Spec Office - two story, 6,000 sf total </w:t>
      </w:r>
      <w:proofErr w:type="gramStart"/>
      <w:r w:rsidRPr="008576B3">
        <w:rPr>
          <w:color w:val="000000"/>
          <w:sz w:val="20"/>
        </w:rPr>
        <w:t>( 2</w:t>
      </w:r>
      <w:proofErr w:type="gramEnd"/>
      <w:r w:rsidRPr="008576B3">
        <w:rPr>
          <w:color w:val="000000"/>
          <w:sz w:val="20"/>
        </w:rPr>
        <w:t xml:space="preserve">x 3,000 sf floor plate) </w:t>
      </w:r>
    </w:p>
    <w:p w14:paraId="23D53915" w14:textId="77777777" w:rsidR="00A9687C" w:rsidRPr="008576B3" w:rsidRDefault="00A9687C" w:rsidP="00A9687C">
      <w:pPr>
        <w:tabs>
          <w:tab w:val="left" w:pos="2520"/>
        </w:tabs>
        <w:ind w:left="2160"/>
        <w:jc w:val="left"/>
        <w:rPr>
          <w:color w:val="000000"/>
          <w:sz w:val="20"/>
        </w:rPr>
      </w:pPr>
      <w:r w:rsidRPr="008576B3">
        <w:rPr>
          <w:color w:val="000000"/>
          <w:sz w:val="20"/>
        </w:rPr>
        <w:t xml:space="preserve">a. </w:t>
      </w:r>
      <w:r w:rsidRPr="008576B3">
        <w:rPr>
          <w:color w:val="000000"/>
          <w:sz w:val="20"/>
        </w:rPr>
        <w:tab/>
        <w:t>Large Conference Room with Partition</w:t>
      </w:r>
    </w:p>
    <w:p w14:paraId="45FB967F" w14:textId="77777777" w:rsidR="00A9687C" w:rsidRPr="008576B3" w:rsidRDefault="00A9687C" w:rsidP="00A9687C">
      <w:pPr>
        <w:numPr>
          <w:ilvl w:val="0"/>
          <w:numId w:val="27"/>
        </w:numPr>
        <w:jc w:val="left"/>
        <w:rPr>
          <w:color w:val="000000"/>
          <w:sz w:val="20"/>
        </w:rPr>
      </w:pPr>
      <w:r w:rsidRPr="008576B3">
        <w:rPr>
          <w:color w:val="000000"/>
          <w:sz w:val="20"/>
        </w:rPr>
        <w:t>Staff Break Room or Employee Café/Lounge</w:t>
      </w:r>
    </w:p>
    <w:p w14:paraId="5FC964FF" w14:textId="77777777" w:rsidR="00A9687C" w:rsidRPr="008576B3" w:rsidRDefault="00A9687C" w:rsidP="00A9687C">
      <w:pPr>
        <w:numPr>
          <w:ilvl w:val="0"/>
          <w:numId w:val="27"/>
        </w:numPr>
        <w:jc w:val="left"/>
        <w:rPr>
          <w:color w:val="000000"/>
          <w:sz w:val="20"/>
        </w:rPr>
      </w:pPr>
      <w:r w:rsidRPr="008576B3">
        <w:rPr>
          <w:color w:val="000000"/>
          <w:sz w:val="20"/>
        </w:rPr>
        <w:t>Employee Locker Room</w:t>
      </w:r>
    </w:p>
    <w:p w14:paraId="4C3462D4" w14:textId="77777777" w:rsidR="00A9687C" w:rsidRPr="008576B3" w:rsidRDefault="00A9687C" w:rsidP="00A9687C">
      <w:pPr>
        <w:numPr>
          <w:ilvl w:val="0"/>
          <w:numId w:val="27"/>
        </w:numPr>
        <w:jc w:val="left"/>
        <w:rPr>
          <w:color w:val="000000"/>
          <w:sz w:val="20"/>
        </w:rPr>
      </w:pPr>
      <w:r w:rsidRPr="008576B3">
        <w:rPr>
          <w:color w:val="000000"/>
          <w:sz w:val="20"/>
        </w:rPr>
        <w:t>Washrooms for employees</w:t>
      </w:r>
    </w:p>
    <w:p w14:paraId="10C030D7" w14:textId="77777777" w:rsidR="00A9687C" w:rsidRPr="008576B3" w:rsidRDefault="00A9687C" w:rsidP="00A9687C">
      <w:pPr>
        <w:numPr>
          <w:ilvl w:val="0"/>
          <w:numId w:val="27"/>
        </w:numPr>
        <w:jc w:val="left"/>
        <w:rPr>
          <w:color w:val="000000"/>
          <w:sz w:val="20"/>
        </w:rPr>
      </w:pPr>
      <w:r w:rsidRPr="008576B3">
        <w:rPr>
          <w:color w:val="000000"/>
          <w:sz w:val="20"/>
        </w:rPr>
        <w:t>Upgrade dock levelers (pneumatic with vehicle restraints and automated signaling)</w:t>
      </w:r>
    </w:p>
    <w:p w14:paraId="381E6912" w14:textId="77777777" w:rsidR="00A9687C" w:rsidRPr="008576B3" w:rsidRDefault="00A9687C" w:rsidP="00A9687C">
      <w:pPr>
        <w:numPr>
          <w:ilvl w:val="0"/>
          <w:numId w:val="27"/>
        </w:numPr>
        <w:jc w:val="left"/>
        <w:rPr>
          <w:color w:val="000000"/>
          <w:sz w:val="20"/>
        </w:rPr>
      </w:pPr>
      <w:r w:rsidRPr="008576B3">
        <w:rPr>
          <w:color w:val="000000"/>
          <w:sz w:val="20"/>
        </w:rPr>
        <w:t>Upgrade lighting specifications</w:t>
      </w:r>
    </w:p>
    <w:p w14:paraId="01B19D87" w14:textId="77777777" w:rsidR="00A9687C" w:rsidRPr="008576B3" w:rsidRDefault="00A9687C" w:rsidP="00A9687C">
      <w:pPr>
        <w:numPr>
          <w:ilvl w:val="0"/>
          <w:numId w:val="27"/>
        </w:numPr>
        <w:jc w:val="left"/>
        <w:rPr>
          <w:color w:val="000000"/>
          <w:sz w:val="20"/>
        </w:rPr>
      </w:pPr>
      <w:r w:rsidRPr="008576B3">
        <w:rPr>
          <w:color w:val="000000"/>
          <w:sz w:val="20"/>
        </w:rPr>
        <w:t>Landscaping</w:t>
      </w:r>
    </w:p>
    <w:p w14:paraId="15F4EA2F" w14:textId="77777777" w:rsidR="00A9687C" w:rsidRPr="008576B3" w:rsidRDefault="00A9687C" w:rsidP="00A9687C">
      <w:pPr>
        <w:numPr>
          <w:ilvl w:val="0"/>
          <w:numId w:val="27"/>
        </w:numPr>
        <w:jc w:val="left"/>
        <w:rPr>
          <w:color w:val="000000"/>
          <w:sz w:val="20"/>
        </w:rPr>
      </w:pPr>
      <w:r w:rsidRPr="008576B3">
        <w:rPr>
          <w:color w:val="000000"/>
          <w:sz w:val="20"/>
        </w:rPr>
        <w:t>Truck court re-striping for employee parking</w:t>
      </w:r>
    </w:p>
    <w:p w14:paraId="6FC8D202" w14:textId="77777777" w:rsidR="00A9687C" w:rsidRPr="008576B3" w:rsidRDefault="00A9687C" w:rsidP="00A9687C">
      <w:pPr>
        <w:numPr>
          <w:ilvl w:val="0"/>
          <w:numId w:val="27"/>
        </w:numPr>
        <w:jc w:val="left"/>
        <w:rPr>
          <w:color w:val="000000"/>
          <w:sz w:val="20"/>
        </w:rPr>
      </w:pPr>
      <w:r w:rsidRPr="008576B3">
        <w:rPr>
          <w:color w:val="000000"/>
          <w:sz w:val="20"/>
        </w:rPr>
        <w:t>Electrical distribution within the building</w:t>
      </w:r>
    </w:p>
    <w:p w14:paraId="062D8BC5" w14:textId="77777777" w:rsidR="00A9687C" w:rsidRPr="008576B3" w:rsidRDefault="00A9687C" w:rsidP="00A9687C">
      <w:pPr>
        <w:numPr>
          <w:ilvl w:val="0"/>
          <w:numId w:val="27"/>
        </w:numPr>
        <w:jc w:val="left"/>
        <w:rPr>
          <w:color w:val="000000"/>
          <w:sz w:val="20"/>
        </w:rPr>
      </w:pPr>
      <w:r w:rsidRPr="008576B3">
        <w:rPr>
          <w:color w:val="000000"/>
          <w:sz w:val="20"/>
        </w:rPr>
        <w:t>Catering Kitchen, Exterior Patio for Employee Dining and Events</w:t>
      </w:r>
    </w:p>
    <w:p w14:paraId="1C57AD8E" w14:textId="77777777" w:rsidR="00A9687C" w:rsidRPr="008576B3" w:rsidRDefault="00A9687C" w:rsidP="00A9687C">
      <w:pPr>
        <w:numPr>
          <w:ilvl w:val="0"/>
          <w:numId w:val="27"/>
        </w:numPr>
        <w:jc w:val="left"/>
        <w:rPr>
          <w:color w:val="000000"/>
          <w:sz w:val="20"/>
        </w:rPr>
      </w:pPr>
      <w:r w:rsidRPr="008576B3">
        <w:rPr>
          <w:color w:val="000000"/>
          <w:sz w:val="20"/>
        </w:rPr>
        <w:t>Upgraded HVAC / Environmental Controls</w:t>
      </w:r>
      <w:r w:rsidRPr="008576B3">
        <w:rPr>
          <w:sz w:val="20"/>
        </w:rPr>
        <w:t xml:space="preserve"> </w:t>
      </w:r>
    </w:p>
    <w:p w14:paraId="6AA9E1C5" w14:textId="77777777" w:rsidR="00A9687C" w:rsidRPr="008576B3" w:rsidRDefault="00A9687C" w:rsidP="00A9687C">
      <w:pPr>
        <w:numPr>
          <w:ilvl w:val="0"/>
          <w:numId w:val="27"/>
        </w:numPr>
        <w:jc w:val="left"/>
        <w:rPr>
          <w:color w:val="000000"/>
          <w:sz w:val="20"/>
        </w:rPr>
      </w:pPr>
      <w:r w:rsidRPr="008576B3">
        <w:rPr>
          <w:color w:val="000000"/>
          <w:sz w:val="20"/>
        </w:rPr>
        <w:t>Solar Panels on the Roof</w:t>
      </w:r>
      <w:r w:rsidRPr="008576B3">
        <w:rPr>
          <w:sz w:val="20"/>
        </w:rPr>
        <w:t xml:space="preserve"> </w:t>
      </w:r>
    </w:p>
    <w:p w14:paraId="124743D2" w14:textId="77777777" w:rsidR="00A9687C" w:rsidRPr="008576B3" w:rsidRDefault="00A9687C" w:rsidP="00A9687C">
      <w:pPr>
        <w:numPr>
          <w:ilvl w:val="0"/>
          <w:numId w:val="27"/>
        </w:numPr>
        <w:jc w:val="left"/>
        <w:rPr>
          <w:color w:val="000000"/>
          <w:sz w:val="20"/>
        </w:rPr>
      </w:pPr>
      <w:r w:rsidRPr="008576B3">
        <w:rPr>
          <w:color w:val="000000"/>
          <w:sz w:val="20"/>
        </w:rPr>
        <w:t>Water/Wastewater handling</w:t>
      </w:r>
      <w:r w:rsidRPr="008576B3">
        <w:rPr>
          <w:sz w:val="20"/>
        </w:rPr>
        <w:t xml:space="preserve"> </w:t>
      </w:r>
    </w:p>
    <w:p w14:paraId="53018F6D" w14:textId="77777777" w:rsidR="00A9687C" w:rsidRPr="008576B3" w:rsidRDefault="00A9687C" w:rsidP="00A9687C">
      <w:pPr>
        <w:ind w:left="1440"/>
        <w:jc w:val="left"/>
        <w:rPr>
          <w:color w:val="000000"/>
          <w:sz w:val="20"/>
        </w:rPr>
      </w:pPr>
    </w:p>
    <w:p w14:paraId="7DE83504" w14:textId="77777777" w:rsidR="00A9687C" w:rsidRPr="008576B3" w:rsidRDefault="00A9687C" w:rsidP="00A9687C">
      <w:pPr>
        <w:ind w:left="1440"/>
        <w:jc w:val="left"/>
        <w:rPr>
          <w:color w:val="000000"/>
          <w:sz w:val="20"/>
        </w:rPr>
      </w:pPr>
      <w:r w:rsidRPr="008576B3">
        <w:rPr>
          <w:color w:val="000000"/>
          <w:sz w:val="20"/>
        </w:rPr>
        <w:t>**Landlord acknowledges and agrees that the Initial Improvements identified in item nos. 2, 3, 4, 5 &amp; 11 shall be deemed Non-Removable Alterations solely to the extent they are located within the first column bay adjacent to the employee parking area, and items 1 and 6 through 10 shall be deemed Non-Removable Alterations for all purposes under this Lease.</w:t>
      </w:r>
    </w:p>
    <w:p w14:paraId="5046D449" w14:textId="77777777" w:rsidR="00A9687C" w:rsidRPr="008576B3" w:rsidRDefault="00A9687C" w:rsidP="00A9687C">
      <w:pPr>
        <w:ind w:firstLine="720"/>
        <w:rPr>
          <w:sz w:val="20"/>
        </w:rPr>
      </w:pPr>
    </w:p>
    <w:p w14:paraId="484ADBD8" w14:textId="77777777" w:rsidR="00A9687C" w:rsidRPr="008576B3" w:rsidRDefault="00A9687C" w:rsidP="00A9687C">
      <w:pPr>
        <w:ind w:left="1440"/>
        <w:rPr>
          <w:sz w:val="20"/>
        </w:rPr>
      </w:pPr>
      <w:r w:rsidRPr="008576B3">
        <w:rPr>
          <w:sz w:val="20"/>
        </w:rPr>
        <w:t>b.</w:t>
      </w:r>
      <w:r w:rsidRPr="008576B3">
        <w:rPr>
          <w:sz w:val="20"/>
        </w:rPr>
        <w:tab/>
        <w:t xml:space="preserve">Landlord shall disburse the Tenant Allowance to Tenant in accordance with the following schedule:  </w:t>
      </w:r>
    </w:p>
    <w:p w14:paraId="7AE0D9D0" w14:textId="77777777" w:rsidR="00A9687C" w:rsidRPr="008576B3" w:rsidRDefault="00A9687C" w:rsidP="00A9687C">
      <w:pPr>
        <w:rPr>
          <w:sz w:val="20"/>
        </w:rPr>
      </w:pPr>
    </w:p>
    <w:p w14:paraId="1F10F36E" w14:textId="77777777" w:rsidR="00A9687C" w:rsidRPr="008576B3" w:rsidRDefault="00A9687C" w:rsidP="00A9687C">
      <w:pPr>
        <w:numPr>
          <w:ilvl w:val="3"/>
          <w:numId w:val="30"/>
        </w:numPr>
        <w:spacing w:after="240"/>
        <w:ind w:left="2160" w:firstLine="720"/>
        <w:rPr>
          <w:rFonts w:eastAsia="Calibri"/>
          <w:sz w:val="20"/>
        </w:rPr>
      </w:pPr>
      <w:r w:rsidRPr="008576B3">
        <w:rPr>
          <w:rFonts w:eastAsia="Calibri"/>
          <w:sz w:val="20"/>
        </w:rPr>
        <w:t>Tenant has delivered to Landlord a draw request ("</w:t>
      </w:r>
      <w:r w:rsidRPr="008576B3">
        <w:rPr>
          <w:rFonts w:eastAsia="Calibri"/>
          <w:b/>
          <w:sz w:val="20"/>
        </w:rPr>
        <w:t>Draw Request</w:t>
      </w:r>
      <w:r w:rsidRPr="008576B3">
        <w:rPr>
          <w:rFonts w:eastAsia="Calibri"/>
          <w:sz w:val="20"/>
        </w:rPr>
        <w:t>") in a form reasonably satisfactory to Landlord with respect to the Initial Improvements specifying that the Initial Improvements have been completed, together with (1) invoices, receipts and bills evidencing the costs and expenses set forth in such Draw Request, and (2) an application and certificate for payment (AIA form G702-1992 or equivalent) signed by Tenant’s architect; and</w:t>
      </w:r>
    </w:p>
    <w:p w14:paraId="685787F8" w14:textId="77777777" w:rsidR="00A9687C" w:rsidRPr="008576B3" w:rsidRDefault="00A9687C" w:rsidP="00A9687C">
      <w:pPr>
        <w:numPr>
          <w:ilvl w:val="3"/>
          <w:numId w:val="30"/>
        </w:numPr>
        <w:spacing w:after="240"/>
        <w:ind w:left="2160" w:firstLine="720"/>
        <w:rPr>
          <w:rFonts w:eastAsia="Calibri"/>
          <w:sz w:val="20"/>
        </w:rPr>
      </w:pPr>
      <w:r w:rsidRPr="008576B3">
        <w:rPr>
          <w:rFonts w:eastAsia="Calibri"/>
          <w:sz w:val="20"/>
        </w:rPr>
        <w:t>Tenant has delivered to Landlord a properly executed mechanics lien release from Tenant’s general contractor and all subcontractors, which lien releases shall be final and unconditional; and</w:t>
      </w:r>
    </w:p>
    <w:p w14:paraId="01081A1A" w14:textId="77777777" w:rsidR="00A9687C" w:rsidRPr="008576B3" w:rsidRDefault="00A9687C" w:rsidP="00A9687C">
      <w:pPr>
        <w:numPr>
          <w:ilvl w:val="3"/>
          <w:numId w:val="30"/>
        </w:numPr>
        <w:spacing w:after="240"/>
        <w:ind w:left="2160" w:firstLine="720"/>
        <w:rPr>
          <w:rFonts w:eastAsia="Calibri"/>
          <w:sz w:val="20"/>
        </w:rPr>
      </w:pPr>
      <w:r w:rsidRPr="008576B3">
        <w:rPr>
          <w:rFonts w:eastAsia="Calibri"/>
          <w:sz w:val="20"/>
        </w:rPr>
        <w:t>Landlord’s construction representative has inspected the Initial Improvements and determined, in its reasonable judgment, that the Initial Improvements have been completed in a good and workmanlike manner.</w:t>
      </w:r>
    </w:p>
    <w:p w14:paraId="2EDE053A" w14:textId="77777777" w:rsidR="00A9687C" w:rsidRPr="008576B3" w:rsidRDefault="00A9687C" w:rsidP="00A9687C">
      <w:pPr>
        <w:spacing w:before="240"/>
        <w:ind w:left="1350"/>
        <w:outlineLvl w:val="2"/>
        <w:rPr>
          <w:sz w:val="20"/>
        </w:rPr>
      </w:pPr>
      <w:r w:rsidRPr="008576B3">
        <w:rPr>
          <w:sz w:val="20"/>
        </w:rPr>
        <w:t>c.</w:t>
      </w:r>
      <w:r w:rsidRPr="008576B3">
        <w:rPr>
          <w:sz w:val="20"/>
        </w:rPr>
        <w:tab/>
        <w:t xml:space="preserve">At Landlord’s option, the Tenant Allowance or any portion of it may be paid by Landlord directly to the general contractor performing the Initial Improvements or to any lienor giving notice as pursuant to the laws of the state in which the </w:t>
      </w:r>
      <w:proofErr w:type="gramStart"/>
      <w:r w:rsidRPr="008576B3">
        <w:rPr>
          <w:sz w:val="20"/>
        </w:rPr>
        <w:t>Building</w:t>
      </w:r>
      <w:proofErr w:type="gramEnd"/>
      <w:r w:rsidRPr="008576B3">
        <w:rPr>
          <w:sz w:val="20"/>
        </w:rPr>
        <w:t xml:space="preserve"> is located. If Tenant is in default under this Lease beyond any applicable notice and grace period, Landlord may, in addition to all its other available rights and remedies, withhold payment of any unpaid portion of the Tenant Allowance, even if Tenant has already paid for all or a portion of the cost of the Initial Improvements. Any portion of the Tenant Allowance that has not been properly requested by Tenant in accordance with the </w:t>
      </w:r>
      <w:r w:rsidRPr="008576B3">
        <w:rPr>
          <w:sz w:val="20"/>
        </w:rPr>
        <w:lastRenderedPageBreak/>
        <w:t xml:space="preserve">requirements set forth herein by the date that is twelve (12) months after the Commencement Date shall be deemed forfeited by Tenant and all obligations of Landlord to pay any such amounts shall be deemed void.  </w:t>
      </w:r>
    </w:p>
    <w:p w14:paraId="167B5B3D" w14:textId="77777777" w:rsidR="00A9687C" w:rsidRPr="008576B3" w:rsidRDefault="00A9687C" w:rsidP="00A9687C">
      <w:pPr>
        <w:spacing w:before="240"/>
        <w:ind w:left="1350"/>
        <w:outlineLvl w:val="2"/>
        <w:rPr>
          <w:sz w:val="20"/>
        </w:rPr>
      </w:pPr>
      <w:r w:rsidRPr="008576B3">
        <w:rPr>
          <w:sz w:val="20"/>
        </w:rPr>
        <w:t>d.</w:t>
      </w:r>
      <w:r w:rsidRPr="008576B3">
        <w:rPr>
          <w:sz w:val="20"/>
        </w:rPr>
        <w:tab/>
        <w:t xml:space="preserve">Notwithstanding anything to the contrary set forth in this Lease, in the event Landlord fails to pay when due and payable the Tenant Allowance provided for in this </w:t>
      </w:r>
      <w:r w:rsidRPr="008576B3">
        <w:rPr>
          <w:sz w:val="20"/>
          <w:u w:val="single"/>
        </w:rPr>
        <w:t>Addendum B</w:t>
      </w:r>
      <w:r w:rsidRPr="008576B3">
        <w:rPr>
          <w:sz w:val="20"/>
        </w:rPr>
        <w:t>, and to the extent such failure continues for a period of thirty (30) days after written notice thereof by Tenant to Landlord, Tenant may offset the unpaid amount thereof (as reduced by any amount of such Tenant Allowance which Landlord ultimately pays), together with interest thereon at the rate of twelve percent (12%) per annum, accruing from the date that is thirty (30) days after Landlord’s receipt of notice of non-payment, from the Rent next coming due under this Lease, until the full amount of any such unpaid obligation which is then due and payable has been recovered by Tenant.</w:t>
      </w:r>
    </w:p>
    <w:p w14:paraId="1567F7FC" w14:textId="77777777" w:rsidR="00A9687C" w:rsidRPr="008576B3" w:rsidRDefault="00A9687C" w:rsidP="00A9687C">
      <w:pPr>
        <w:spacing w:before="240"/>
        <w:ind w:left="1350"/>
        <w:outlineLvl w:val="2"/>
        <w:rPr>
          <w:sz w:val="20"/>
        </w:rPr>
      </w:pPr>
      <w:r w:rsidRPr="008576B3">
        <w:rPr>
          <w:sz w:val="20"/>
        </w:rPr>
        <w:t>e.</w:t>
      </w:r>
      <w:r w:rsidRPr="008576B3">
        <w:rPr>
          <w:sz w:val="20"/>
        </w:rPr>
        <w:tab/>
        <w:t xml:space="preserve">The Tenant Allowance is being paid by Landlord as an inducement to Tenant to </w:t>
      </w:r>
      <w:proofErr w:type="gramStart"/>
      <w:r w:rsidRPr="008576B3">
        <w:rPr>
          <w:sz w:val="20"/>
        </w:rPr>
        <w:t>enter into</w:t>
      </w:r>
      <w:proofErr w:type="gramEnd"/>
      <w:r w:rsidRPr="008576B3">
        <w:rPr>
          <w:sz w:val="20"/>
        </w:rPr>
        <w:t xml:space="preserve"> this Lease and as consideration for the execution of this Lease by Tenant and the performance by Tenant under this Lease for the full Term. If after Tenant has been granted all or any portion of the allowance, the Term is thereafter terminated by virtue of a default by Tenant or Landlord repossesses the Premises after a default by Tenant, and Landlord is precluded by applicable law from collecting the full amount of damages attributable to the default as provided in the Default article of this Lease, then, in addition to all other available damages and remedies, Landlord shall also be entitled to recover from Tenant the unamortized portion (calculated using an interest rate of 8% per annum compounded monthly) of Tenant Allowance, which sum shall not be deemed rent. This obligation of Tenant to repay the unamortized balance of the Tenant Allowance to Landlord shall survive the expiration or sooner termination of the Term.</w:t>
      </w:r>
    </w:p>
    <w:p w14:paraId="50A13EF2" w14:textId="77777777" w:rsidR="00A9687C" w:rsidRPr="008576B3" w:rsidRDefault="00A9687C" w:rsidP="00A9687C">
      <w:pPr>
        <w:spacing w:before="240"/>
        <w:ind w:left="1350"/>
        <w:outlineLvl w:val="2"/>
        <w:rPr>
          <w:sz w:val="20"/>
        </w:rPr>
      </w:pPr>
      <w:r w:rsidRPr="008576B3">
        <w:rPr>
          <w:sz w:val="20"/>
        </w:rPr>
        <w:t>f.</w:t>
      </w:r>
      <w:r w:rsidRPr="008576B3">
        <w:rPr>
          <w:sz w:val="20"/>
        </w:rPr>
        <w:tab/>
        <w:t>The Tenant Allowance provisions of this Lease shall not apply to any portion of the Premises in the event of a renewal or extension of the initial Term, whether under any options under this Lease or otherwise, unless expressly so provided in this Lease or an amendment to this Lease.</w:t>
      </w:r>
    </w:p>
    <w:p w14:paraId="60A72AC9" w14:textId="6F98F4E8" w:rsidR="00CB352A" w:rsidRPr="008576B3" w:rsidRDefault="00A9687C" w:rsidP="00A9687C">
      <w:pPr>
        <w:spacing w:before="240"/>
        <w:outlineLvl w:val="1"/>
        <w:rPr>
          <w:sz w:val="20"/>
        </w:rPr>
      </w:pPr>
      <w:r w:rsidRPr="008576B3">
        <w:rPr>
          <w:sz w:val="20"/>
        </w:rPr>
        <w:t>1.03</w:t>
      </w:r>
      <w:r w:rsidRPr="008576B3">
        <w:rPr>
          <w:sz w:val="20"/>
        </w:rPr>
        <w:tab/>
      </w:r>
      <w:r w:rsidRPr="008576B3">
        <w:rPr>
          <w:sz w:val="20"/>
          <w:u w:val="single"/>
        </w:rPr>
        <w:t>Substantial Completion of Tenant Improvements</w:t>
      </w:r>
      <w:r w:rsidRPr="008576B3">
        <w:rPr>
          <w:sz w:val="20"/>
        </w:rPr>
        <w:t xml:space="preserve">.  Tenant shall achieve TI Substantial Completion for </w:t>
      </w:r>
      <w:proofErr w:type="gramStart"/>
      <w:r w:rsidRPr="008576B3">
        <w:rPr>
          <w:sz w:val="20"/>
        </w:rPr>
        <w:t>all of</w:t>
      </w:r>
      <w:proofErr w:type="gramEnd"/>
      <w:r w:rsidRPr="008576B3">
        <w:rPr>
          <w:sz w:val="20"/>
        </w:rPr>
        <w:t xml:space="preserve"> the Tenant Improvements by the date that is twenty-four (24) months after the Commencement Date.  “</w:t>
      </w:r>
      <w:r w:rsidRPr="008576B3">
        <w:rPr>
          <w:b/>
          <w:bCs/>
          <w:sz w:val="20"/>
        </w:rPr>
        <w:t>TI Substantial Completion</w:t>
      </w:r>
      <w:r w:rsidRPr="008576B3">
        <w:rPr>
          <w:sz w:val="20"/>
        </w:rPr>
        <w:t>” shall be deemed to have occurred on the date that (</w:t>
      </w:r>
      <w:proofErr w:type="spellStart"/>
      <w:r w:rsidRPr="008576B3">
        <w:rPr>
          <w:sz w:val="20"/>
        </w:rPr>
        <w:t>i</w:t>
      </w:r>
      <w:proofErr w:type="spellEnd"/>
      <w:r w:rsidRPr="008576B3">
        <w:rPr>
          <w:sz w:val="20"/>
        </w:rPr>
        <w:t>) a temporary or permanent Certificate of Occupancy, or its equivalent, is issued by the appropriate local governmental entity concerning the Tenant Improvements and the use and occupancy of the Premises for its intended purpose, if a certificate is so required by such governmental authority, (ii) the Tenant Improvements have been substantially completed in accordance with the TI Plans approved by Landlord and the other provisions of this Lease (other than minor punch list items or insubstantial details concerning construction, decoration, or mechanical adjustment which remain to be performed) and (iii)  Landlord shall have received a certificate from Tenant’s architect  on a standard form AIA certificate of substantial completion confirming that substantial completion of the Tenant Improvements as provided in clause (ii) has occurred.  On or before the date that is thirty (30) days after the date on which TI Substantial Completion occurs, Tenant shall (</w:t>
      </w:r>
      <w:proofErr w:type="spellStart"/>
      <w:r w:rsidRPr="008576B3">
        <w:rPr>
          <w:sz w:val="20"/>
        </w:rPr>
        <w:t>i</w:t>
      </w:r>
      <w:proofErr w:type="spellEnd"/>
      <w:r w:rsidRPr="008576B3">
        <w:rPr>
          <w:sz w:val="20"/>
        </w:rPr>
        <w:t>) complete to Landlord’s reasonable satisfaction any “punch list” items previously communicated by Landlord or any governmental authority, and (ii) use commercially reasonable efforts to obtain a final certificate of occupancy for its use and occupancy of the Premises from the applicable governmental authority(</w:t>
      </w:r>
      <w:proofErr w:type="spellStart"/>
      <w:r w:rsidRPr="008576B3">
        <w:rPr>
          <w:sz w:val="20"/>
        </w:rPr>
        <w:t>ies</w:t>
      </w:r>
      <w:proofErr w:type="spellEnd"/>
      <w:r w:rsidRPr="008576B3">
        <w:rPr>
          <w:sz w:val="20"/>
        </w:rPr>
        <w:t>), if a certificate is so required</w:t>
      </w:r>
      <w:r w:rsidR="00CB352A" w:rsidRPr="008576B3">
        <w:rPr>
          <w:sz w:val="20"/>
        </w:rPr>
        <w:t xml:space="preserve"> by such governmental authority</w:t>
      </w:r>
      <w:r w:rsidRPr="008576B3">
        <w:rPr>
          <w:sz w:val="20"/>
        </w:rPr>
        <w:t>.</w:t>
      </w:r>
    </w:p>
    <w:p w14:paraId="7E890053" w14:textId="77777777" w:rsidR="00CB352A" w:rsidRPr="008576B3" w:rsidRDefault="00CB352A" w:rsidP="00A9687C">
      <w:pPr>
        <w:spacing w:before="240"/>
        <w:outlineLvl w:val="1"/>
        <w:rPr>
          <w:sz w:val="20"/>
        </w:rPr>
      </w:pPr>
    </w:p>
    <w:p w14:paraId="653F9BC2" w14:textId="7FF55DA2" w:rsidR="00A9687C" w:rsidRPr="008576B3" w:rsidRDefault="00A9687C" w:rsidP="00477EAB">
      <w:pPr>
        <w:rPr>
          <w:sz w:val="20"/>
        </w:rPr>
      </w:pPr>
      <w:r w:rsidRPr="008576B3">
        <w:rPr>
          <w:sz w:val="20"/>
        </w:rPr>
        <w:t>1.04</w:t>
      </w:r>
      <w:r w:rsidRPr="008576B3">
        <w:rPr>
          <w:sz w:val="20"/>
        </w:rPr>
        <w:tab/>
      </w:r>
      <w:r w:rsidRPr="008576B3">
        <w:rPr>
          <w:sz w:val="20"/>
          <w:u w:val="single"/>
        </w:rPr>
        <w:t>Site Representatives</w:t>
      </w:r>
      <w:r w:rsidRPr="008576B3">
        <w:rPr>
          <w:sz w:val="20"/>
        </w:rPr>
        <w:t xml:space="preserve">.  Tenant and Landlord shall each designate in writing at least one (1) and no more than three (3) representatives to act on its behalf in dealings with the other party in matters relating to the Tenant Improvements and this </w:t>
      </w:r>
      <w:r w:rsidRPr="008576B3">
        <w:rPr>
          <w:sz w:val="20"/>
          <w:u w:val="single"/>
        </w:rPr>
        <w:t>Addendum B</w:t>
      </w:r>
      <w:r w:rsidRPr="008576B3">
        <w:rPr>
          <w:sz w:val="20"/>
        </w:rPr>
        <w:t xml:space="preserve">.  Each of the representatives shall: (a) attend each project meeting relating to the construction of the Tenant Improvements; (b) be qualified to give authorizations, render decisions and take such other action as shall be required at such meetings; and (c), with respect to Landlord’s representative(s), be authorized to approve any material changes to the TI Plans proposed by Tenant.  Each party shall be bound by any consents or approvals given by such designated representatives.  Except as hereinafter provided, either party may, at any time, change its designated representatives by giving notice of a change of designation.  Without limiting the other provisions of this </w:t>
      </w:r>
      <w:r w:rsidRPr="008576B3">
        <w:rPr>
          <w:sz w:val="20"/>
          <w:u w:val="single"/>
        </w:rPr>
        <w:t>Addendum B</w:t>
      </w:r>
      <w:r w:rsidRPr="008576B3">
        <w:rPr>
          <w:sz w:val="20"/>
        </w:rPr>
        <w:t xml:space="preserve">, the designated representatives shall exert their good faith efforts to render decisions and take actions in a timely manner </w:t>
      </w:r>
      <w:proofErr w:type="gramStart"/>
      <w:r w:rsidRPr="008576B3">
        <w:rPr>
          <w:sz w:val="20"/>
        </w:rPr>
        <w:t>so as to</w:t>
      </w:r>
      <w:proofErr w:type="gramEnd"/>
      <w:r w:rsidRPr="008576B3">
        <w:rPr>
          <w:sz w:val="20"/>
        </w:rPr>
        <w:t xml:space="preserve"> avoid unreasonable delay in the other party's work and actions with respect </w:t>
      </w:r>
      <w:r w:rsidRPr="008576B3">
        <w:rPr>
          <w:sz w:val="20"/>
        </w:rPr>
        <w:lastRenderedPageBreak/>
        <w:t xml:space="preserve">to the Tenant Improvements.  Tenant hereby designates </w:t>
      </w:r>
      <w:r w:rsidR="00477EAB" w:rsidRPr="008576B3">
        <w:rPr>
          <w:rStyle w:val="Strong"/>
          <w:b w:val="0"/>
          <w:color w:val="000000"/>
          <w:sz w:val="20"/>
        </w:rPr>
        <w:t xml:space="preserve">Alex </w:t>
      </w:r>
      <w:proofErr w:type="spellStart"/>
      <w:r w:rsidR="00477EAB" w:rsidRPr="008576B3">
        <w:rPr>
          <w:rStyle w:val="Strong"/>
          <w:b w:val="0"/>
          <w:color w:val="000000"/>
          <w:sz w:val="20"/>
        </w:rPr>
        <w:t>Ghusein</w:t>
      </w:r>
      <w:proofErr w:type="spellEnd"/>
      <w:r w:rsidRPr="008576B3">
        <w:rPr>
          <w:sz w:val="20"/>
        </w:rPr>
        <w:t xml:space="preserve"> (e-mail: </w:t>
      </w:r>
      <w:hyperlink r:id="rId24" w:history="1">
        <w:r w:rsidR="00477EAB" w:rsidRPr="008576B3">
          <w:rPr>
            <w:rStyle w:val="Hyperlink"/>
            <w:color w:val="auto"/>
            <w:sz w:val="20"/>
            <w:u w:val="none"/>
          </w:rPr>
          <w:t>a.ghusein@silfabsolar.com</w:t>
        </w:r>
      </w:hyperlink>
      <w:r w:rsidRPr="008576B3">
        <w:rPr>
          <w:sz w:val="20"/>
        </w:rPr>
        <w:t xml:space="preserve">) as its designated representative.  Landlord hereby designates </w:t>
      </w:r>
      <w:r w:rsidRPr="008576B3">
        <w:rPr>
          <w:bCs/>
          <w:sz w:val="20"/>
        </w:rPr>
        <w:t>Tony Zang (e-mail:  azang@rockefellergroup.com)</w:t>
      </w:r>
      <w:r w:rsidRPr="008576B3">
        <w:rPr>
          <w:sz w:val="20"/>
        </w:rPr>
        <w:t xml:space="preserve"> as its designated representatives.</w:t>
      </w:r>
    </w:p>
    <w:p w14:paraId="544760A1" w14:textId="77777777" w:rsidR="00A9687C" w:rsidRPr="008576B3" w:rsidRDefault="00A9687C" w:rsidP="00A9687C">
      <w:pPr>
        <w:spacing w:before="240"/>
        <w:outlineLvl w:val="1"/>
        <w:rPr>
          <w:sz w:val="20"/>
        </w:rPr>
      </w:pPr>
    </w:p>
    <w:p w14:paraId="5152E3B1" w14:textId="77777777" w:rsidR="00A9687C" w:rsidRPr="008576B3" w:rsidRDefault="00A9687C" w:rsidP="00A9687C">
      <w:pPr>
        <w:jc w:val="left"/>
        <w:rPr>
          <w:sz w:val="20"/>
        </w:rPr>
        <w:sectPr w:rsidR="00A9687C" w:rsidRPr="008576B3" w:rsidSect="00AB13D3">
          <w:footerReference w:type="default" r:id="rId25"/>
          <w:pgSz w:w="12240" w:h="15840"/>
          <w:pgMar w:top="1440" w:right="1440" w:bottom="1440" w:left="1440" w:header="720" w:footer="288" w:gutter="0"/>
          <w:pgNumType w:start="1"/>
          <w:cols w:space="720"/>
        </w:sectPr>
      </w:pPr>
    </w:p>
    <w:p w14:paraId="26DC48BD" w14:textId="77777777" w:rsidR="00A9687C" w:rsidRPr="008576B3" w:rsidRDefault="00A9687C" w:rsidP="00A9687C">
      <w:pPr>
        <w:spacing w:before="240"/>
        <w:jc w:val="center"/>
        <w:outlineLvl w:val="1"/>
        <w:rPr>
          <w:b/>
          <w:sz w:val="20"/>
          <w:u w:val="single"/>
        </w:rPr>
      </w:pPr>
      <w:r w:rsidRPr="008576B3">
        <w:rPr>
          <w:b/>
          <w:sz w:val="20"/>
          <w:u w:val="single"/>
        </w:rPr>
        <w:lastRenderedPageBreak/>
        <w:t>ADDENDUM C</w:t>
      </w:r>
    </w:p>
    <w:p w14:paraId="6BDF4224" w14:textId="77777777" w:rsidR="00A9687C" w:rsidRPr="008576B3" w:rsidRDefault="00A9687C" w:rsidP="00A9687C">
      <w:pPr>
        <w:spacing w:before="240"/>
        <w:jc w:val="center"/>
        <w:outlineLvl w:val="1"/>
        <w:rPr>
          <w:b/>
          <w:sz w:val="20"/>
          <w:u w:val="single"/>
        </w:rPr>
      </w:pPr>
      <w:r w:rsidRPr="008576B3">
        <w:rPr>
          <w:b/>
          <w:sz w:val="20"/>
          <w:u w:val="single"/>
        </w:rPr>
        <w:t>RENEWAL OPTIONS</w:t>
      </w:r>
      <w:bookmarkStart w:id="202" w:name="_Toc499547352"/>
      <w:bookmarkStart w:id="203" w:name="_Toc9965637"/>
    </w:p>
    <w:bookmarkEnd w:id="202"/>
    <w:bookmarkEnd w:id="203"/>
    <w:p w14:paraId="6EF943DB" w14:textId="77777777" w:rsidR="00A9687C" w:rsidRPr="008576B3" w:rsidRDefault="00A9687C" w:rsidP="00A9687C">
      <w:pPr>
        <w:spacing w:before="240"/>
        <w:ind w:left="1170"/>
        <w:outlineLvl w:val="1"/>
        <w:rPr>
          <w:sz w:val="20"/>
        </w:rPr>
      </w:pPr>
      <w:r w:rsidRPr="008576B3">
        <w:rPr>
          <w:sz w:val="20"/>
        </w:rPr>
        <w:t>1.01</w:t>
      </w:r>
      <w:r w:rsidRPr="008576B3">
        <w:rPr>
          <w:sz w:val="20"/>
        </w:rPr>
        <w:tab/>
      </w:r>
      <w:r w:rsidRPr="008576B3">
        <w:rPr>
          <w:sz w:val="20"/>
          <w:u w:val="single"/>
        </w:rPr>
        <w:t>Renewal Options.</w:t>
      </w:r>
      <w:r w:rsidRPr="008576B3">
        <w:rPr>
          <w:sz w:val="20"/>
        </w:rPr>
        <w:t xml:space="preserve"> </w:t>
      </w:r>
    </w:p>
    <w:p w14:paraId="624E31EC" w14:textId="77777777" w:rsidR="0001753E" w:rsidRDefault="00A9687C" w:rsidP="0001753E">
      <w:pPr>
        <w:numPr>
          <w:ilvl w:val="2"/>
          <w:numId w:val="38"/>
        </w:numPr>
        <w:spacing w:before="240"/>
        <w:outlineLvl w:val="2"/>
        <w:rPr>
          <w:sz w:val="20"/>
        </w:rPr>
      </w:pPr>
      <w:r w:rsidRPr="008576B3">
        <w:rPr>
          <w:sz w:val="20"/>
        </w:rPr>
        <w:t>So long as (</w:t>
      </w:r>
      <w:proofErr w:type="spellStart"/>
      <w:r w:rsidRPr="008576B3">
        <w:rPr>
          <w:sz w:val="20"/>
        </w:rPr>
        <w:t>i</w:t>
      </w:r>
      <w:proofErr w:type="spellEnd"/>
      <w:r w:rsidRPr="008576B3">
        <w:rPr>
          <w:sz w:val="20"/>
        </w:rPr>
        <w:t>) Tenant shall not then be in default under this Lease beyond any applicable cure period, and (ii) this Lease shall then be in full force and effect, Tenant, at its option, shall have the right to extend and renew the Term for two further successive periods of five (5) years each (the "</w:t>
      </w:r>
      <w:r w:rsidRPr="008576B3">
        <w:rPr>
          <w:b/>
          <w:sz w:val="20"/>
        </w:rPr>
        <w:t>Renewal Periods</w:t>
      </w:r>
      <w:r w:rsidRPr="008576B3">
        <w:rPr>
          <w:sz w:val="20"/>
        </w:rPr>
        <w:t xml:space="preserve">") beginning on the day following the original Expiration Date and expiring on the fifth (5th) anniversary of the then-existing Expiration Date.  Said options shall be exercisable by giving written notice thereof to Landlord on or before such date which is twelve (12) months prior to the Expiration Date then in effect (but in no event earlier than the date which is eighteen (18) months prior to the Expiration Date then in effect) and, if said notice shall be given on or before such date (and without the necessity of execution of any further instrument), the Term (unless said term shall sooner have expired or terminated pursuant to any of the conditions of limitation or other provisions of this Lease or pursuant to law) shall be extended and renewed for the Renewal Period (subject to earlier termination pursuant to any of the conditions of limitation or other provisions of this Lease or pursuant to law) on all of the provisions of the Lease, except (x) such of the provisions hereof as have been rendered inapplicable by the passage of time, and (y) the Basic Rent payable for the Renewal Period shall be as set forth below.  If Tenant shall fail to give notice of its election to renew in the manner set forth above, the option to renew for the Renewal Period shall expire and Tenant shall have no further right to extend or renew the Term for any period </w:t>
      </w:r>
      <w:proofErr w:type="gramStart"/>
      <w:r w:rsidRPr="008576B3">
        <w:rPr>
          <w:sz w:val="20"/>
        </w:rPr>
        <w:t>subsequent to</w:t>
      </w:r>
      <w:proofErr w:type="gramEnd"/>
      <w:r w:rsidRPr="008576B3">
        <w:rPr>
          <w:sz w:val="20"/>
        </w:rPr>
        <w:t xml:space="preserve"> the Expiration Date.</w:t>
      </w:r>
    </w:p>
    <w:p w14:paraId="724A1178" w14:textId="77777777" w:rsidR="0001753E" w:rsidRDefault="00A9687C" w:rsidP="0001753E">
      <w:pPr>
        <w:numPr>
          <w:ilvl w:val="2"/>
          <w:numId w:val="38"/>
        </w:numPr>
        <w:spacing w:before="240"/>
        <w:outlineLvl w:val="2"/>
        <w:rPr>
          <w:sz w:val="20"/>
        </w:rPr>
      </w:pPr>
      <w:r w:rsidRPr="0001753E">
        <w:rPr>
          <w:sz w:val="20"/>
        </w:rPr>
        <w:t xml:space="preserve">The Basic Rent payable for the Renewal Periods shall be fair market rent of the Premises for the Renewal Period, </w:t>
      </w:r>
      <w:r w:rsidRPr="0001753E">
        <w:rPr>
          <w:b/>
          <w:bCs/>
          <w:sz w:val="20"/>
          <w:u w:val="single"/>
        </w:rPr>
        <w:t>plus</w:t>
      </w:r>
      <w:r w:rsidRPr="0001753E">
        <w:rPr>
          <w:sz w:val="20"/>
        </w:rPr>
        <w:t xml:space="preserve"> any unamortized payments for Replacement Costs that would be applicable to a Renewal Period as calculated in accordance with the provisions of Section 6.01(</w:t>
      </w:r>
      <w:proofErr w:type="spellStart"/>
      <w:r w:rsidRPr="0001753E">
        <w:rPr>
          <w:sz w:val="20"/>
        </w:rPr>
        <w:t>i</w:t>
      </w:r>
      <w:proofErr w:type="spellEnd"/>
      <w:r w:rsidRPr="0001753E">
        <w:rPr>
          <w:sz w:val="20"/>
        </w:rPr>
        <w:t>) of this Lease.</w:t>
      </w:r>
    </w:p>
    <w:p w14:paraId="16F175C5" w14:textId="77777777" w:rsidR="0001753E" w:rsidRDefault="00A9687C" w:rsidP="0001753E">
      <w:pPr>
        <w:numPr>
          <w:ilvl w:val="2"/>
          <w:numId w:val="38"/>
        </w:numPr>
        <w:spacing w:before="240"/>
        <w:outlineLvl w:val="2"/>
        <w:rPr>
          <w:sz w:val="20"/>
        </w:rPr>
      </w:pPr>
      <w:r w:rsidRPr="0001753E">
        <w:rPr>
          <w:sz w:val="20"/>
        </w:rPr>
        <w:t>For purposes of determining fair market rent, all relevant factors for leases being renewed for comparable space in comparable buildings in the Charlotte, North Carolina metropolitan area shall be considered, including (</w:t>
      </w:r>
      <w:proofErr w:type="spellStart"/>
      <w:r w:rsidRPr="0001753E">
        <w:rPr>
          <w:sz w:val="20"/>
        </w:rPr>
        <w:t>i</w:t>
      </w:r>
      <w:proofErr w:type="spellEnd"/>
      <w:r w:rsidRPr="0001753E">
        <w:rPr>
          <w:sz w:val="20"/>
        </w:rPr>
        <w:t xml:space="preserve">) term, (ii) free rent, (iii) tenant improvement allowances, (iv) brokerage commissions, (v) rent escalations during the Renewal Period, and (vi) any other lease concessions which renewing tenants are then receiving in connection with the leasing of comparable space in comparable buildings, except that the value of alterations and improvements constructed by Tenant at its cost (without payment by, or reimbursement from, Landlord) shall be disregarded in their entirety.  If, within thirty (30) days after delivery by Tenant of its renewal notice to Landlord, Landlord and Tenant cannot agree on the fair market rent for the Basic Rent for the then-upcoming Renewal Period, Landlord shall give to Tenant a notice setting forth such amount as shall be Landlord's estimate of the annual fair market rental value of the Premises as of the commencement of such Renewal Period.  If Tenant shall disagree with Landlord's estimate, within fifteen (15) days after receipt of Landlord's notice, Tenant shall give to Landlord a notice thereof in accordance with </w:t>
      </w:r>
      <w:r w:rsidRPr="0001753E">
        <w:rPr>
          <w:sz w:val="20"/>
          <w:u w:val="single"/>
        </w:rPr>
        <w:t>Section 1.01(d)</w:t>
      </w:r>
      <w:r w:rsidRPr="0001753E">
        <w:rPr>
          <w:sz w:val="20"/>
        </w:rPr>
        <w:t xml:space="preserve"> of this Addendum.  If Tenant shall fail to give such notice within such fifteen (15) day period, Tenant shall conclusively be deemed to have waived any right to exercise the then-current and any remaining Renewal Period and Tenant shall have no further right to extend the Term of this Lease pursuant to this Addendum.  If the fair market rent shall not have been determined prior to the commencement date of the applicable Renewal Period, Tenant shall continue to pay the Basic Rent previously payable hereunder; if such Basic Rent shall be less than the amount determined to be payable for the Renewal Period, Tenant shall pay to Landlord the amount of such deficiency within twenty (20) days after such amount shall have been ascertained together with, if the deficiency is more than three percent (3%) of the amount previously paid, interest at Prime from the date the moneys would have been payable until paid.  In any event, within twenty (20) days after the Basic Rent for the applicable Renewal Period shall have been ascertained, Landlord and Tenant shall execute an amendment to this Lease confirming the same, but failure to do so shall not affect Basic Rent payable for such Renewal Period.</w:t>
      </w:r>
    </w:p>
    <w:p w14:paraId="53E2C164" w14:textId="03D82AE0" w:rsidR="00A9687C" w:rsidRPr="0001753E" w:rsidRDefault="00A9687C" w:rsidP="0001753E">
      <w:pPr>
        <w:numPr>
          <w:ilvl w:val="2"/>
          <w:numId w:val="38"/>
        </w:numPr>
        <w:spacing w:before="240"/>
        <w:outlineLvl w:val="2"/>
        <w:rPr>
          <w:sz w:val="20"/>
        </w:rPr>
      </w:pPr>
      <w:r w:rsidRPr="0001753E">
        <w:rPr>
          <w:sz w:val="20"/>
        </w:rPr>
        <w:t xml:space="preserve">If fair market rent is not determined pursuant to </w:t>
      </w:r>
      <w:r w:rsidRPr="0001753E">
        <w:rPr>
          <w:sz w:val="20"/>
          <w:u w:val="single"/>
        </w:rPr>
        <w:t>Section 1.01(c)</w:t>
      </w:r>
      <w:r w:rsidRPr="0001753E">
        <w:rPr>
          <w:sz w:val="20"/>
        </w:rPr>
        <w:t xml:space="preserve"> of this Addendum, then either party may elect to have fair market rent determined by arbitration by giving notice to that effect to the other party, and such arbitration shall, except as otherwise provided herein, be conducted in accordance with the commercial rules and regulations of the AAA and governed and enforced in accordance with the United States Arbitration Act, 9 U.S.C.  § 1 et seq.  The laws of the State of in which the Premises are located, except those pertaining </w:t>
      </w:r>
      <w:proofErr w:type="gramStart"/>
      <w:r w:rsidRPr="0001753E">
        <w:rPr>
          <w:sz w:val="20"/>
        </w:rPr>
        <w:t>to choice</w:t>
      </w:r>
      <w:proofErr w:type="gramEnd"/>
      <w:r w:rsidRPr="0001753E">
        <w:rPr>
          <w:sz w:val="20"/>
        </w:rPr>
        <w:t xml:space="preserve"> of law and the arbitration of disputes, shall govern all other substantive matters pertaining to this Lease.  The parties hereto </w:t>
      </w:r>
      <w:r w:rsidRPr="0001753E">
        <w:rPr>
          <w:sz w:val="20"/>
        </w:rPr>
        <w:lastRenderedPageBreak/>
        <w:t>shall attempt to agree on a single arbitrator (the "</w:t>
      </w:r>
      <w:r w:rsidRPr="0001753E">
        <w:rPr>
          <w:b/>
          <w:sz w:val="20"/>
        </w:rPr>
        <w:t>Referee</w:t>
      </w:r>
      <w:r w:rsidRPr="0001753E">
        <w:rPr>
          <w:sz w:val="20"/>
        </w:rPr>
        <w:t>").  The Referee must be a real estate broker licensed by the State in which the Premises are located with at least ten (10) years of experience in the leasing of industrial or warehouse space in the Fort Mill, South Carolina area  If the parties hereto cannot agree on the appointment of the Referee within fifteen (15) days after their failure to agree on fair market rent, either party may request the president of the closest chapter of the Society of Industrial and Office Realtors (the "</w:t>
      </w:r>
      <w:r w:rsidRPr="0001753E">
        <w:rPr>
          <w:b/>
          <w:sz w:val="20"/>
        </w:rPr>
        <w:t>SIOR</w:t>
      </w:r>
      <w:r w:rsidRPr="0001753E">
        <w:rPr>
          <w:sz w:val="20"/>
        </w:rPr>
        <w:t xml:space="preserve">") to appoint a Referee meeting the foregoing requirements.  If the president of the closest chapter of SIOR shall refuse to appoint such Referee or fail to do so within ten (10) days of the request, or if the SIOR shall then no longer be in existence, either party hereto, on behalf of both, may apply to the Superior Court of the County of York for the appointment of such Referee, and the other party shall not raise any objection as to the Court's full power and jurisdiction to entertain the application and make such appointment.  Within five (5) days after the selection of the Referee, the parties shall submit to the Referee two copies of their respective last estimate of the fair market rent submitted to the other party (each, a </w:t>
      </w:r>
      <w:r w:rsidRPr="0001753E">
        <w:rPr>
          <w:iCs/>
          <w:sz w:val="20"/>
        </w:rPr>
        <w:t>"</w:t>
      </w:r>
      <w:r w:rsidRPr="0001753E">
        <w:rPr>
          <w:b/>
          <w:sz w:val="20"/>
        </w:rPr>
        <w:t>Determination</w:t>
      </w:r>
      <w:r w:rsidRPr="0001753E">
        <w:rPr>
          <w:iCs/>
          <w:sz w:val="20"/>
        </w:rPr>
        <w:t>"</w:t>
      </w:r>
      <w:r w:rsidRPr="0001753E">
        <w:rPr>
          <w:sz w:val="20"/>
        </w:rPr>
        <w:t xml:space="preserve">).  In submitting its Determination, Landlord shall not be bound by the estimate of fair market rent as described in </w:t>
      </w:r>
      <w:r w:rsidRPr="0001753E">
        <w:rPr>
          <w:sz w:val="20"/>
          <w:u w:val="single"/>
        </w:rPr>
        <w:t>subsection 1.01(c)</w:t>
      </w:r>
      <w:r w:rsidRPr="0001753E">
        <w:rPr>
          <w:sz w:val="20"/>
        </w:rPr>
        <w:t xml:space="preserve"> above.  After submission of a Determination to the Referee, the submitting party may not change its Determination, but may, during the thirty (30) days following such submission submit to the Referee such evidence as it may deem relevant.  Within twenty (20) days following such thirty (30) day period, the Referee shall select one of the estimates to be the fair market rent.  The Referee, in rendering his or her decision, shall not add to, subtract from or otherwise modify the provisions of this Lease or either Determination.  The Referee's decision, determined in accordance with this Addendum, shall be conclusive and binding on the parties, shall constitute an "award" by the Referee within the meaning of AAA rules and judgment may be entered thereon in any court of competent jurisdiction.  If either party fails to deliver its Determination within such time period such party shall be deemed to have irrevocably waived its right to deliver a Determination and the Referee, without holding a hearing, shall accept the Determination of the submitting party as the fair market rent.  If either party timely submits a Determination, the Referee shall, promptly after its receipt of the second Determination, deliver a copy of each party's Determination to the other party.  The non-prevailing party shall pay the </w:t>
      </w:r>
      <w:proofErr w:type="gramStart"/>
      <w:r w:rsidRPr="0001753E">
        <w:rPr>
          <w:sz w:val="20"/>
        </w:rPr>
        <w:t>out of pocket</w:t>
      </w:r>
      <w:proofErr w:type="gramEnd"/>
      <w:r w:rsidRPr="0001753E">
        <w:rPr>
          <w:sz w:val="20"/>
        </w:rPr>
        <w:t xml:space="preserve"> fees and expenses relating to the arbitration (including the fees and expenses of the AAA and of the Referee) of the prevailing party.  If either party fails to submit a Determination within the period provided therefor, such non</w:t>
      </w:r>
      <w:r w:rsidRPr="0001753E">
        <w:rPr>
          <w:sz w:val="20"/>
        </w:rPr>
        <w:noBreakHyphen/>
        <w:t>submitting party shall pay all of such out of pocket fees and expenses.</w:t>
      </w:r>
    </w:p>
    <w:p w14:paraId="3D21F45E" w14:textId="77777777" w:rsidR="00A9687C" w:rsidRPr="008576B3" w:rsidRDefault="00A9687C" w:rsidP="00A9687C">
      <w:pPr>
        <w:spacing w:before="240"/>
        <w:ind w:left="-90"/>
        <w:outlineLvl w:val="2"/>
        <w:rPr>
          <w:sz w:val="20"/>
        </w:rPr>
      </w:pPr>
    </w:p>
    <w:p w14:paraId="5AA88839" w14:textId="77777777" w:rsidR="00A9687C" w:rsidRPr="008576B3" w:rsidRDefault="00A9687C" w:rsidP="00A9687C">
      <w:pPr>
        <w:spacing w:before="240"/>
        <w:outlineLvl w:val="1"/>
        <w:rPr>
          <w:sz w:val="20"/>
        </w:rPr>
      </w:pPr>
    </w:p>
    <w:p w14:paraId="0E7ED6E4" w14:textId="77777777" w:rsidR="00A9687C" w:rsidRPr="008576B3" w:rsidRDefault="00A9687C" w:rsidP="00A9687C">
      <w:pPr>
        <w:spacing w:before="240"/>
        <w:ind w:left="-90"/>
        <w:outlineLvl w:val="2"/>
        <w:rPr>
          <w:sz w:val="20"/>
        </w:rPr>
      </w:pPr>
    </w:p>
    <w:p w14:paraId="330696AF" w14:textId="77777777" w:rsidR="00A9687C" w:rsidRPr="008576B3" w:rsidRDefault="00A9687C" w:rsidP="00A9687C">
      <w:pPr>
        <w:spacing w:before="240"/>
        <w:ind w:firstLine="720"/>
        <w:outlineLvl w:val="1"/>
        <w:rPr>
          <w:sz w:val="20"/>
        </w:rPr>
      </w:pPr>
      <w:r w:rsidRPr="008576B3">
        <w:rPr>
          <w:sz w:val="20"/>
        </w:rPr>
        <w:t>.</w:t>
      </w:r>
    </w:p>
    <w:p w14:paraId="1ECF97B6" w14:textId="77777777" w:rsidR="00A9687C" w:rsidRPr="008576B3" w:rsidRDefault="00A9687C" w:rsidP="00A9687C">
      <w:pPr>
        <w:jc w:val="left"/>
        <w:rPr>
          <w:b/>
          <w:sz w:val="20"/>
          <w:u w:val="single"/>
        </w:rPr>
        <w:sectPr w:rsidR="00A9687C" w:rsidRPr="008576B3">
          <w:footerReference w:type="default" r:id="rId26"/>
          <w:pgSz w:w="12240" w:h="15840"/>
          <w:pgMar w:top="1440" w:right="1440" w:bottom="1440" w:left="1440" w:header="720" w:footer="288" w:gutter="0"/>
          <w:pgNumType w:start="1"/>
          <w:cols w:space="720"/>
        </w:sectPr>
      </w:pPr>
    </w:p>
    <w:p w14:paraId="1CFBD652" w14:textId="77777777" w:rsidR="00A9687C" w:rsidRPr="008576B3" w:rsidRDefault="00A9687C" w:rsidP="00A9687C">
      <w:pPr>
        <w:keepNext/>
        <w:keepLines/>
        <w:jc w:val="center"/>
        <w:rPr>
          <w:b/>
          <w:sz w:val="20"/>
          <w:u w:val="single"/>
        </w:rPr>
      </w:pPr>
      <w:r w:rsidRPr="008576B3">
        <w:rPr>
          <w:b/>
          <w:sz w:val="20"/>
          <w:u w:val="single"/>
        </w:rPr>
        <w:lastRenderedPageBreak/>
        <w:t>EXHIBIT A</w:t>
      </w:r>
    </w:p>
    <w:p w14:paraId="0459B9EC" w14:textId="77777777" w:rsidR="00A9687C" w:rsidRPr="008576B3" w:rsidRDefault="00A9687C" w:rsidP="00A9687C">
      <w:pPr>
        <w:keepNext/>
        <w:keepLines/>
        <w:spacing w:before="240" w:after="240"/>
        <w:jc w:val="center"/>
        <w:rPr>
          <w:b/>
          <w:sz w:val="20"/>
          <w:u w:val="single"/>
        </w:rPr>
      </w:pPr>
      <w:r w:rsidRPr="008576B3">
        <w:rPr>
          <w:b/>
          <w:sz w:val="20"/>
          <w:u w:val="single"/>
        </w:rPr>
        <w:t>LEGAL DESCRIPTION OF BUILDING LAND</w:t>
      </w:r>
    </w:p>
    <w:p w14:paraId="013E33B5" w14:textId="77777777" w:rsidR="00A9687C" w:rsidRPr="008576B3" w:rsidRDefault="00A9687C" w:rsidP="00A9687C">
      <w:pPr>
        <w:spacing w:before="240"/>
        <w:rPr>
          <w:sz w:val="20"/>
        </w:rPr>
      </w:pPr>
      <w:r w:rsidRPr="008576B3">
        <w:rPr>
          <w:sz w:val="20"/>
        </w:rPr>
        <w:t>That certain parcel or tract of land, situate, lying and being in York County, South Carolina, shown and designated as “Lot 2” on that certain plat by Nicholas L. Mansfield with Survey Matters, dated November 22, 2019, last revised August 22, 2022 entitled “Stateline 77 Subdivision Prepared For:  RG Baxter Lane, LLC Property of:  RG Baxter Lane, LLC Highway 21 Bypass North York County, South Carolina” and recorded on September 22, 2022, in the York County Clerk of Court’s Office at Plat Book 170, Page 29-30.</w:t>
      </w:r>
    </w:p>
    <w:p w14:paraId="4A52573B" w14:textId="77777777" w:rsidR="00A9687C" w:rsidRPr="008576B3" w:rsidRDefault="00A9687C" w:rsidP="00A9687C">
      <w:pPr>
        <w:spacing w:before="240"/>
        <w:rPr>
          <w:sz w:val="20"/>
          <w:highlight w:val="yellow"/>
        </w:rPr>
      </w:pPr>
    </w:p>
    <w:p w14:paraId="53E96047" w14:textId="77777777" w:rsidR="00A9687C" w:rsidRPr="008576B3" w:rsidRDefault="00A9687C" w:rsidP="00A9687C">
      <w:pPr>
        <w:spacing w:before="240"/>
        <w:rPr>
          <w:sz w:val="20"/>
          <w:highlight w:val="yellow"/>
        </w:rPr>
      </w:pPr>
    </w:p>
    <w:p w14:paraId="3B1F7409" w14:textId="77777777" w:rsidR="00A9687C" w:rsidRPr="008576B3" w:rsidRDefault="00A9687C" w:rsidP="00A9687C">
      <w:pPr>
        <w:spacing w:before="240"/>
        <w:rPr>
          <w:sz w:val="20"/>
          <w:highlight w:val="yellow"/>
        </w:rPr>
      </w:pPr>
    </w:p>
    <w:p w14:paraId="40B35ADB" w14:textId="77777777" w:rsidR="00A9687C" w:rsidRPr="008576B3" w:rsidRDefault="00A9687C" w:rsidP="00A9687C">
      <w:pPr>
        <w:jc w:val="left"/>
        <w:rPr>
          <w:sz w:val="20"/>
          <w:highlight w:val="yellow"/>
        </w:rPr>
        <w:sectPr w:rsidR="00A9687C" w:rsidRPr="008576B3">
          <w:footerReference w:type="default" r:id="rId27"/>
          <w:pgSz w:w="12240" w:h="15840"/>
          <w:pgMar w:top="1440" w:right="1440" w:bottom="1440" w:left="1440" w:header="720" w:footer="288" w:gutter="0"/>
          <w:pgNumType w:start="1"/>
          <w:cols w:space="720"/>
        </w:sectPr>
      </w:pPr>
    </w:p>
    <w:p w14:paraId="3BB15861" w14:textId="77777777" w:rsidR="00A9687C" w:rsidRPr="008576B3" w:rsidRDefault="00A9687C" w:rsidP="00A9687C">
      <w:pPr>
        <w:keepNext/>
        <w:keepLines/>
        <w:jc w:val="center"/>
        <w:rPr>
          <w:b/>
          <w:sz w:val="20"/>
          <w:u w:val="single"/>
        </w:rPr>
      </w:pPr>
      <w:r w:rsidRPr="008576B3">
        <w:rPr>
          <w:b/>
          <w:sz w:val="20"/>
          <w:u w:val="single"/>
        </w:rPr>
        <w:lastRenderedPageBreak/>
        <w:t>EXHIBIT B</w:t>
      </w:r>
    </w:p>
    <w:p w14:paraId="1D984C65" w14:textId="77777777" w:rsidR="00A9687C" w:rsidRPr="008576B3" w:rsidRDefault="00A9687C" w:rsidP="00A9687C">
      <w:pPr>
        <w:keepNext/>
        <w:keepLines/>
        <w:spacing w:before="240" w:after="240"/>
        <w:jc w:val="center"/>
        <w:rPr>
          <w:b/>
          <w:sz w:val="20"/>
          <w:u w:val="single"/>
        </w:rPr>
      </w:pPr>
      <w:r w:rsidRPr="008576B3">
        <w:rPr>
          <w:b/>
          <w:sz w:val="20"/>
          <w:u w:val="single"/>
        </w:rPr>
        <w:t>PREMISES</w:t>
      </w:r>
    </w:p>
    <w:p w14:paraId="76B77948" w14:textId="61D88D40" w:rsidR="00A9687C" w:rsidRPr="008576B3" w:rsidRDefault="00A9687C" w:rsidP="00A9687C">
      <w:pPr>
        <w:spacing w:before="240"/>
        <w:rPr>
          <w:sz w:val="20"/>
        </w:rPr>
      </w:pPr>
    </w:p>
    <w:p w14:paraId="77B4C101" w14:textId="172622E1" w:rsidR="00A9687C" w:rsidRPr="008576B3" w:rsidRDefault="00976F98" w:rsidP="00A9687C">
      <w:pPr>
        <w:spacing w:before="240"/>
        <w:rPr>
          <w:sz w:val="20"/>
        </w:rPr>
      </w:pPr>
      <w:r>
        <w:rPr>
          <w:noProof/>
        </w:rPr>
        <w:drawing>
          <wp:inline distT="0" distB="0" distL="0" distR="0" wp14:anchorId="2D14DD44" wp14:editId="11AEEC33">
            <wp:extent cx="5943600"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14:paraId="6C5D3B52" w14:textId="77777777" w:rsidR="00A9687C" w:rsidRPr="008576B3" w:rsidRDefault="00A9687C" w:rsidP="00A9687C">
      <w:pPr>
        <w:spacing w:before="240"/>
        <w:rPr>
          <w:sz w:val="20"/>
        </w:rPr>
      </w:pPr>
    </w:p>
    <w:p w14:paraId="4FB9B1A6" w14:textId="77777777" w:rsidR="00A9687C" w:rsidRPr="008576B3" w:rsidRDefault="00A9687C" w:rsidP="00A9687C">
      <w:pPr>
        <w:spacing w:before="240"/>
        <w:rPr>
          <w:sz w:val="20"/>
        </w:rPr>
      </w:pPr>
    </w:p>
    <w:p w14:paraId="21E106B2" w14:textId="77777777" w:rsidR="00A9687C" w:rsidRPr="008576B3" w:rsidRDefault="00A9687C" w:rsidP="00A9687C">
      <w:pPr>
        <w:jc w:val="left"/>
        <w:rPr>
          <w:sz w:val="20"/>
        </w:rPr>
        <w:sectPr w:rsidR="00A9687C" w:rsidRPr="008576B3">
          <w:footerReference w:type="default" r:id="rId29"/>
          <w:pgSz w:w="12240" w:h="15840"/>
          <w:pgMar w:top="1440" w:right="1440" w:bottom="1440" w:left="1440" w:header="720" w:footer="288" w:gutter="0"/>
          <w:pgNumType w:start="1"/>
          <w:cols w:space="720"/>
        </w:sectPr>
      </w:pPr>
    </w:p>
    <w:p w14:paraId="50CAA8E3" w14:textId="77777777" w:rsidR="00A9687C" w:rsidRPr="008576B3" w:rsidRDefault="00A9687C" w:rsidP="00A9687C">
      <w:pPr>
        <w:spacing w:before="240"/>
        <w:rPr>
          <w:sz w:val="20"/>
        </w:rPr>
      </w:pPr>
    </w:p>
    <w:p w14:paraId="09BDFE96" w14:textId="77777777" w:rsidR="00A9687C" w:rsidRPr="008576B3" w:rsidRDefault="00A9687C" w:rsidP="00A9687C">
      <w:pPr>
        <w:keepNext/>
        <w:keepLines/>
        <w:jc w:val="center"/>
        <w:rPr>
          <w:b/>
          <w:sz w:val="20"/>
          <w:u w:val="single"/>
        </w:rPr>
      </w:pPr>
      <w:r w:rsidRPr="008576B3">
        <w:rPr>
          <w:b/>
          <w:sz w:val="20"/>
          <w:u w:val="single"/>
        </w:rPr>
        <w:t>EXHIBIT B-1</w:t>
      </w:r>
    </w:p>
    <w:p w14:paraId="58DC661B" w14:textId="5598A01C" w:rsidR="00A9687C" w:rsidRPr="008576B3" w:rsidRDefault="00A9687C" w:rsidP="00A9687C">
      <w:pPr>
        <w:keepNext/>
        <w:keepLines/>
        <w:spacing w:before="240" w:after="240"/>
        <w:jc w:val="center"/>
        <w:rPr>
          <w:b/>
          <w:sz w:val="20"/>
        </w:rPr>
      </w:pPr>
      <w:r w:rsidRPr="008576B3">
        <w:rPr>
          <w:b/>
          <w:sz w:val="20"/>
          <w:u w:val="single"/>
        </w:rPr>
        <w:t>SHELL BUILDING SPECIFICATIONS</w:t>
      </w:r>
    </w:p>
    <w:tbl>
      <w:tblPr>
        <w:tblW w:w="8262" w:type="dxa"/>
        <w:tblInd w:w="108" w:type="dxa"/>
        <w:tblLook w:val="04A0" w:firstRow="1" w:lastRow="0" w:firstColumn="1" w:lastColumn="0" w:noHBand="0" w:noVBand="1"/>
      </w:tblPr>
      <w:tblGrid>
        <w:gridCol w:w="1872"/>
        <w:gridCol w:w="4050"/>
        <w:gridCol w:w="2340"/>
      </w:tblGrid>
      <w:tr w:rsidR="00A9687C" w:rsidRPr="008576B3" w14:paraId="4FBC20E7" w14:textId="77777777" w:rsidTr="00E05EEA">
        <w:tc>
          <w:tcPr>
            <w:tcW w:w="1872" w:type="dxa"/>
            <w:hideMark/>
          </w:tcPr>
          <w:p w14:paraId="1A45FAB2" w14:textId="77777777" w:rsidR="00A9687C" w:rsidRPr="008576B3" w:rsidRDefault="00A9687C" w:rsidP="00A9687C">
            <w:pPr>
              <w:rPr>
                <w:sz w:val="20"/>
              </w:rPr>
            </w:pPr>
            <w:r w:rsidRPr="008576B3">
              <w:rPr>
                <w:sz w:val="20"/>
              </w:rPr>
              <w:t>Description:</w:t>
            </w:r>
          </w:p>
        </w:tc>
        <w:tc>
          <w:tcPr>
            <w:tcW w:w="6390" w:type="dxa"/>
            <w:gridSpan w:val="2"/>
          </w:tcPr>
          <w:p w14:paraId="09AF2CD3" w14:textId="77777777" w:rsidR="00A9687C" w:rsidRPr="008576B3" w:rsidRDefault="00A9687C" w:rsidP="00A9687C">
            <w:pPr>
              <w:rPr>
                <w:sz w:val="20"/>
              </w:rPr>
            </w:pPr>
            <w:r w:rsidRPr="008576B3">
              <w:rPr>
                <w:sz w:val="20"/>
              </w:rPr>
              <w:t xml:space="preserve">Stateline 77 – Building 2 </w:t>
            </w:r>
          </w:p>
          <w:p w14:paraId="205749EF" w14:textId="77777777" w:rsidR="00A9687C" w:rsidRPr="008576B3" w:rsidRDefault="00A9687C" w:rsidP="00A9687C">
            <w:pPr>
              <w:rPr>
                <w:sz w:val="20"/>
              </w:rPr>
            </w:pPr>
          </w:p>
        </w:tc>
      </w:tr>
      <w:tr w:rsidR="00A9687C" w:rsidRPr="008576B3" w14:paraId="43057A80" w14:textId="77777777" w:rsidTr="00E05EEA">
        <w:tc>
          <w:tcPr>
            <w:tcW w:w="1872" w:type="dxa"/>
            <w:hideMark/>
          </w:tcPr>
          <w:p w14:paraId="7F4717E7" w14:textId="77777777" w:rsidR="00A9687C" w:rsidRPr="008576B3" w:rsidRDefault="00A9687C" w:rsidP="00A9687C">
            <w:pPr>
              <w:rPr>
                <w:sz w:val="20"/>
              </w:rPr>
            </w:pPr>
            <w:r w:rsidRPr="008576B3">
              <w:rPr>
                <w:sz w:val="20"/>
              </w:rPr>
              <w:t>Address:</w:t>
            </w:r>
          </w:p>
        </w:tc>
        <w:tc>
          <w:tcPr>
            <w:tcW w:w="4050" w:type="dxa"/>
          </w:tcPr>
          <w:p w14:paraId="656CFEE3" w14:textId="77777777" w:rsidR="00A9687C" w:rsidRPr="008576B3" w:rsidRDefault="00A9687C" w:rsidP="00A9687C">
            <w:pPr>
              <w:rPr>
                <w:sz w:val="20"/>
              </w:rPr>
            </w:pPr>
            <w:r w:rsidRPr="008576B3">
              <w:rPr>
                <w:sz w:val="20"/>
              </w:rPr>
              <w:t>Building 2</w:t>
            </w:r>
          </w:p>
          <w:p w14:paraId="217B41FA" w14:textId="77777777" w:rsidR="00A9687C" w:rsidRPr="008576B3" w:rsidRDefault="00A9687C" w:rsidP="00A9687C">
            <w:pPr>
              <w:rPr>
                <w:sz w:val="20"/>
              </w:rPr>
            </w:pPr>
            <w:r w:rsidRPr="008576B3">
              <w:rPr>
                <w:sz w:val="20"/>
              </w:rPr>
              <w:t xml:space="preserve">7149 LOGISTICS LANE, </w:t>
            </w:r>
          </w:p>
          <w:p w14:paraId="109EE2CC" w14:textId="77777777" w:rsidR="00A9687C" w:rsidRPr="008576B3" w:rsidRDefault="00A9687C" w:rsidP="00A9687C">
            <w:pPr>
              <w:rPr>
                <w:sz w:val="20"/>
              </w:rPr>
            </w:pPr>
            <w:r w:rsidRPr="008576B3">
              <w:rPr>
                <w:sz w:val="20"/>
              </w:rPr>
              <w:t>FORT MILL, SC 29715</w:t>
            </w:r>
          </w:p>
          <w:p w14:paraId="3A6F70D2" w14:textId="77777777" w:rsidR="00A9687C" w:rsidRPr="008576B3" w:rsidRDefault="00A9687C" w:rsidP="00A9687C">
            <w:pPr>
              <w:rPr>
                <w:sz w:val="20"/>
              </w:rPr>
            </w:pPr>
          </w:p>
        </w:tc>
        <w:tc>
          <w:tcPr>
            <w:tcW w:w="2340" w:type="dxa"/>
          </w:tcPr>
          <w:p w14:paraId="6047F16B" w14:textId="77777777" w:rsidR="00A9687C" w:rsidRPr="008576B3" w:rsidRDefault="00A9687C" w:rsidP="00A9687C">
            <w:pPr>
              <w:rPr>
                <w:sz w:val="20"/>
              </w:rPr>
            </w:pPr>
          </w:p>
        </w:tc>
      </w:tr>
      <w:tr w:rsidR="00A9687C" w:rsidRPr="008576B3" w14:paraId="23EFE16C" w14:textId="77777777" w:rsidTr="00E05EEA">
        <w:tc>
          <w:tcPr>
            <w:tcW w:w="1872" w:type="dxa"/>
            <w:hideMark/>
          </w:tcPr>
          <w:p w14:paraId="4439582B" w14:textId="77777777" w:rsidR="00A9687C" w:rsidRPr="008576B3" w:rsidRDefault="00A9687C" w:rsidP="00A9687C">
            <w:pPr>
              <w:rPr>
                <w:sz w:val="20"/>
              </w:rPr>
            </w:pPr>
            <w:r w:rsidRPr="008576B3">
              <w:rPr>
                <w:sz w:val="20"/>
              </w:rPr>
              <w:t>County:</w:t>
            </w:r>
          </w:p>
        </w:tc>
        <w:tc>
          <w:tcPr>
            <w:tcW w:w="6390" w:type="dxa"/>
            <w:gridSpan w:val="2"/>
          </w:tcPr>
          <w:p w14:paraId="66F83107" w14:textId="77777777" w:rsidR="00A9687C" w:rsidRPr="008576B3" w:rsidRDefault="00A9687C" w:rsidP="00A9687C">
            <w:pPr>
              <w:rPr>
                <w:sz w:val="20"/>
              </w:rPr>
            </w:pPr>
            <w:r w:rsidRPr="008576B3">
              <w:rPr>
                <w:sz w:val="20"/>
              </w:rPr>
              <w:t>York County</w:t>
            </w:r>
          </w:p>
          <w:p w14:paraId="5A7DB75A" w14:textId="77777777" w:rsidR="00A9687C" w:rsidRPr="008576B3" w:rsidRDefault="00A9687C" w:rsidP="00A9687C">
            <w:pPr>
              <w:rPr>
                <w:sz w:val="20"/>
              </w:rPr>
            </w:pPr>
          </w:p>
        </w:tc>
      </w:tr>
      <w:tr w:rsidR="00A9687C" w:rsidRPr="008576B3" w14:paraId="3F3ED8C6" w14:textId="77777777" w:rsidTr="00E05EEA">
        <w:trPr>
          <w:trHeight w:val="675"/>
        </w:trPr>
        <w:tc>
          <w:tcPr>
            <w:tcW w:w="1872" w:type="dxa"/>
            <w:hideMark/>
          </w:tcPr>
          <w:p w14:paraId="44A7AB06" w14:textId="77777777" w:rsidR="00A9687C" w:rsidRPr="008576B3" w:rsidRDefault="00A9687C" w:rsidP="00A9687C">
            <w:pPr>
              <w:rPr>
                <w:sz w:val="20"/>
              </w:rPr>
            </w:pPr>
            <w:r w:rsidRPr="008576B3">
              <w:rPr>
                <w:sz w:val="20"/>
              </w:rPr>
              <w:t>Square Footage:</w:t>
            </w:r>
          </w:p>
        </w:tc>
        <w:tc>
          <w:tcPr>
            <w:tcW w:w="6390" w:type="dxa"/>
            <w:gridSpan w:val="2"/>
          </w:tcPr>
          <w:p w14:paraId="6F58E742" w14:textId="77777777" w:rsidR="00A9687C" w:rsidRPr="008576B3" w:rsidRDefault="00A9687C" w:rsidP="00A9687C">
            <w:pPr>
              <w:rPr>
                <w:sz w:val="20"/>
              </w:rPr>
            </w:pPr>
            <w:r w:rsidRPr="008576B3">
              <w:rPr>
                <w:sz w:val="20"/>
              </w:rPr>
              <w:t>786,167</w:t>
            </w:r>
          </w:p>
          <w:p w14:paraId="40ACC643" w14:textId="77777777" w:rsidR="00A9687C" w:rsidRPr="008576B3" w:rsidRDefault="00A9687C" w:rsidP="00A9687C">
            <w:pPr>
              <w:rPr>
                <w:sz w:val="20"/>
              </w:rPr>
            </w:pPr>
          </w:p>
        </w:tc>
      </w:tr>
      <w:tr w:rsidR="00A9687C" w:rsidRPr="008576B3" w14:paraId="7D3870B9" w14:textId="77777777" w:rsidTr="00E05EEA">
        <w:tc>
          <w:tcPr>
            <w:tcW w:w="1872" w:type="dxa"/>
            <w:hideMark/>
          </w:tcPr>
          <w:p w14:paraId="690EF500" w14:textId="77777777" w:rsidR="00A9687C" w:rsidRPr="008576B3" w:rsidRDefault="00A9687C" w:rsidP="00A9687C">
            <w:pPr>
              <w:rPr>
                <w:sz w:val="20"/>
              </w:rPr>
            </w:pPr>
            <w:r w:rsidRPr="008576B3">
              <w:rPr>
                <w:sz w:val="20"/>
              </w:rPr>
              <w:t>Office Area:</w:t>
            </w:r>
          </w:p>
        </w:tc>
        <w:tc>
          <w:tcPr>
            <w:tcW w:w="6390" w:type="dxa"/>
            <w:gridSpan w:val="2"/>
          </w:tcPr>
          <w:p w14:paraId="7DD9EF5E" w14:textId="77777777" w:rsidR="00A9687C" w:rsidRPr="008576B3" w:rsidRDefault="00A9687C" w:rsidP="00A9687C">
            <w:pPr>
              <w:rPr>
                <w:sz w:val="20"/>
              </w:rPr>
            </w:pPr>
            <w:r w:rsidRPr="008576B3">
              <w:rPr>
                <w:sz w:val="20"/>
              </w:rPr>
              <w:t>3,372 SF of speculative office space</w:t>
            </w:r>
          </w:p>
          <w:p w14:paraId="2CC0D858" w14:textId="77777777" w:rsidR="00A9687C" w:rsidRPr="008576B3" w:rsidRDefault="00A9687C" w:rsidP="00A9687C">
            <w:pPr>
              <w:rPr>
                <w:sz w:val="20"/>
              </w:rPr>
            </w:pPr>
          </w:p>
        </w:tc>
      </w:tr>
      <w:tr w:rsidR="00A9687C" w:rsidRPr="008576B3" w14:paraId="16607538" w14:textId="77777777" w:rsidTr="00E05EEA">
        <w:tc>
          <w:tcPr>
            <w:tcW w:w="1872" w:type="dxa"/>
            <w:hideMark/>
          </w:tcPr>
          <w:p w14:paraId="7949515B" w14:textId="77777777" w:rsidR="00A9687C" w:rsidRPr="008576B3" w:rsidRDefault="00A9687C" w:rsidP="00A9687C">
            <w:pPr>
              <w:rPr>
                <w:sz w:val="20"/>
              </w:rPr>
            </w:pPr>
            <w:r w:rsidRPr="008576B3">
              <w:rPr>
                <w:sz w:val="20"/>
              </w:rPr>
              <w:t>Year Built:</w:t>
            </w:r>
          </w:p>
        </w:tc>
        <w:tc>
          <w:tcPr>
            <w:tcW w:w="6390" w:type="dxa"/>
            <w:gridSpan w:val="2"/>
          </w:tcPr>
          <w:p w14:paraId="0CC2FC7C" w14:textId="77777777" w:rsidR="00A9687C" w:rsidRPr="008576B3" w:rsidRDefault="00A9687C" w:rsidP="00A9687C">
            <w:pPr>
              <w:rPr>
                <w:sz w:val="20"/>
              </w:rPr>
            </w:pPr>
            <w:r w:rsidRPr="008576B3">
              <w:rPr>
                <w:sz w:val="20"/>
              </w:rPr>
              <w:t>October 2022</w:t>
            </w:r>
          </w:p>
          <w:p w14:paraId="2F5CCE3B" w14:textId="77777777" w:rsidR="00A9687C" w:rsidRPr="008576B3" w:rsidRDefault="00A9687C" w:rsidP="00A9687C">
            <w:pPr>
              <w:rPr>
                <w:sz w:val="20"/>
              </w:rPr>
            </w:pPr>
          </w:p>
        </w:tc>
      </w:tr>
      <w:tr w:rsidR="00A9687C" w:rsidRPr="008576B3" w14:paraId="19E528EC" w14:textId="77777777" w:rsidTr="00E05EEA">
        <w:trPr>
          <w:trHeight w:val="765"/>
        </w:trPr>
        <w:tc>
          <w:tcPr>
            <w:tcW w:w="1872" w:type="dxa"/>
            <w:hideMark/>
          </w:tcPr>
          <w:p w14:paraId="0D7D9946" w14:textId="77777777" w:rsidR="00A9687C" w:rsidRPr="008576B3" w:rsidRDefault="00A9687C" w:rsidP="00A9687C">
            <w:pPr>
              <w:rPr>
                <w:sz w:val="20"/>
              </w:rPr>
            </w:pPr>
            <w:r w:rsidRPr="008576B3">
              <w:rPr>
                <w:sz w:val="20"/>
              </w:rPr>
              <w:t>Dimensions:</w:t>
            </w:r>
          </w:p>
        </w:tc>
        <w:tc>
          <w:tcPr>
            <w:tcW w:w="6390" w:type="dxa"/>
            <w:gridSpan w:val="2"/>
          </w:tcPr>
          <w:p w14:paraId="266DC130" w14:textId="77777777" w:rsidR="00A9687C" w:rsidRPr="008576B3" w:rsidRDefault="00A9687C" w:rsidP="00A9687C">
            <w:pPr>
              <w:rPr>
                <w:sz w:val="20"/>
              </w:rPr>
            </w:pPr>
            <w:r w:rsidRPr="008576B3">
              <w:rPr>
                <w:sz w:val="20"/>
              </w:rPr>
              <w:t>500’ x 1,584’</w:t>
            </w:r>
          </w:p>
          <w:p w14:paraId="5B990F19" w14:textId="77777777" w:rsidR="00A9687C" w:rsidRPr="008576B3" w:rsidRDefault="00A9687C" w:rsidP="00A9687C">
            <w:pPr>
              <w:rPr>
                <w:sz w:val="20"/>
              </w:rPr>
            </w:pPr>
          </w:p>
        </w:tc>
      </w:tr>
      <w:tr w:rsidR="00A9687C" w:rsidRPr="008576B3" w14:paraId="04C49240" w14:textId="77777777" w:rsidTr="00E05EEA">
        <w:trPr>
          <w:trHeight w:val="756"/>
        </w:trPr>
        <w:tc>
          <w:tcPr>
            <w:tcW w:w="1872" w:type="dxa"/>
            <w:hideMark/>
          </w:tcPr>
          <w:p w14:paraId="075F9C5C" w14:textId="77777777" w:rsidR="00A9687C" w:rsidRPr="008576B3" w:rsidRDefault="00A9687C" w:rsidP="00CB352A">
            <w:pPr>
              <w:jc w:val="left"/>
              <w:rPr>
                <w:sz w:val="20"/>
              </w:rPr>
            </w:pPr>
            <w:r w:rsidRPr="008576B3">
              <w:rPr>
                <w:sz w:val="20"/>
              </w:rPr>
              <w:t>Auto Parking Spaces:</w:t>
            </w:r>
          </w:p>
        </w:tc>
        <w:tc>
          <w:tcPr>
            <w:tcW w:w="6390" w:type="dxa"/>
            <w:gridSpan w:val="2"/>
          </w:tcPr>
          <w:p w14:paraId="79FE38DB" w14:textId="77777777" w:rsidR="00A9687C" w:rsidRPr="008576B3" w:rsidRDefault="00A9687C" w:rsidP="00A9687C">
            <w:pPr>
              <w:rPr>
                <w:sz w:val="20"/>
              </w:rPr>
            </w:pPr>
            <w:r w:rsidRPr="008576B3">
              <w:rPr>
                <w:sz w:val="20"/>
              </w:rPr>
              <w:t>280</w:t>
            </w:r>
          </w:p>
          <w:p w14:paraId="28D815AF" w14:textId="77777777" w:rsidR="00A9687C" w:rsidRPr="008576B3" w:rsidRDefault="00A9687C" w:rsidP="00A9687C">
            <w:pPr>
              <w:rPr>
                <w:sz w:val="20"/>
              </w:rPr>
            </w:pPr>
          </w:p>
        </w:tc>
      </w:tr>
      <w:tr w:rsidR="00A9687C" w:rsidRPr="008576B3" w14:paraId="0D429EFA" w14:textId="77777777" w:rsidTr="00E05EEA">
        <w:trPr>
          <w:trHeight w:val="837"/>
        </w:trPr>
        <w:tc>
          <w:tcPr>
            <w:tcW w:w="1872" w:type="dxa"/>
            <w:hideMark/>
          </w:tcPr>
          <w:p w14:paraId="042B5328" w14:textId="77777777" w:rsidR="00A9687C" w:rsidRPr="008576B3" w:rsidRDefault="00A9687C" w:rsidP="00CB352A">
            <w:pPr>
              <w:jc w:val="left"/>
              <w:rPr>
                <w:sz w:val="20"/>
              </w:rPr>
            </w:pPr>
            <w:r w:rsidRPr="008576B3">
              <w:rPr>
                <w:sz w:val="20"/>
              </w:rPr>
              <w:t>Trailer Parking Spaces:</w:t>
            </w:r>
          </w:p>
        </w:tc>
        <w:tc>
          <w:tcPr>
            <w:tcW w:w="6390" w:type="dxa"/>
            <w:gridSpan w:val="2"/>
          </w:tcPr>
          <w:p w14:paraId="0D21D7F6" w14:textId="77777777" w:rsidR="00A9687C" w:rsidRPr="008576B3" w:rsidRDefault="00A9687C" w:rsidP="00A9687C">
            <w:pPr>
              <w:rPr>
                <w:sz w:val="20"/>
              </w:rPr>
            </w:pPr>
            <w:r w:rsidRPr="008576B3">
              <w:rPr>
                <w:sz w:val="20"/>
              </w:rPr>
              <w:t>264</w:t>
            </w:r>
          </w:p>
          <w:p w14:paraId="6666B535" w14:textId="77777777" w:rsidR="00A9687C" w:rsidRPr="008576B3" w:rsidRDefault="00A9687C" w:rsidP="00A9687C">
            <w:pPr>
              <w:rPr>
                <w:sz w:val="20"/>
              </w:rPr>
            </w:pPr>
          </w:p>
        </w:tc>
      </w:tr>
      <w:tr w:rsidR="00A9687C" w:rsidRPr="008576B3" w14:paraId="0F5A5748" w14:textId="77777777" w:rsidTr="00E05EEA">
        <w:trPr>
          <w:trHeight w:val="666"/>
        </w:trPr>
        <w:tc>
          <w:tcPr>
            <w:tcW w:w="1872" w:type="dxa"/>
            <w:hideMark/>
          </w:tcPr>
          <w:p w14:paraId="4FD9A5CD" w14:textId="77777777" w:rsidR="00A9687C" w:rsidRPr="008576B3" w:rsidRDefault="00A9687C" w:rsidP="00A9687C">
            <w:pPr>
              <w:rPr>
                <w:sz w:val="20"/>
              </w:rPr>
            </w:pPr>
            <w:r w:rsidRPr="008576B3">
              <w:rPr>
                <w:sz w:val="20"/>
              </w:rPr>
              <w:t>Ceiling Heights:</w:t>
            </w:r>
          </w:p>
        </w:tc>
        <w:tc>
          <w:tcPr>
            <w:tcW w:w="6390" w:type="dxa"/>
            <w:gridSpan w:val="2"/>
          </w:tcPr>
          <w:p w14:paraId="6BBA802A" w14:textId="77777777" w:rsidR="00A9687C" w:rsidRPr="008576B3" w:rsidRDefault="00A9687C" w:rsidP="00A9687C">
            <w:pPr>
              <w:rPr>
                <w:sz w:val="20"/>
              </w:rPr>
            </w:pPr>
            <w:r w:rsidRPr="008576B3">
              <w:rPr>
                <w:sz w:val="20"/>
              </w:rPr>
              <w:t>40’ from fist column line</w:t>
            </w:r>
          </w:p>
          <w:p w14:paraId="6CD3AB2A" w14:textId="77777777" w:rsidR="00A9687C" w:rsidRPr="008576B3" w:rsidRDefault="00A9687C" w:rsidP="00A9687C">
            <w:pPr>
              <w:rPr>
                <w:sz w:val="20"/>
              </w:rPr>
            </w:pPr>
          </w:p>
        </w:tc>
      </w:tr>
      <w:tr w:rsidR="00A9687C" w:rsidRPr="008576B3" w14:paraId="062FA4C7" w14:textId="77777777" w:rsidTr="00E05EEA">
        <w:trPr>
          <w:trHeight w:val="639"/>
        </w:trPr>
        <w:tc>
          <w:tcPr>
            <w:tcW w:w="1872" w:type="dxa"/>
            <w:hideMark/>
          </w:tcPr>
          <w:p w14:paraId="17D323B9" w14:textId="77777777" w:rsidR="00A9687C" w:rsidRPr="008576B3" w:rsidRDefault="00A9687C" w:rsidP="00A9687C">
            <w:pPr>
              <w:rPr>
                <w:sz w:val="20"/>
              </w:rPr>
            </w:pPr>
            <w:r w:rsidRPr="008576B3">
              <w:rPr>
                <w:sz w:val="20"/>
              </w:rPr>
              <w:t>Column spacing:</w:t>
            </w:r>
          </w:p>
        </w:tc>
        <w:tc>
          <w:tcPr>
            <w:tcW w:w="6390" w:type="dxa"/>
            <w:gridSpan w:val="2"/>
          </w:tcPr>
          <w:p w14:paraId="1A0E3D63" w14:textId="77777777" w:rsidR="00A9687C" w:rsidRPr="008576B3" w:rsidRDefault="00A9687C" w:rsidP="00A9687C">
            <w:pPr>
              <w:rPr>
                <w:sz w:val="20"/>
              </w:rPr>
            </w:pPr>
            <w:r w:rsidRPr="008576B3">
              <w:rPr>
                <w:sz w:val="20"/>
              </w:rPr>
              <w:t>56’ w x 54’-3” d with 60’ loading bays</w:t>
            </w:r>
          </w:p>
          <w:p w14:paraId="2F55B5E3" w14:textId="77777777" w:rsidR="00A9687C" w:rsidRPr="008576B3" w:rsidRDefault="00A9687C" w:rsidP="00A9687C">
            <w:pPr>
              <w:rPr>
                <w:sz w:val="20"/>
              </w:rPr>
            </w:pPr>
          </w:p>
        </w:tc>
      </w:tr>
      <w:tr w:rsidR="00A9687C" w:rsidRPr="008576B3" w14:paraId="1AF0E90F" w14:textId="77777777" w:rsidTr="00E05EEA">
        <w:trPr>
          <w:trHeight w:val="837"/>
        </w:trPr>
        <w:tc>
          <w:tcPr>
            <w:tcW w:w="1872" w:type="dxa"/>
            <w:hideMark/>
          </w:tcPr>
          <w:p w14:paraId="6CD11B91" w14:textId="77777777" w:rsidR="00A9687C" w:rsidRPr="008576B3" w:rsidRDefault="00A9687C" w:rsidP="00A9687C">
            <w:pPr>
              <w:rPr>
                <w:sz w:val="20"/>
              </w:rPr>
            </w:pPr>
            <w:r w:rsidRPr="008576B3">
              <w:rPr>
                <w:sz w:val="20"/>
              </w:rPr>
              <w:t>Walls:</w:t>
            </w:r>
          </w:p>
        </w:tc>
        <w:tc>
          <w:tcPr>
            <w:tcW w:w="6390" w:type="dxa"/>
            <w:gridSpan w:val="2"/>
          </w:tcPr>
          <w:p w14:paraId="2D1B6923" w14:textId="77777777" w:rsidR="00A9687C" w:rsidRPr="008576B3" w:rsidRDefault="00A9687C" w:rsidP="00A9687C">
            <w:pPr>
              <w:rPr>
                <w:sz w:val="20"/>
              </w:rPr>
            </w:pPr>
            <w:r w:rsidRPr="008576B3">
              <w:rPr>
                <w:sz w:val="20"/>
              </w:rPr>
              <w:t>Site cast tilt up un-insulated concrete wall panels with one clearstory window per column bay.</w:t>
            </w:r>
          </w:p>
          <w:p w14:paraId="0F9D2714" w14:textId="77777777" w:rsidR="00A9687C" w:rsidRPr="008576B3" w:rsidRDefault="00A9687C" w:rsidP="00A9687C">
            <w:pPr>
              <w:rPr>
                <w:sz w:val="20"/>
              </w:rPr>
            </w:pPr>
          </w:p>
        </w:tc>
      </w:tr>
      <w:tr w:rsidR="00A9687C" w:rsidRPr="008576B3" w14:paraId="57CFD189" w14:textId="77777777" w:rsidTr="00E05EEA">
        <w:trPr>
          <w:trHeight w:val="603"/>
        </w:trPr>
        <w:tc>
          <w:tcPr>
            <w:tcW w:w="1872" w:type="dxa"/>
            <w:hideMark/>
          </w:tcPr>
          <w:p w14:paraId="2729A02B" w14:textId="77777777" w:rsidR="00A9687C" w:rsidRPr="008576B3" w:rsidRDefault="00A9687C" w:rsidP="00A9687C">
            <w:pPr>
              <w:rPr>
                <w:sz w:val="20"/>
              </w:rPr>
            </w:pPr>
            <w:r w:rsidRPr="008576B3">
              <w:rPr>
                <w:sz w:val="20"/>
              </w:rPr>
              <w:br w:type="page"/>
            </w:r>
            <w:r w:rsidRPr="008576B3">
              <w:rPr>
                <w:sz w:val="20"/>
              </w:rPr>
              <w:br w:type="page"/>
              <w:t>Floors:</w:t>
            </w:r>
          </w:p>
        </w:tc>
        <w:tc>
          <w:tcPr>
            <w:tcW w:w="6390" w:type="dxa"/>
            <w:gridSpan w:val="2"/>
          </w:tcPr>
          <w:p w14:paraId="02F2628C" w14:textId="77777777" w:rsidR="00A9687C" w:rsidRPr="008576B3" w:rsidRDefault="00A9687C" w:rsidP="00A9687C">
            <w:pPr>
              <w:rPr>
                <w:sz w:val="20"/>
              </w:rPr>
            </w:pPr>
            <w:r w:rsidRPr="008576B3">
              <w:rPr>
                <w:sz w:val="20"/>
              </w:rPr>
              <w:t>7” unreinforced, 4,000 psi concrete on 6” stone</w:t>
            </w:r>
          </w:p>
          <w:p w14:paraId="27BB4EEE" w14:textId="77777777" w:rsidR="00A9687C" w:rsidRPr="008576B3" w:rsidRDefault="00A9687C" w:rsidP="00A9687C">
            <w:pPr>
              <w:rPr>
                <w:sz w:val="20"/>
              </w:rPr>
            </w:pPr>
          </w:p>
        </w:tc>
      </w:tr>
      <w:tr w:rsidR="00A9687C" w:rsidRPr="008576B3" w14:paraId="06FC42A4" w14:textId="77777777" w:rsidTr="00E05EEA">
        <w:trPr>
          <w:trHeight w:val="837"/>
        </w:trPr>
        <w:tc>
          <w:tcPr>
            <w:tcW w:w="1872" w:type="dxa"/>
            <w:hideMark/>
          </w:tcPr>
          <w:p w14:paraId="5AA653C7" w14:textId="77777777" w:rsidR="00A9687C" w:rsidRPr="008576B3" w:rsidRDefault="00A9687C" w:rsidP="00A9687C">
            <w:pPr>
              <w:rPr>
                <w:sz w:val="20"/>
              </w:rPr>
            </w:pPr>
            <w:r w:rsidRPr="008576B3">
              <w:rPr>
                <w:sz w:val="20"/>
              </w:rPr>
              <w:t>Roof Type:</w:t>
            </w:r>
          </w:p>
        </w:tc>
        <w:tc>
          <w:tcPr>
            <w:tcW w:w="6390" w:type="dxa"/>
            <w:gridSpan w:val="2"/>
          </w:tcPr>
          <w:p w14:paraId="35CFFBD1" w14:textId="190D37DD" w:rsidR="00A9687C" w:rsidRPr="008576B3" w:rsidRDefault="00A9687C" w:rsidP="00A9687C">
            <w:pPr>
              <w:rPr>
                <w:sz w:val="20"/>
              </w:rPr>
            </w:pPr>
            <w:r w:rsidRPr="008576B3">
              <w:rPr>
                <w:sz w:val="20"/>
              </w:rPr>
              <w:t>15-year, 45 mil TPO roof with minimum</w:t>
            </w:r>
            <w:r w:rsidR="00CB352A" w:rsidRPr="008576B3">
              <w:rPr>
                <w:sz w:val="20"/>
              </w:rPr>
              <w:t xml:space="preserve"> LTTR insulating R-value of 20.</w:t>
            </w:r>
          </w:p>
        </w:tc>
      </w:tr>
      <w:tr w:rsidR="00A9687C" w:rsidRPr="008576B3" w14:paraId="4881274E" w14:textId="77777777" w:rsidTr="00E05EEA">
        <w:trPr>
          <w:trHeight w:val="837"/>
        </w:trPr>
        <w:tc>
          <w:tcPr>
            <w:tcW w:w="1872" w:type="dxa"/>
            <w:hideMark/>
          </w:tcPr>
          <w:p w14:paraId="16954C85" w14:textId="77777777" w:rsidR="00A9687C" w:rsidRPr="008576B3" w:rsidRDefault="00A9687C" w:rsidP="00CB352A">
            <w:pPr>
              <w:jc w:val="left"/>
              <w:rPr>
                <w:sz w:val="20"/>
              </w:rPr>
            </w:pPr>
            <w:r w:rsidRPr="008576B3">
              <w:rPr>
                <w:sz w:val="20"/>
              </w:rPr>
              <w:t>Truck -Dock Loading:</w:t>
            </w:r>
          </w:p>
        </w:tc>
        <w:tc>
          <w:tcPr>
            <w:tcW w:w="6390" w:type="dxa"/>
            <w:gridSpan w:val="2"/>
          </w:tcPr>
          <w:p w14:paraId="78A553F8" w14:textId="77777777" w:rsidR="00A9687C" w:rsidRPr="008576B3" w:rsidRDefault="00A9687C" w:rsidP="00A9687C">
            <w:pPr>
              <w:rPr>
                <w:sz w:val="20"/>
              </w:rPr>
            </w:pPr>
            <w:r w:rsidRPr="008576B3">
              <w:rPr>
                <w:sz w:val="20"/>
              </w:rPr>
              <w:t>One-hundred sixty-eight (168) 9’x10’ dock doors</w:t>
            </w:r>
          </w:p>
          <w:p w14:paraId="79934022" w14:textId="77777777" w:rsidR="00A9687C" w:rsidRPr="008576B3" w:rsidRDefault="00A9687C" w:rsidP="00A9687C">
            <w:pPr>
              <w:ind w:left="720"/>
              <w:rPr>
                <w:sz w:val="20"/>
              </w:rPr>
            </w:pPr>
          </w:p>
          <w:p w14:paraId="2110600D" w14:textId="77777777" w:rsidR="00A9687C" w:rsidRPr="008576B3" w:rsidRDefault="00A9687C" w:rsidP="00A9687C">
            <w:pPr>
              <w:rPr>
                <w:sz w:val="20"/>
              </w:rPr>
            </w:pPr>
            <w:r w:rsidRPr="008576B3">
              <w:rPr>
                <w:sz w:val="20"/>
              </w:rPr>
              <w:t xml:space="preserve">Z-guards at all overhead doors to protect the </w:t>
            </w:r>
            <w:proofErr w:type="gramStart"/>
            <w:r w:rsidRPr="008576B3">
              <w:rPr>
                <w:sz w:val="20"/>
              </w:rPr>
              <w:t>tracks</w:t>
            </w:r>
            <w:proofErr w:type="gramEnd"/>
          </w:p>
          <w:p w14:paraId="0C418467" w14:textId="77777777" w:rsidR="00A9687C" w:rsidRPr="008576B3" w:rsidRDefault="00A9687C" w:rsidP="00A9687C">
            <w:pPr>
              <w:rPr>
                <w:sz w:val="20"/>
              </w:rPr>
            </w:pPr>
          </w:p>
        </w:tc>
      </w:tr>
      <w:tr w:rsidR="00A9687C" w:rsidRPr="008576B3" w14:paraId="34A6608A" w14:textId="77777777" w:rsidTr="00E05EEA">
        <w:trPr>
          <w:trHeight w:val="612"/>
        </w:trPr>
        <w:tc>
          <w:tcPr>
            <w:tcW w:w="1872" w:type="dxa"/>
            <w:hideMark/>
          </w:tcPr>
          <w:p w14:paraId="1DCDA48B" w14:textId="77777777" w:rsidR="00A9687C" w:rsidRPr="008576B3" w:rsidRDefault="00A9687C" w:rsidP="00A9687C">
            <w:pPr>
              <w:rPr>
                <w:sz w:val="20"/>
              </w:rPr>
            </w:pPr>
            <w:r w:rsidRPr="008576B3">
              <w:rPr>
                <w:sz w:val="20"/>
              </w:rPr>
              <w:t>Drive In doors:</w:t>
            </w:r>
          </w:p>
        </w:tc>
        <w:tc>
          <w:tcPr>
            <w:tcW w:w="6390" w:type="dxa"/>
            <w:gridSpan w:val="2"/>
          </w:tcPr>
          <w:p w14:paraId="752E2DBA" w14:textId="77777777" w:rsidR="00A9687C" w:rsidRPr="008576B3" w:rsidRDefault="00A9687C" w:rsidP="00A9687C">
            <w:pPr>
              <w:rPr>
                <w:sz w:val="20"/>
              </w:rPr>
            </w:pPr>
            <w:r w:rsidRPr="008576B3">
              <w:rPr>
                <w:sz w:val="20"/>
              </w:rPr>
              <w:t>Three (3) 12’x14’ drive-in doors</w:t>
            </w:r>
          </w:p>
          <w:p w14:paraId="079D327B" w14:textId="77777777" w:rsidR="00A9687C" w:rsidRPr="008576B3" w:rsidRDefault="00A9687C" w:rsidP="00A9687C">
            <w:pPr>
              <w:rPr>
                <w:sz w:val="20"/>
              </w:rPr>
            </w:pPr>
          </w:p>
        </w:tc>
      </w:tr>
      <w:tr w:rsidR="00A9687C" w:rsidRPr="008576B3" w14:paraId="0144AF6A" w14:textId="77777777" w:rsidTr="00E05EEA">
        <w:trPr>
          <w:trHeight w:val="540"/>
        </w:trPr>
        <w:tc>
          <w:tcPr>
            <w:tcW w:w="1872" w:type="dxa"/>
            <w:hideMark/>
          </w:tcPr>
          <w:p w14:paraId="6DD26F63" w14:textId="77777777" w:rsidR="00A9687C" w:rsidRPr="008576B3" w:rsidRDefault="00A9687C" w:rsidP="00A9687C">
            <w:pPr>
              <w:rPr>
                <w:sz w:val="20"/>
              </w:rPr>
            </w:pPr>
            <w:r w:rsidRPr="008576B3">
              <w:rPr>
                <w:sz w:val="20"/>
              </w:rPr>
              <w:t>Truck Court:</w:t>
            </w:r>
          </w:p>
        </w:tc>
        <w:tc>
          <w:tcPr>
            <w:tcW w:w="6390" w:type="dxa"/>
            <w:gridSpan w:val="2"/>
          </w:tcPr>
          <w:p w14:paraId="3D082053" w14:textId="77777777" w:rsidR="00A9687C" w:rsidRPr="008576B3" w:rsidRDefault="00A9687C" w:rsidP="00A9687C">
            <w:pPr>
              <w:rPr>
                <w:sz w:val="20"/>
              </w:rPr>
            </w:pPr>
            <w:r w:rsidRPr="008576B3">
              <w:rPr>
                <w:sz w:val="20"/>
              </w:rPr>
              <w:t>175’ total depth; 60’ concrete apron</w:t>
            </w:r>
          </w:p>
          <w:p w14:paraId="7BCCF7A0" w14:textId="77777777" w:rsidR="00A9687C" w:rsidRPr="008576B3" w:rsidRDefault="00A9687C" w:rsidP="00A9687C">
            <w:pPr>
              <w:rPr>
                <w:sz w:val="20"/>
              </w:rPr>
            </w:pPr>
          </w:p>
        </w:tc>
      </w:tr>
      <w:tr w:rsidR="00A9687C" w:rsidRPr="008576B3" w14:paraId="78F67A7C" w14:textId="77777777" w:rsidTr="00E05EEA">
        <w:trPr>
          <w:trHeight w:val="504"/>
        </w:trPr>
        <w:tc>
          <w:tcPr>
            <w:tcW w:w="1872" w:type="dxa"/>
            <w:hideMark/>
          </w:tcPr>
          <w:p w14:paraId="430A1368" w14:textId="77777777" w:rsidR="00A9687C" w:rsidRPr="008576B3" w:rsidRDefault="00A9687C" w:rsidP="00A9687C">
            <w:pPr>
              <w:rPr>
                <w:sz w:val="20"/>
              </w:rPr>
            </w:pPr>
            <w:r w:rsidRPr="008576B3">
              <w:rPr>
                <w:sz w:val="20"/>
              </w:rPr>
              <w:lastRenderedPageBreak/>
              <w:t>Fire Protection:</w:t>
            </w:r>
          </w:p>
        </w:tc>
        <w:tc>
          <w:tcPr>
            <w:tcW w:w="6390" w:type="dxa"/>
            <w:gridSpan w:val="2"/>
          </w:tcPr>
          <w:p w14:paraId="74974276" w14:textId="77777777" w:rsidR="00A9687C" w:rsidRPr="008576B3" w:rsidRDefault="00A9687C" w:rsidP="00A9687C">
            <w:pPr>
              <w:rPr>
                <w:sz w:val="20"/>
              </w:rPr>
            </w:pPr>
            <w:r w:rsidRPr="008576B3">
              <w:rPr>
                <w:sz w:val="20"/>
              </w:rPr>
              <w:t>ESFR system</w:t>
            </w:r>
          </w:p>
          <w:p w14:paraId="69DDB1AF" w14:textId="77777777" w:rsidR="00A9687C" w:rsidRPr="008576B3" w:rsidRDefault="00A9687C" w:rsidP="00A9687C">
            <w:pPr>
              <w:rPr>
                <w:sz w:val="20"/>
              </w:rPr>
            </w:pPr>
          </w:p>
        </w:tc>
      </w:tr>
      <w:tr w:rsidR="00A9687C" w:rsidRPr="008576B3" w14:paraId="2BE8A2FC" w14:textId="77777777" w:rsidTr="00E05EEA">
        <w:trPr>
          <w:trHeight w:val="837"/>
        </w:trPr>
        <w:tc>
          <w:tcPr>
            <w:tcW w:w="1872" w:type="dxa"/>
            <w:hideMark/>
          </w:tcPr>
          <w:p w14:paraId="22C5E72D" w14:textId="77777777" w:rsidR="00A9687C" w:rsidRPr="008576B3" w:rsidRDefault="00A9687C" w:rsidP="00A9687C">
            <w:pPr>
              <w:rPr>
                <w:sz w:val="20"/>
              </w:rPr>
            </w:pPr>
            <w:r w:rsidRPr="008576B3">
              <w:rPr>
                <w:sz w:val="20"/>
              </w:rPr>
              <w:t>Power:</w:t>
            </w:r>
            <w:r w:rsidRPr="008576B3">
              <w:rPr>
                <w:sz w:val="20"/>
              </w:rPr>
              <w:tab/>
            </w:r>
          </w:p>
        </w:tc>
        <w:tc>
          <w:tcPr>
            <w:tcW w:w="6390" w:type="dxa"/>
            <w:gridSpan w:val="2"/>
            <w:vAlign w:val="center"/>
          </w:tcPr>
          <w:p w14:paraId="1D427434" w14:textId="77777777" w:rsidR="00A9687C" w:rsidRPr="008576B3" w:rsidRDefault="00A9687C" w:rsidP="00A9687C">
            <w:pPr>
              <w:rPr>
                <w:sz w:val="20"/>
              </w:rPr>
            </w:pPr>
            <w:r w:rsidRPr="008576B3">
              <w:rPr>
                <w:sz w:val="20"/>
              </w:rPr>
              <w:t>Provided by York Electric</w:t>
            </w:r>
          </w:p>
          <w:p w14:paraId="1970B3FA" w14:textId="77777777" w:rsidR="00A9687C" w:rsidRPr="008576B3" w:rsidRDefault="00A9687C" w:rsidP="00A9687C">
            <w:pPr>
              <w:rPr>
                <w:sz w:val="20"/>
              </w:rPr>
            </w:pPr>
            <w:r w:rsidRPr="008576B3">
              <w:rPr>
                <w:sz w:val="20"/>
              </w:rPr>
              <w:t xml:space="preserve">4,000-amp service. 480/277 volt, 3-phase, 4 </w:t>
            </w:r>
            <w:proofErr w:type="gramStart"/>
            <w:r w:rsidRPr="008576B3">
              <w:rPr>
                <w:sz w:val="20"/>
              </w:rPr>
              <w:t>wire</w:t>
            </w:r>
            <w:proofErr w:type="gramEnd"/>
          </w:p>
          <w:p w14:paraId="13B5436F" w14:textId="77777777" w:rsidR="00A9687C" w:rsidRPr="008576B3" w:rsidRDefault="00A9687C" w:rsidP="00A9687C">
            <w:pPr>
              <w:rPr>
                <w:sz w:val="20"/>
              </w:rPr>
            </w:pPr>
          </w:p>
        </w:tc>
      </w:tr>
      <w:tr w:rsidR="00A9687C" w:rsidRPr="008576B3" w14:paraId="6AA1A7B8" w14:textId="77777777" w:rsidTr="00E05EEA">
        <w:trPr>
          <w:trHeight w:val="837"/>
        </w:trPr>
        <w:tc>
          <w:tcPr>
            <w:tcW w:w="1872" w:type="dxa"/>
            <w:hideMark/>
          </w:tcPr>
          <w:p w14:paraId="16C17717" w14:textId="77777777" w:rsidR="00A9687C" w:rsidRPr="008576B3" w:rsidRDefault="00A9687C" w:rsidP="00A9687C">
            <w:pPr>
              <w:rPr>
                <w:sz w:val="20"/>
              </w:rPr>
            </w:pPr>
            <w:r w:rsidRPr="008576B3">
              <w:rPr>
                <w:sz w:val="20"/>
              </w:rPr>
              <w:t>Heat type:</w:t>
            </w:r>
          </w:p>
        </w:tc>
        <w:tc>
          <w:tcPr>
            <w:tcW w:w="6390" w:type="dxa"/>
            <w:gridSpan w:val="2"/>
          </w:tcPr>
          <w:p w14:paraId="17026328" w14:textId="77777777" w:rsidR="00A9687C" w:rsidRPr="008576B3" w:rsidRDefault="00A9687C" w:rsidP="00A9687C">
            <w:pPr>
              <w:rPr>
                <w:sz w:val="20"/>
              </w:rPr>
            </w:pPr>
            <w:r w:rsidRPr="008576B3">
              <w:rPr>
                <w:sz w:val="20"/>
              </w:rPr>
              <w:t>Gas fired; roof mounted unit heaters are included to provide freeze protection only.</w:t>
            </w:r>
          </w:p>
          <w:p w14:paraId="51A2B90A" w14:textId="77777777" w:rsidR="00A9687C" w:rsidRPr="008576B3" w:rsidRDefault="00A9687C" w:rsidP="00A9687C">
            <w:pPr>
              <w:rPr>
                <w:sz w:val="20"/>
              </w:rPr>
            </w:pPr>
          </w:p>
        </w:tc>
      </w:tr>
      <w:tr w:rsidR="00A9687C" w:rsidRPr="008576B3" w14:paraId="4BE7D1D6" w14:textId="77777777" w:rsidTr="00E05EEA">
        <w:trPr>
          <w:trHeight w:val="837"/>
        </w:trPr>
        <w:tc>
          <w:tcPr>
            <w:tcW w:w="1872" w:type="dxa"/>
            <w:hideMark/>
          </w:tcPr>
          <w:p w14:paraId="56AC3E0C" w14:textId="77777777" w:rsidR="00A9687C" w:rsidRPr="008576B3" w:rsidRDefault="00A9687C" w:rsidP="00A9687C">
            <w:pPr>
              <w:rPr>
                <w:sz w:val="20"/>
              </w:rPr>
            </w:pPr>
            <w:r w:rsidRPr="008576B3">
              <w:rPr>
                <w:sz w:val="20"/>
              </w:rPr>
              <w:t>Ventilation:</w:t>
            </w:r>
          </w:p>
        </w:tc>
        <w:tc>
          <w:tcPr>
            <w:tcW w:w="6390" w:type="dxa"/>
            <w:gridSpan w:val="2"/>
          </w:tcPr>
          <w:p w14:paraId="28D52408" w14:textId="77777777" w:rsidR="00A9687C" w:rsidRPr="008576B3" w:rsidRDefault="00A9687C" w:rsidP="00A9687C">
            <w:pPr>
              <w:rPr>
                <w:sz w:val="20"/>
              </w:rPr>
            </w:pPr>
            <w:r w:rsidRPr="008576B3">
              <w:rPr>
                <w:sz w:val="20"/>
              </w:rPr>
              <w:t xml:space="preserve">Roof mounted exhaust fans to provide 3 air changes per hour based on 50% stocked volume. </w:t>
            </w:r>
          </w:p>
          <w:p w14:paraId="13D4204C" w14:textId="77777777" w:rsidR="00A9687C" w:rsidRPr="008576B3" w:rsidRDefault="00A9687C" w:rsidP="00A9687C">
            <w:pPr>
              <w:rPr>
                <w:sz w:val="20"/>
              </w:rPr>
            </w:pPr>
          </w:p>
        </w:tc>
      </w:tr>
      <w:tr w:rsidR="00A9687C" w:rsidRPr="008576B3" w14:paraId="0F36F865" w14:textId="77777777" w:rsidTr="00E05EEA">
        <w:trPr>
          <w:trHeight w:val="360"/>
        </w:trPr>
        <w:tc>
          <w:tcPr>
            <w:tcW w:w="1872" w:type="dxa"/>
            <w:hideMark/>
          </w:tcPr>
          <w:p w14:paraId="1769CA7F" w14:textId="77777777" w:rsidR="00A9687C" w:rsidRPr="008576B3" w:rsidRDefault="00A9687C" w:rsidP="00A9687C">
            <w:pPr>
              <w:rPr>
                <w:sz w:val="20"/>
              </w:rPr>
            </w:pPr>
            <w:r w:rsidRPr="008576B3">
              <w:rPr>
                <w:sz w:val="20"/>
              </w:rPr>
              <w:t>Water:</w:t>
            </w:r>
          </w:p>
        </w:tc>
        <w:tc>
          <w:tcPr>
            <w:tcW w:w="6390" w:type="dxa"/>
            <w:gridSpan w:val="2"/>
          </w:tcPr>
          <w:p w14:paraId="508A361D" w14:textId="77777777" w:rsidR="00A9687C" w:rsidRPr="008576B3" w:rsidRDefault="00A9687C" w:rsidP="00A9687C">
            <w:pPr>
              <w:rPr>
                <w:sz w:val="20"/>
              </w:rPr>
            </w:pPr>
            <w:r w:rsidRPr="008576B3">
              <w:rPr>
                <w:sz w:val="20"/>
              </w:rPr>
              <w:t>Provided by York County Water and Sewer</w:t>
            </w:r>
          </w:p>
          <w:p w14:paraId="614AD76A" w14:textId="77777777" w:rsidR="00A9687C" w:rsidRPr="008576B3" w:rsidRDefault="00A9687C" w:rsidP="00A9687C">
            <w:pPr>
              <w:rPr>
                <w:sz w:val="20"/>
              </w:rPr>
            </w:pPr>
          </w:p>
        </w:tc>
      </w:tr>
      <w:tr w:rsidR="00A9687C" w:rsidRPr="008576B3" w14:paraId="7771EF15" w14:textId="77777777" w:rsidTr="00E05EEA">
        <w:trPr>
          <w:trHeight w:val="531"/>
        </w:trPr>
        <w:tc>
          <w:tcPr>
            <w:tcW w:w="1872" w:type="dxa"/>
            <w:hideMark/>
          </w:tcPr>
          <w:p w14:paraId="4AE3E9F9" w14:textId="77777777" w:rsidR="00A9687C" w:rsidRPr="008576B3" w:rsidRDefault="00A9687C" w:rsidP="00A9687C">
            <w:pPr>
              <w:rPr>
                <w:sz w:val="20"/>
              </w:rPr>
            </w:pPr>
            <w:r w:rsidRPr="008576B3">
              <w:rPr>
                <w:sz w:val="20"/>
              </w:rPr>
              <w:t>Sewer:</w:t>
            </w:r>
          </w:p>
        </w:tc>
        <w:tc>
          <w:tcPr>
            <w:tcW w:w="6390" w:type="dxa"/>
            <w:gridSpan w:val="2"/>
          </w:tcPr>
          <w:p w14:paraId="2493C08A" w14:textId="77777777" w:rsidR="00A9687C" w:rsidRPr="008576B3" w:rsidRDefault="00A9687C" w:rsidP="00A9687C">
            <w:pPr>
              <w:rPr>
                <w:sz w:val="20"/>
              </w:rPr>
            </w:pPr>
            <w:r w:rsidRPr="008576B3">
              <w:rPr>
                <w:sz w:val="20"/>
              </w:rPr>
              <w:t>Provided by York County Water and Sewer</w:t>
            </w:r>
          </w:p>
          <w:p w14:paraId="534E21C2" w14:textId="77777777" w:rsidR="00A9687C" w:rsidRPr="008576B3" w:rsidRDefault="00A9687C" w:rsidP="00A9687C">
            <w:pPr>
              <w:rPr>
                <w:sz w:val="20"/>
              </w:rPr>
            </w:pPr>
          </w:p>
        </w:tc>
      </w:tr>
      <w:tr w:rsidR="00A9687C" w:rsidRPr="008576B3" w14:paraId="507A9221" w14:textId="77777777" w:rsidTr="00E05EEA">
        <w:trPr>
          <w:trHeight w:val="513"/>
        </w:trPr>
        <w:tc>
          <w:tcPr>
            <w:tcW w:w="1872" w:type="dxa"/>
            <w:hideMark/>
          </w:tcPr>
          <w:p w14:paraId="68EDF023" w14:textId="77777777" w:rsidR="00A9687C" w:rsidRPr="008576B3" w:rsidRDefault="00A9687C" w:rsidP="00A9687C">
            <w:pPr>
              <w:rPr>
                <w:sz w:val="20"/>
              </w:rPr>
            </w:pPr>
            <w:r w:rsidRPr="008576B3">
              <w:rPr>
                <w:sz w:val="20"/>
              </w:rPr>
              <w:t>Natural gas:</w:t>
            </w:r>
          </w:p>
        </w:tc>
        <w:tc>
          <w:tcPr>
            <w:tcW w:w="6390" w:type="dxa"/>
            <w:gridSpan w:val="2"/>
          </w:tcPr>
          <w:p w14:paraId="0B226422" w14:textId="77777777" w:rsidR="00A9687C" w:rsidRPr="008576B3" w:rsidRDefault="00A9687C" w:rsidP="00A9687C">
            <w:pPr>
              <w:rPr>
                <w:sz w:val="20"/>
              </w:rPr>
            </w:pPr>
            <w:r w:rsidRPr="008576B3">
              <w:rPr>
                <w:sz w:val="20"/>
              </w:rPr>
              <w:t>Provided by York County Natural Gas</w:t>
            </w:r>
          </w:p>
          <w:p w14:paraId="416811AB" w14:textId="77777777" w:rsidR="00A9687C" w:rsidRPr="008576B3" w:rsidRDefault="00A9687C" w:rsidP="00A9687C">
            <w:pPr>
              <w:rPr>
                <w:sz w:val="20"/>
              </w:rPr>
            </w:pPr>
          </w:p>
        </w:tc>
      </w:tr>
    </w:tbl>
    <w:p w14:paraId="0944E0FF" w14:textId="77777777" w:rsidR="00A9687C" w:rsidRPr="008576B3" w:rsidRDefault="00A9687C" w:rsidP="00A9687C">
      <w:pPr>
        <w:rPr>
          <w:sz w:val="20"/>
        </w:rPr>
      </w:pPr>
    </w:p>
    <w:p w14:paraId="3278446B" w14:textId="77777777" w:rsidR="00A9687C" w:rsidRPr="008576B3" w:rsidRDefault="00A9687C" w:rsidP="00A9687C">
      <w:pPr>
        <w:spacing w:before="240"/>
        <w:rPr>
          <w:sz w:val="20"/>
        </w:rPr>
      </w:pPr>
    </w:p>
    <w:p w14:paraId="4AE59609" w14:textId="77777777" w:rsidR="00A9687C" w:rsidRPr="008576B3" w:rsidRDefault="00A9687C" w:rsidP="00A9687C">
      <w:pPr>
        <w:spacing w:before="240"/>
        <w:rPr>
          <w:sz w:val="20"/>
        </w:rPr>
      </w:pPr>
    </w:p>
    <w:p w14:paraId="64B9B6F3" w14:textId="77777777" w:rsidR="00A9687C" w:rsidRPr="008576B3" w:rsidRDefault="00A9687C" w:rsidP="00A9687C">
      <w:pPr>
        <w:jc w:val="left"/>
        <w:rPr>
          <w:sz w:val="20"/>
        </w:rPr>
        <w:sectPr w:rsidR="00A9687C" w:rsidRPr="008576B3">
          <w:footerReference w:type="default" r:id="rId30"/>
          <w:pgSz w:w="12240" w:h="15840"/>
          <w:pgMar w:top="1440" w:right="1440" w:bottom="1440" w:left="1440" w:header="720" w:footer="288" w:gutter="0"/>
          <w:pgNumType w:start="1"/>
          <w:cols w:space="720"/>
        </w:sectPr>
      </w:pPr>
    </w:p>
    <w:p w14:paraId="43AC86C2" w14:textId="77777777" w:rsidR="00A9687C" w:rsidRPr="008576B3" w:rsidRDefault="00A9687C" w:rsidP="00A9687C">
      <w:pPr>
        <w:keepNext/>
        <w:keepLines/>
        <w:jc w:val="center"/>
        <w:rPr>
          <w:bCs/>
          <w:sz w:val="20"/>
          <w:u w:val="single"/>
        </w:rPr>
      </w:pPr>
      <w:r w:rsidRPr="008576B3">
        <w:rPr>
          <w:b/>
          <w:sz w:val="20"/>
          <w:u w:val="single"/>
        </w:rPr>
        <w:lastRenderedPageBreak/>
        <w:t>EXHIBIT C</w:t>
      </w:r>
    </w:p>
    <w:p w14:paraId="4CBA8B54" w14:textId="77777777" w:rsidR="00A9687C" w:rsidRPr="008576B3" w:rsidRDefault="00A9687C" w:rsidP="00A9687C">
      <w:pPr>
        <w:keepNext/>
        <w:keepLines/>
        <w:spacing w:before="240" w:after="240"/>
        <w:jc w:val="center"/>
        <w:rPr>
          <w:sz w:val="20"/>
          <w:u w:val="single"/>
        </w:rPr>
      </w:pPr>
      <w:r w:rsidRPr="008576B3">
        <w:rPr>
          <w:b/>
          <w:sz w:val="20"/>
          <w:u w:val="single"/>
        </w:rPr>
        <w:t>DEFINITIONS</w:t>
      </w:r>
    </w:p>
    <w:p w14:paraId="2B8000F7" w14:textId="77777777" w:rsidR="00A9687C" w:rsidRPr="008576B3" w:rsidRDefault="00A9687C" w:rsidP="00A9687C">
      <w:pPr>
        <w:spacing w:before="240"/>
        <w:outlineLvl w:val="1"/>
        <w:rPr>
          <w:sz w:val="20"/>
        </w:rPr>
      </w:pPr>
    </w:p>
    <w:p w14:paraId="68B1C956" w14:textId="77777777" w:rsidR="00A9687C" w:rsidRPr="008576B3" w:rsidRDefault="00A9687C" w:rsidP="00A9687C">
      <w:pPr>
        <w:spacing w:before="240"/>
        <w:outlineLvl w:val="1"/>
        <w:rPr>
          <w:sz w:val="20"/>
        </w:rPr>
      </w:pPr>
      <w:r w:rsidRPr="008576B3">
        <w:rPr>
          <w:sz w:val="20"/>
        </w:rPr>
        <w:t xml:space="preserve">For all purposes of this Lease, the terms defined in this </w:t>
      </w:r>
      <w:r w:rsidRPr="008576B3">
        <w:rPr>
          <w:sz w:val="20"/>
          <w:u w:val="single"/>
        </w:rPr>
        <w:t>Section 1.02</w:t>
      </w:r>
      <w:r w:rsidRPr="008576B3">
        <w:rPr>
          <w:sz w:val="20"/>
        </w:rPr>
        <w:t xml:space="preserve"> shall have the following meanings:</w:t>
      </w:r>
    </w:p>
    <w:p w14:paraId="0785DEA2" w14:textId="77777777" w:rsidR="00A9687C" w:rsidRPr="008576B3" w:rsidRDefault="00A9687C" w:rsidP="00A9687C">
      <w:pPr>
        <w:numPr>
          <w:ilvl w:val="2"/>
          <w:numId w:val="38"/>
        </w:numPr>
        <w:spacing w:before="240"/>
        <w:ind w:firstLine="810"/>
        <w:outlineLvl w:val="2"/>
        <w:rPr>
          <w:sz w:val="20"/>
        </w:rPr>
      </w:pPr>
      <w:r w:rsidRPr="008576B3">
        <w:rPr>
          <w:sz w:val="20"/>
        </w:rPr>
        <w:t>"</w:t>
      </w:r>
      <w:r w:rsidRPr="008576B3">
        <w:rPr>
          <w:b/>
          <w:sz w:val="20"/>
        </w:rPr>
        <w:t>Additional Rent</w:t>
      </w:r>
      <w:r w:rsidRPr="008576B3">
        <w:rPr>
          <w:sz w:val="20"/>
        </w:rPr>
        <w:t xml:space="preserve">" shall have the meaning set forth in </w:t>
      </w:r>
      <w:r w:rsidRPr="008576B3">
        <w:rPr>
          <w:sz w:val="20"/>
          <w:u w:val="single"/>
        </w:rPr>
        <w:t>Section 3.03</w:t>
      </w:r>
      <w:r w:rsidRPr="008576B3">
        <w:rPr>
          <w:sz w:val="20"/>
        </w:rPr>
        <w:t>.</w:t>
      </w:r>
    </w:p>
    <w:p w14:paraId="35BAA007"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Alterations</w:t>
      </w:r>
      <w:r w:rsidRPr="008576B3">
        <w:rPr>
          <w:sz w:val="20"/>
        </w:rPr>
        <w:t xml:space="preserve">" shall have the meaning set forth in </w:t>
      </w:r>
      <w:r w:rsidRPr="008576B3">
        <w:rPr>
          <w:sz w:val="20"/>
          <w:u w:val="single"/>
        </w:rPr>
        <w:t>Section 10.01</w:t>
      </w:r>
      <w:r w:rsidRPr="008576B3">
        <w:rPr>
          <w:sz w:val="20"/>
        </w:rPr>
        <w:t>.</w:t>
      </w:r>
    </w:p>
    <w:p w14:paraId="539A08B4" w14:textId="77777777" w:rsidR="00A9687C" w:rsidRPr="008576B3" w:rsidRDefault="00A9687C" w:rsidP="00A9687C">
      <w:pPr>
        <w:numPr>
          <w:ilvl w:val="2"/>
          <w:numId w:val="8"/>
        </w:numPr>
        <w:spacing w:before="240"/>
        <w:ind w:firstLine="810"/>
        <w:outlineLvl w:val="2"/>
        <w:rPr>
          <w:sz w:val="20"/>
        </w:rPr>
      </w:pPr>
      <w:r w:rsidRPr="008576B3">
        <w:rPr>
          <w:iCs/>
          <w:sz w:val="20"/>
        </w:rPr>
        <w:t>"</w:t>
      </w:r>
      <w:r w:rsidRPr="008576B3">
        <w:rPr>
          <w:b/>
          <w:sz w:val="20"/>
        </w:rPr>
        <w:t>Anti-Terrorism Law</w:t>
      </w:r>
      <w:r w:rsidRPr="008576B3">
        <w:rPr>
          <w:iCs/>
          <w:sz w:val="20"/>
        </w:rPr>
        <w:t xml:space="preserve">" </w:t>
      </w:r>
      <w:r w:rsidRPr="008576B3">
        <w:rPr>
          <w:sz w:val="20"/>
        </w:rPr>
        <w:t>shall mean any law relating to terrorism, anti-terrorism, money</w:t>
      </w:r>
      <w:r w:rsidRPr="008576B3">
        <w:rPr>
          <w:sz w:val="20"/>
        </w:rPr>
        <w:noBreakHyphen/>
        <w:t>laundering or anti</w:t>
      </w:r>
      <w:r w:rsidRPr="008576B3">
        <w:rPr>
          <w:sz w:val="20"/>
        </w:rPr>
        <w:noBreakHyphen/>
        <w:t xml:space="preserve">money laundering activities, including Executive Order No. 13224 and </w:t>
      </w:r>
      <w:r w:rsidRPr="008576B3">
        <w:rPr>
          <w:i/>
          <w:iCs/>
          <w:sz w:val="20"/>
        </w:rPr>
        <w:t>Title 3</w:t>
      </w:r>
      <w:r w:rsidRPr="008576B3">
        <w:rPr>
          <w:sz w:val="20"/>
        </w:rPr>
        <w:t xml:space="preserve"> of the USA Patriot Act.</w:t>
      </w:r>
    </w:p>
    <w:p w14:paraId="574CCB43"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Assignment/Sublet Notice</w:t>
      </w:r>
      <w:r w:rsidRPr="008576B3">
        <w:rPr>
          <w:sz w:val="20"/>
        </w:rPr>
        <w:t xml:space="preserve">" shall have the meaning set forth in </w:t>
      </w:r>
      <w:r w:rsidRPr="008576B3">
        <w:rPr>
          <w:sz w:val="20"/>
          <w:u w:val="single"/>
        </w:rPr>
        <w:t>Section 13.02(a)</w:t>
      </w:r>
      <w:r w:rsidRPr="008576B3">
        <w:rPr>
          <w:sz w:val="20"/>
        </w:rPr>
        <w:t>.</w:t>
      </w:r>
    </w:p>
    <w:p w14:paraId="381EBC6E"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Basic Rent</w:t>
      </w:r>
      <w:r w:rsidRPr="008576B3">
        <w:rPr>
          <w:sz w:val="20"/>
        </w:rPr>
        <w:t xml:space="preserve">" shall have the meaning set forth in </w:t>
      </w:r>
      <w:r w:rsidRPr="008576B3">
        <w:rPr>
          <w:sz w:val="20"/>
          <w:u w:val="single"/>
        </w:rPr>
        <w:t>Section 1.01</w:t>
      </w:r>
      <w:r w:rsidRPr="008576B3">
        <w:rPr>
          <w:sz w:val="20"/>
        </w:rPr>
        <w:t>.</w:t>
      </w:r>
    </w:p>
    <w:p w14:paraId="0E2FA1CE"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Broker(s)</w:t>
      </w:r>
      <w:r w:rsidRPr="008576B3">
        <w:rPr>
          <w:sz w:val="20"/>
        </w:rPr>
        <w:t xml:space="preserve">" shall have the meaning set forth in </w:t>
      </w:r>
      <w:r w:rsidRPr="008576B3">
        <w:rPr>
          <w:sz w:val="20"/>
          <w:u w:val="single"/>
        </w:rPr>
        <w:t>Section 1.01</w:t>
      </w:r>
    </w:p>
    <w:p w14:paraId="545F072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Building</w:t>
      </w:r>
      <w:r w:rsidRPr="008576B3">
        <w:rPr>
          <w:sz w:val="20"/>
        </w:rPr>
        <w:t xml:space="preserve">" shall have the meaning set forth in </w:t>
      </w:r>
      <w:r w:rsidRPr="008576B3">
        <w:rPr>
          <w:sz w:val="20"/>
          <w:u w:val="single"/>
        </w:rPr>
        <w:t>Section 1.01</w:t>
      </w:r>
      <w:r w:rsidRPr="008576B3">
        <w:rPr>
          <w:sz w:val="20"/>
        </w:rPr>
        <w:t>.</w:t>
      </w:r>
    </w:p>
    <w:p w14:paraId="5CA1EFD4"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Building Land</w:t>
      </w:r>
      <w:r w:rsidRPr="008576B3">
        <w:rPr>
          <w:sz w:val="20"/>
        </w:rPr>
        <w:t xml:space="preserve">" shall have the meaning set forth in </w:t>
      </w:r>
      <w:r w:rsidRPr="008576B3">
        <w:rPr>
          <w:sz w:val="20"/>
          <w:u w:val="single"/>
        </w:rPr>
        <w:t>Section 1.01</w:t>
      </w:r>
      <w:r w:rsidRPr="008576B3">
        <w:rPr>
          <w:sz w:val="20"/>
        </w:rPr>
        <w:t>.</w:t>
      </w:r>
    </w:p>
    <w:p w14:paraId="4B7A8C9B" w14:textId="77777777" w:rsidR="00A9687C" w:rsidRPr="008576B3" w:rsidRDefault="00A9687C" w:rsidP="00A9687C">
      <w:pPr>
        <w:numPr>
          <w:ilvl w:val="2"/>
          <w:numId w:val="8"/>
        </w:numPr>
        <w:spacing w:before="240"/>
        <w:ind w:firstLine="810"/>
        <w:outlineLvl w:val="2"/>
        <w:rPr>
          <w:sz w:val="20"/>
        </w:rPr>
      </w:pPr>
      <w:r w:rsidRPr="008576B3">
        <w:rPr>
          <w:b/>
          <w:sz w:val="20"/>
        </w:rPr>
        <w:t>“Code Modification”</w:t>
      </w:r>
      <w:r w:rsidRPr="008576B3">
        <w:rPr>
          <w:sz w:val="20"/>
        </w:rPr>
        <w:t xml:space="preserve"> shall mean any alteration or modification of the Premises, the Building or the Common Areas required during the Term by Legal Requirements </w:t>
      </w:r>
      <w:proofErr w:type="gramStart"/>
      <w:r w:rsidRPr="008576B3">
        <w:rPr>
          <w:sz w:val="20"/>
        </w:rPr>
        <w:t>taking into account</w:t>
      </w:r>
      <w:proofErr w:type="gramEnd"/>
      <w:r w:rsidRPr="008576B3">
        <w:rPr>
          <w:sz w:val="20"/>
        </w:rPr>
        <w:t xml:space="preserve"> any grandfathered or vested rights.</w:t>
      </w:r>
    </w:p>
    <w:p w14:paraId="3770E21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Commencement Date</w:t>
      </w:r>
      <w:r w:rsidRPr="008576B3">
        <w:rPr>
          <w:sz w:val="20"/>
        </w:rPr>
        <w:t xml:space="preserve">" shall have the meaning set forth in </w:t>
      </w:r>
      <w:r w:rsidRPr="008576B3">
        <w:rPr>
          <w:sz w:val="20"/>
          <w:u w:val="single"/>
        </w:rPr>
        <w:t>Section 1.01</w:t>
      </w:r>
      <w:r w:rsidRPr="008576B3">
        <w:rPr>
          <w:sz w:val="20"/>
        </w:rPr>
        <w:t>.</w:t>
      </w:r>
    </w:p>
    <w:p w14:paraId="009D4BC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Common Areas</w:t>
      </w:r>
      <w:r w:rsidRPr="008576B3">
        <w:rPr>
          <w:sz w:val="20"/>
        </w:rPr>
        <w:t xml:space="preserve">" shall mean those areas of the </w:t>
      </w:r>
      <w:bookmarkStart w:id="208" w:name="_Hlk123742360"/>
      <w:r w:rsidRPr="008576B3">
        <w:rPr>
          <w:sz w:val="20"/>
        </w:rPr>
        <w:t>Project, including driveways and parking areas associated with the Building which are not designated by Landlord (as “declarant” (and any successor declarant) under that certain Declaration of Covenants, Restrictions and Easements dated September 29, 2022 and recorded in Book RB 20433, Page 251-280 of the York County, SC public records (“</w:t>
      </w:r>
      <w:r w:rsidRPr="008576B3">
        <w:rPr>
          <w:b/>
          <w:sz w:val="20"/>
        </w:rPr>
        <w:t>Declaration</w:t>
      </w:r>
      <w:r w:rsidRPr="008576B3">
        <w:rPr>
          <w:sz w:val="20"/>
        </w:rPr>
        <w:t>”)) for exclusive use by a particular tenant of the Project and, which either serve or are available for use by multiple tenants in the Project, including landscaped areas, sidewalks, pump rooms and electrical panels, as applicable.  Landlord (as the “declarant” (and any successor declarant)), from time to time, may change the size, location, nature, and use of any of the Common Areas, convert Common Areas into leasable areas, construct additional parking facilities in the Common Areas, and increase or decrease Common Areas land or facilities so long as Tenant’s use of the Premises is not adversely affected in any material way.</w:t>
      </w:r>
      <w:bookmarkEnd w:id="208"/>
      <w:r w:rsidRPr="008576B3">
        <w:rPr>
          <w:sz w:val="20"/>
        </w:rPr>
        <w:t xml:space="preserve">  For avoidance of doubt, no portion of the Premises constitutes Common Areas except for that portion the Shared Access Area (as defined in the Declaration) located along the eastern boundary of the Building Land, and the area of the Building Land north of the “Project Road Area” (as defined in the Declaration) as more particularly provided in the Declaration.</w:t>
      </w:r>
    </w:p>
    <w:p w14:paraId="2D716544"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Condemned</w:t>
      </w:r>
      <w:r w:rsidRPr="008576B3">
        <w:rPr>
          <w:sz w:val="20"/>
        </w:rPr>
        <w:t>” or “</w:t>
      </w:r>
      <w:r w:rsidRPr="008576B3">
        <w:rPr>
          <w:b/>
          <w:sz w:val="20"/>
        </w:rPr>
        <w:t>Condemnation</w:t>
      </w:r>
      <w:r w:rsidRPr="008576B3">
        <w:rPr>
          <w:sz w:val="20"/>
        </w:rPr>
        <w:t xml:space="preserve">” shall have the meaning set forth in </w:t>
      </w:r>
      <w:r w:rsidRPr="008576B3">
        <w:rPr>
          <w:sz w:val="20"/>
          <w:u w:val="single"/>
        </w:rPr>
        <w:t>Section 9.01.</w:t>
      </w:r>
    </w:p>
    <w:p w14:paraId="7246B638" w14:textId="77777777" w:rsidR="00A9687C" w:rsidRPr="008576B3" w:rsidRDefault="00A9687C" w:rsidP="00A9687C">
      <w:pPr>
        <w:numPr>
          <w:ilvl w:val="2"/>
          <w:numId w:val="8"/>
        </w:numPr>
        <w:spacing w:before="240"/>
        <w:ind w:firstLine="810"/>
        <w:outlineLvl w:val="2"/>
        <w:rPr>
          <w:sz w:val="20"/>
        </w:rPr>
      </w:pPr>
      <w:r w:rsidRPr="008576B3">
        <w:rPr>
          <w:b/>
          <w:sz w:val="20"/>
        </w:rPr>
        <w:t>“Condemnation Date</w:t>
      </w:r>
      <w:r w:rsidRPr="008576B3">
        <w:rPr>
          <w:sz w:val="20"/>
        </w:rPr>
        <w:t xml:space="preserve">” shall have the meaning set forth in </w:t>
      </w:r>
      <w:r w:rsidRPr="008576B3">
        <w:rPr>
          <w:sz w:val="20"/>
          <w:u w:val="single"/>
        </w:rPr>
        <w:t>Section 9.01</w:t>
      </w:r>
    </w:p>
    <w:p w14:paraId="1DC989D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Default Rate</w:t>
      </w:r>
      <w:r w:rsidRPr="008576B3">
        <w:rPr>
          <w:sz w:val="20"/>
        </w:rPr>
        <w:t>" shall mean the lesser of (</w:t>
      </w:r>
      <w:proofErr w:type="spellStart"/>
      <w:r w:rsidRPr="008576B3">
        <w:rPr>
          <w:sz w:val="20"/>
        </w:rPr>
        <w:t>i</w:t>
      </w:r>
      <w:proofErr w:type="spellEnd"/>
      <w:proofErr w:type="gramStart"/>
      <w:r w:rsidRPr="008576B3">
        <w:rPr>
          <w:sz w:val="20"/>
        </w:rPr>
        <w:t>)  Prime</w:t>
      </w:r>
      <w:proofErr w:type="gramEnd"/>
      <w:r w:rsidRPr="008576B3">
        <w:rPr>
          <w:sz w:val="20"/>
        </w:rPr>
        <w:t xml:space="preserve"> plus five percent (5%), and (ii)  the maximum rate permitted by law.</w:t>
      </w:r>
    </w:p>
    <w:p w14:paraId="57BA4A09"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Effective Date</w:t>
      </w:r>
      <w:r w:rsidRPr="008576B3">
        <w:rPr>
          <w:sz w:val="20"/>
        </w:rPr>
        <w:t>" shall have the meaning set forth in the first paragraph of this Lease.</w:t>
      </w:r>
    </w:p>
    <w:p w14:paraId="20B70CF2" w14:textId="77777777" w:rsidR="00A9687C" w:rsidRPr="008576B3" w:rsidRDefault="00A9687C" w:rsidP="00A9687C">
      <w:pPr>
        <w:numPr>
          <w:ilvl w:val="2"/>
          <w:numId w:val="8"/>
        </w:numPr>
        <w:spacing w:before="240"/>
        <w:ind w:firstLine="810"/>
        <w:outlineLvl w:val="2"/>
        <w:rPr>
          <w:sz w:val="20"/>
        </w:rPr>
      </w:pPr>
      <w:r w:rsidRPr="008576B3">
        <w:rPr>
          <w:sz w:val="20"/>
        </w:rPr>
        <w:lastRenderedPageBreak/>
        <w:t>"</w:t>
      </w:r>
      <w:r w:rsidRPr="008576B3">
        <w:rPr>
          <w:b/>
          <w:sz w:val="20"/>
        </w:rPr>
        <w:t>Environmental Laws</w:t>
      </w:r>
      <w:r w:rsidRPr="008576B3">
        <w:rPr>
          <w:sz w:val="20"/>
        </w:rPr>
        <w:t xml:space="preserve">" shall have the meaning set forth in </w:t>
      </w:r>
      <w:r w:rsidRPr="008576B3">
        <w:rPr>
          <w:sz w:val="20"/>
          <w:u w:val="single"/>
        </w:rPr>
        <w:t>Section 19.01(e)</w:t>
      </w:r>
      <w:r w:rsidRPr="008576B3">
        <w:rPr>
          <w:sz w:val="20"/>
        </w:rPr>
        <w:t>.</w:t>
      </w:r>
    </w:p>
    <w:p w14:paraId="297852F1"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Event of Default</w:t>
      </w:r>
      <w:r w:rsidRPr="008576B3">
        <w:rPr>
          <w:sz w:val="20"/>
        </w:rPr>
        <w:t xml:space="preserve">" shall have the meaning set forth in </w:t>
      </w:r>
      <w:r w:rsidRPr="008576B3">
        <w:rPr>
          <w:sz w:val="20"/>
          <w:u w:val="single"/>
        </w:rPr>
        <w:t>Section 14.01</w:t>
      </w:r>
      <w:r w:rsidRPr="008576B3">
        <w:rPr>
          <w:sz w:val="20"/>
        </w:rPr>
        <w:t>.</w:t>
      </w:r>
    </w:p>
    <w:p w14:paraId="0812B5C8"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Excess Sublease Rent</w:t>
      </w:r>
      <w:r w:rsidRPr="008576B3">
        <w:rPr>
          <w:sz w:val="20"/>
        </w:rPr>
        <w:t xml:space="preserve">" shall have the meaning set forth in </w:t>
      </w:r>
      <w:r w:rsidRPr="008576B3">
        <w:rPr>
          <w:sz w:val="20"/>
          <w:u w:val="single"/>
        </w:rPr>
        <w:t>Section 13.04(e)</w:t>
      </w:r>
      <w:r w:rsidRPr="008576B3">
        <w:rPr>
          <w:sz w:val="20"/>
        </w:rPr>
        <w:t>.</w:t>
      </w:r>
    </w:p>
    <w:p w14:paraId="50D45F0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Executive Order No. 13224</w:t>
      </w:r>
      <w:r w:rsidRPr="008576B3">
        <w:rPr>
          <w:sz w:val="20"/>
        </w:rPr>
        <w:t xml:space="preserve">" shall mean the Executive Order No. 13224 on Terrorist Financing effective September 24, 2001, and relating to "Blocking Property and Prohibiting Transactions </w:t>
      </w:r>
      <w:proofErr w:type="gramStart"/>
      <w:r w:rsidRPr="008576B3">
        <w:rPr>
          <w:sz w:val="20"/>
        </w:rPr>
        <w:t>With</w:t>
      </w:r>
      <w:proofErr w:type="gramEnd"/>
      <w:r w:rsidRPr="008576B3">
        <w:rPr>
          <w:sz w:val="20"/>
        </w:rPr>
        <w:t xml:space="preserve"> Persons Who Commit, or Support Terrorism, as may be amended.</w:t>
      </w:r>
    </w:p>
    <w:p w14:paraId="7E4F1B5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Expiration Date</w:t>
      </w:r>
      <w:r w:rsidRPr="008576B3">
        <w:rPr>
          <w:sz w:val="20"/>
        </w:rPr>
        <w:t xml:space="preserve">" shall have the meaning set forth in </w:t>
      </w:r>
      <w:r w:rsidRPr="008576B3">
        <w:rPr>
          <w:sz w:val="20"/>
          <w:u w:val="single"/>
        </w:rPr>
        <w:t>Section 1.01</w:t>
      </w:r>
      <w:r w:rsidRPr="008576B3">
        <w:rPr>
          <w:sz w:val="20"/>
        </w:rPr>
        <w:t>.</w:t>
      </w:r>
    </w:p>
    <w:p w14:paraId="3BD8932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Force Majeure</w:t>
      </w:r>
      <w:r w:rsidRPr="008576B3">
        <w:rPr>
          <w:sz w:val="20"/>
        </w:rPr>
        <w:t xml:space="preserve">" shall have the meaning set forth in </w:t>
      </w:r>
      <w:r w:rsidRPr="008576B3">
        <w:rPr>
          <w:sz w:val="20"/>
          <w:u w:val="single"/>
        </w:rPr>
        <w:t>Section 30.01</w:t>
      </w:r>
      <w:r w:rsidRPr="008576B3">
        <w:rPr>
          <w:sz w:val="20"/>
        </w:rPr>
        <w:t>.</w:t>
      </w:r>
    </w:p>
    <w:p w14:paraId="7E910737"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bCs/>
          <w:sz w:val="20"/>
        </w:rPr>
        <w:t>Fractional Month</w:t>
      </w:r>
      <w:r w:rsidRPr="008576B3">
        <w:rPr>
          <w:sz w:val="20"/>
        </w:rPr>
        <w:t>” shall have the meaning set forth in the definition of Lease Year below.</w:t>
      </w:r>
    </w:p>
    <w:p w14:paraId="1CCECBF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Guarantor</w:t>
      </w:r>
      <w:r w:rsidRPr="008576B3">
        <w:rPr>
          <w:sz w:val="20"/>
        </w:rPr>
        <w:t xml:space="preserve">" shall have the meaning set forth in </w:t>
      </w:r>
      <w:r w:rsidRPr="008576B3">
        <w:rPr>
          <w:sz w:val="20"/>
          <w:u w:val="single"/>
        </w:rPr>
        <w:t>Section 1.01</w:t>
      </w:r>
      <w:r w:rsidRPr="008576B3">
        <w:rPr>
          <w:sz w:val="20"/>
        </w:rPr>
        <w:t>.</w:t>
      </w:r>
    </w:p>
    <w:p w14:paraId="44733CF6"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Guaranty</w:t>
      </w:r>
      <w:r w:rsidRPr="008576B3">
        <w:rPr>
          <w:sz w:val="20"/>
        </w:rPr>
        <w:t xml:space="preserve">" shall have the meaning set forth in </w:t>
      </w:r>
      <w:r w:rsidRPr="008576B3">
        <w:rPr>
          <w:sz w:val="20"/>
          <w:u w:val="single"/>
        </w:rPr>
        <w:t>Section 31.24</w:t>
      </w:r>
      <w:r w:rsidRPr="008576B3">
        <w:rPr>
          <w:sz w:val="20"/>
        </w:rPr>
        <w:t>.</w:t>
      </w:r>
    </w:p>
    <w:p w14:paraId="13F683BC"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Hazardous Materials</w:t>
      </w:r>
      <w:r w:rsidRPr="008576B3">
        <w:rPr>
          <w:sz w:val="20"/>
        </w:rPr>
        <w:t xml:space="preserve">" shall have the meaning set forth in </w:t>
      </w:r>
      <w:r w:rsidRPr="008576B3">
        <w:rPr>
          <w:sz w:val="20"/>
          <w:u w:val="single"/>
        </w:rPr>
        <w:t>Section 19.10</w:t>
      </w:r>
      <w:r w:rsidRPr="008576B3">
        <w:rPr>
          <w:sz w:val="20"/>
        </w:rPr>
        <w:t>.</w:t>
      </w:r>
    </w:p>
    <w:p w14:paraId="7328790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HVAC Contract</w:t>
      </w:r>
      <w:r w:rsidRPr="008576B3">
        <w:rPr>
          <w:sz w:val="20"/>
        </w:rPr>
        <w:t xml:space="preserve">” shall have the meaning set forth in </w:t>
      </w:r>
      <w:r w:rsidRPr="008576B3">
        <w:rPr>
          <w:sz w:val="20"/>
          <w:u w:val="single"/>
        </w:rPr>
        <w:t>Section 6.02</w:t>
      </w:r>
      <w:r w:rsidRPr="008576B3">
        <w:rPr>
          <w:sz w:val="20"/>
        </w:rPr>
        <w:t>.</w:t>
      </w:r>
    </w:p>
    <w:p w14:paraId="72B797B8"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HVAC System</w:t>
      </w:r>
      <w:r w:rsidRPr="008576B3">
        <w:rPr>
          <w:sz w:val="20"/>
        </w:rPr>
        <w:t xml:space="preserve">” shall have the meaning set forth in </w:t>
      </w:r>
      <w:r w:rsidRPr="008576B3">
        <w:rPr>
          <w:sz w:val="20"/>
          <w:u w:val="single"/>
        </w:rPr>
        <w:t>Section 6.02</w:t>
      </w:r>
      <w:r w:rsidRPr="008576B3">
        <w:rPr>
          <w:sz w:val="20"/>
        </w:rPr>
        <w:t>.</w:t>
      </w:r>
    </w:p>
    <w:p w14:paraId="0844650F"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Insurance Requirements</w:t>
      </w:r>
      <w:r w:rsidRPr="008576B3">
        <w:rPr>
          <w:sz w:val="20"/>
        </w:rPr>
        <w:t>" shall mean all requirements of any insurance policy insuring the Premises or the Building or required to be carried by Tenant pursuant to this Lease, all requirements of the issuer of any such policy and all rules, regulations and other requirements applicable to such policy.</w:t>
      </w:r>
    </w:p>
    <w:p w14:paraId="42E5A3A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Landlord's Environmental Documents</w:t>
      </w:r>
      <w:r w:rsidRPr="008576B3">
        <w:rPr>
          <w:sz w:val="20"/>
        </w:rPr>
        <w:t xml:space="preserve">" shall mean the documents listed on </w:t>
      </w:r>
      <w:r w:rsidRPr="008576B3">
        <w:rPr>
          <w:b/>
          <w:sz w:val="20"/>
          <w:u w:val="single"/>
        </w:rPr>
        <w:t>Exhibit G</w:t>
      </w:r>
      <w:r w:rsidRPr="008576B3">
        <w:rPr>
          <w:sz w:val="20"/>
        </w:rPr>
        <w:t xml:space="preserve"> hereto.</w:t>
      </w:r>
    </w:p>
    <w:p w14:paraId="7EC30D49"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Landlord Party</w:t>
      </w:r>
      <w:r w:rsidRPr="008576B3">
        <w:rPr>
          <w:sz w:val="20"/>
        </w:rPr>
        <w:t>" shall mean any or all of Landlord and Landlord's members, agents, partners (general and limited), shareholders, officers, directors, employees, agents, representatives, contractors, servants, licensees and invitees (excluding Tenant), as well as the holder of any fee mortgage or of any underlying lease then encumbering the Premises.</w:t>
      </w:r>
    </w:p>
    <w:p w14:paraId="1BE1936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Lease Year</w:t>
      </w:r>
      <w:r w:rsidRPr="008576B3">
        <w:rPr>
          <w:sz w:val="20"/>
        </w:rPr>
        <w:t xml:space="preserve">” shall mean the 12-month period commencing on the Commencement Date, and each 12-month period thereafter during the Term; </w:t>
      </w:r>
      <w:r w:rsidRPr="008576B3">
        <w:rPr>
          <w:sz w:val="20"/>
          <w:u w:val="single"/>
        </w:rPr>
        <w:t>provided, however</w:t>
      </w:r>
      <w:r w:rsidRPr="008576B3">
        <w:rPr>
          <w:i/>
          <w:sz w:val="20"/>
        </w:rPr>
        <w:t>,</w:t>
      </w:r>
      <w:r w:rsidRPr="008576B3">
        <w:rPr>
          <w:sz w:val="20"/>
        </w:rPr>
        <w:t xml:space="preserve"> that  if the Commencement Date is a day other than the first day of a calendar month, the first Lease Year will include the period from and including the Commencement Date to and including the last day of the calendar month in which the Commencement Date occurs (the “</w:t>
      </w:r>
      <w:r w:rsidRPr="008576B3">
        <w:rPr>
          <w:b/>
          <w:sz w:val="20"/>
        </w:rPr>
        <w:t>Fractional Month</w:t>
      </w:r>
      <w:r w:rsidRPr="008576B3">
        <w:rPr>
          <w:sz w:val="20"/>
        </w:rPr>
        <w:t>”) and will extend through the end of the twelfth full calendar month following the Commencement Date.</w:t>
      </w:r>
    </w:p>
    <w:p w14:paraId="37E0567E"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Legal Requirements</w:t>
      </w:r>
      <w:r w:rsidRPr="008576B3">
        <w:rPr>
          <w:sz w:val="20"/>
        </w:rPr>
        <w:t xml:space="preserve">" shall mean all present and future laws, acts, rules, requirements, orders, directions and ordinances of any federal, state, county, municipal or other governmental, public or quasi-public authority, department, bureau, board, agency or office, including Environmental Laws, which may be applicable to the Premises, to Tenant's use thereof, or Tenant's use of the Common Areas and shall include, without limitation, all obligations imposed by, or requirements of, any public or private utility or governmental authority providing utility service to the Premises.  </w:t>
      </w:r>
    </w:p>
    <w:p w14:paraId="34630095"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Reserved</w:t>
      </w:r>
      <w:r w:rsidRPr="008576B3">
        <w:rPr>
          <w:sz w:val="20"/>
        </w:rPr>
        <w:t>].</w:t>
      </w:r>
    </w:p>
    <w:p w14:paraId="551A21AE" w14:textId="77777777" w:rsidR="00A9687C" w:rsidRPr="008576B3" w:rsidRDefault="00A9687C" w:rsidP="00A9687C">
      <w:pPr>
        <w:numPr>
          <w:ilvl w:val="2"/>
          <w:numId w:val="8"/>
        </w:numPr>
        <w:spacing w:before="240"/>
        <w:ind w:firstLine="810"/>
        <w:outlineLvl w:val="2"/>
        <w:rPr>
          <w:sz w:val="20"/>
        </w:rPr>
      </w:pPr>
      <w:r w:rsidRPr="008576B3">
        <w:rPr>
          <w:sz w:val="20"/>
        </w:rPr>
        <w:lastRenderedPageBreak/>
        <w:t>“</w:t>
      </w:r>
      <w:r w:rsidRPr="008576B3">
        <w:rPr>
          <w:b/>
          <w:sz w:val="20"/>
        </w:rPr>
        <w:t>Operating Expenses</w:t>
      </w:r>
      <w:r w:rsidRPr="008576B3">
        <w:rPr>
          <w:sz w:val="20"/>
        </w:rPr>
        <w:t>” shall mean all reasonable expenses actually incurred by Landlord for operation, repair, maintenance and replacement as necessary to keep the Premises and the Common Areas fully operational and in good order, condition and repair, pursuant to the terms of this Lease, in accordance with principles of sound management applied to the operation and maintenance of similarly situated properties located in the Charlotte, North Carolina metropolitan market area, including, but not limited to:</w:t>
      </w:r>
    </w:p>
    <w:p w14:paraId="668AE9F9" w14:textId="77777777" w:rsidR="00A9687C" w:rsidRPr="008576B3" w:rsidRDefault="00A9687C" w:rsidP="00A9687C">
      <w:pPr>
        <w:spacing w:before="240"/>
        <w:ind w:left="1440"/>
        <w:outlineLvl w:val="3"/>
        <w:rPr>
          <w:sz w:val="20"/>
        </w:rPr>
      </w:pPr>
      <w:r w:rsidRPr="008576B3">
        <w:rPr>
          <w:sz w:val="20"/>
        </w:rPr>
        <w:t>1.</w:t>
      </w:r>
      <w:r w:rsidRPr="008576B3">
        <w:rPr>
          <w:sz w:val="20"/>
        </w:rPr>
        <w:tab/>
      </w:r>
      <w:r w:rsidRPr="008576B3">
        <w:rPr>
          <w:sz w:val="20"/>
          <w:u w:val="single"/>
        </w:rPr>
        <w:t>Utilities</w:t>
      </w:r>
      <w:r w:rsidRPr="008576B3">
        <w:rPr>
          <w:sz w:val="20"/>
        </w:rPr>
        <w:t xml:space="preserve">:  the cost of all utilities for the Common </w:t>
      </w:r>
      <w:proofErr w:type="gramStart"/>
      <w:r w:rsidRPr="008576B3">
        <w:rPr>
          <w:sz w:val="20"/>
        </w:rPr>
        <w:t>Areas;</w:t>
      </w:r>
      <w:proofErr w:type="gramEnd"/>
    </w:p>
    <w:p w14:paraId="7A3EE685" w14:textId="77777777" w:rsidR="00A9687C" w:rsidRPr="008576B3" w:rsidRDefault="00A9687C" w:rsidP="00A9687C">
      <w:pPr>
        <w:spacing w:before="240"/>
        <w:ind w:left="1440"/>
        <w:outlineLvl w:val="3"/>
        <w:rPr>
          <w:sz w:val="20"/>
        </w:rPr>
      </w:pPr>
      <w:r w:rsidRPr="008576B3">
        <w:rPr>
          <w:sz w:val="20"/>
        </w:rPr>
        <w:t>2.</w:t>
      </w:r>
      <w:r w:rsidRPr="008576B3">
        <w:rPr>
          <w:sz w:val="20"/>
        </w:rPr>
        <w:tab/>
      </w:r>
      <w:r w:rsidRPr="008576B3">
        <w:rPr>
          <w:sz w:val="20"/>
          <w:u w:val="single"/>
        </w:rPr>
        <w:t>Vehicular and Pedestrian Ways</w:t>
      </w:r>
      <w:r w:rsidRPr="008576B3">
        <w:rPr>
          <w:sz w:val="20"/>
        </w:rPr>
        <w:t xml:space="preserve">:  expenses associated with the driveways and any pedestrian ways located outside the Premises and within the Common </w:t>
      </w:r>
      <w:proofErr w:type="gramStart"/>
      <w:r w:rsidRPr="008576B3">
        <w:rPr>
          <w:sz w:val="20"/>
        </w:rPr>
        <w:t>Areas;</w:t>
      </w:r>
      <w:proofErr w:type="gramEnd"/>
    </w:p>
    <w:p w14:paraId="5A1E8030" w14:textId="77777777" w:rsidR="00A9687C" w:rsidRPr="008576B3" w:rsidRDefault="00A9687C" w:rsidP="00A9687C">
      <w:pPr>
        <w:spacing w:before="240"/>
        <w:ind w:left="1440"/>
        <w:outlineLvl w:val="3"/>
        <w:rPr>
          <w:sz w:val="20"/>
        </w:rPr>
      </w:pPr>
      <w:r w:rsidRPr="008576B3">
        <w:rPr>
          <w:sz w:val="20"/>
        </w:rPr>
        <w:t>3.</w:t>
      </w:r>
      <w:r w:rsidRPr="008576B3">
        <w:rPr>
          <w:sz w:val="20"/>
        </w:rPr>
        <w:tab/>
      </w:r>
      <w:r w:rsidRPr="008576B3">
        <w:rPr>
          <w:sz w:val="20"/>
          <w:u w:val="single"/>
        </w:rPr>
        <w:t>Roof</w:t>
      </w:r>
      <w:r w:rsidRPr="008576B3">
        <w:rPr>
          <w:sz w:val="20"/>
        </w:rPr>
        <w:t xml:space="preserve">:  expenses associated with the maintenance and repair of the roof and roof drainage system of the </w:t>
      </w:r>
      <w:proofErr w:type="gramStart"/>
      <w:r w:rsidRPr="008576B3">
        <w:rPr>
          <w:sz w:val="20"/>
        </w:rPr>
        <w:t>Building</w:t>
      </w:r>
      <w:proofErr w:type="gramEnd"/>
      <w:r w:rsidRPr="008576B3">
        <w:rPr>
          <w:sz w:val="20"/>
        </w:rPr>
        <w:t xml:space="preserve"> (but not the expense of replacing the roof, roof membrane or the roof drainage system that would be treated as a capital improvement);</w:t>
      </w:r>
    </w:p>
    <w:p w14:paraId="5F28A5A6" w14:textId="77777777" w:rsidR="00A9687C" w:rsidRPr="008576B3" w:rsidRDefault="00A9687C" w:rsidP="00A9687C">
      <w:pPr>
        <w:spacing w:before="240"/>
        <w:ind w:left="1440"/>
        <w:outlineLvl w:val="3"/>
        <w:rPr>
          <w:b/>
          <w:sz w:val="20"/>
        </w:rPr>
      </w:pPr>
      <w:r w:rsidRPr="008576B3">
        <w:rPr>
          <w:sz w:val="20"/>
        </w:rPr>
        <w:t>4.</w:t>
      </w:r>
      <w:r w:rsidRPr="008576B3">
        <w:rPr>
          <w:sz w:val="20"/>
        </w:rPr>
        <w:tab/>
      </w:r>
      <w:r w:rsidRPr="008576B3">
        <w:rPr>
          <w:sz w:val="20"/>
          <w:u w:val="single"/>
        </w:rPr>
        <w:t>Exterior Walls</w:t>
      </w:r>
      <w:r w:rsidRPr="008576B3">
        <w:rPr>
          <w:sz w:val="20"/>
        </w:rPr>
        <w:t xml:space="preserve">:  expenses associated with the periodic maintenance of the exterior walls of the </w:t>
      </w:r>
      <w:proofErr w:type="gramStart"/>
      <w:r w:rsidRPr="008576B3">
        <w:rPr>
          <w:sz w:val="20"/>
        </w:rPr>
        <w:t>Building</w:t>
      </w:r>
      <w:proofErr w:type="gramEnd"/>
      <w:r w:rsidRPr="008576B3">
        <w:rPr>
          <w:sz w:val="20"/>
        </w:rPr>
        <w:t>, including, without limitation, caulking and painting;</w:t>
      </w:r>
    </w:p>
    <w:p w14:paraId="3567C6F1" w14:textId="77777777" w:rsidR="00A9687C" w:rsidRPr="008576B3" w:rsidRDefault="00A9687C" w:rsidP="00A9687C">
      <w:pPr>
        <w:spacing w:before="240"/>
        <w:ind w:left="1440"/>
        <w:outlineLvl w:val="3"/>
        <w:rPr>
          <w:sz w:val="20"/>
        </w:rPr>
      </w:pPr>
      <w:r w:rsidRPr="008576B3">
        <w:rPr>
          <w:sz w:val="20"/>
        </w:rPr>
        <w:t>5.</w:t>
      </w:r>
      <w:r w:rsidRPr="008576B3">
        <w:rPr>
          <w:sz w:val="20"/>
        </w:rPr>
        <w:tab/>
        <w:t>[Reserved</w:t>
      </w:r>
      <w:proofErr w:type="gramStart"/>
      <w:r w:rsidRPr="008576B3">
        <w:rPr>
          <w:sz w:val="20"/>
        </w:rPr>
        <w:t>];</w:t>
      </w:r>
      <w:proofErr w:type="gramEnd"/>
    </w:p>
    <w:p w14:paraId="6947EC22" w14:textId="77777777" w:rsidR="00A9687C" w:rsidRPr="008576B3" w:rsidRDefault="00A9687C" w:rsidP="00A9687C">
      <w:pPr>
        <w:spacing w:before="240"/>
        <w:ind w:left="1440"/>
        <w:outlineLvl w:val="3"/>
        <w:rPr>
          <w:sz w:val="20"/>
        </w:rPr>
      </w:pPr>
      <w:r w:rsidRPr="008576B3">
        <w:rPr>
          <w:sz w:val="20"/>
        </w:rPr>
        <w:t>6.</w:t>
      </w:r>
      <w:r w:rsidRPr="008576B3">
        <w:rPr>
          <w:sz w:val="20"/>
        </w:rPr>
        <w:tab/>
      </w:r>
      <w:r w:rsidRPr="008576B3">
        <w:rPr>
          <w:sz w:val="20"/>
          <w:u w:val="single"/>
        </w:rPr>
        <w:t>Landscaping; Signage, Drainage and Sewer</w:t>
      </w:r>
      <w:r w:rsidRPr="008576B3">
        <w:rPr>
          <w:sz w:val="20"/>
        </w:rPr>
        <w:t xml:space="preserve">:  expenses associated with landscaped areas, directional signage, drainage lines and facilities and sewer lines located outside the Premises and within the Common </w:t>
      </w:r>
      <w:proofErr w:type="gramStart"/>
      <w:r w:rsidRPr="008576B3">
        <w:rPr>
          <w:sz w:val="20"/>
        </w:rPr>
        <w:t>Areas;</w:t>
      </w:r>
      <w:proofErr w:type="gramEnd"/>
    </w:p>
    <w:p w14:paraId="073AB35D" w14:textId="77777777" w:rsidR="00A9687C" w:rsidRPr="008576B3" w:rsidRDefault="00A9687C" w:rsidP="00A9687C">
      <w:pPr>
        <w:spacing w:before="240"/>
        <w:ind w:left="1440"/>
        <w:outlineLvl w:val="3"/>
        <w:rPr>
          <w:sz w:val="20"/>
        </w:rPr>
      </w:pPr>
      <w:r w:rsidRPr="008576B3">
        <w:rPr>
          <w:sz w:val="20"/>
        </w:rPr>
        <w:t>7.</w:t>
      </w:r>
      <w:r w:rsidRPr="008576B3">
        <w:rPr>
          <w:sz w:val="20"/>
        </w:rPr>
        <w:tab/>
      </w:r>
      <w:r w:rsidRPr="008576B3">
        <w:rPr>
          <w:sz w:val="20"/>
          <w:u w:val="single"/>
        </w:rPr>
        <w:t>Declarations</w:t>
      </w:r>
      <w:r w:rsidRPr="008576B3">
        <w:rPr>
          <w:sz w:val="20"/>
        </w:rPr>
        <w:t xml:space="preserve">:  all charges assessed against or attributed to the </w:t>
      </w:r>
      <w:proofErr w:type="gramStart"/>
      <w:r w:rsidRPr="008576B3">
        <w:rPr>
          <w:sz w:val="20"/>
        </w:rPr>
        <w:t>Building</w:t>
      </w:r>
      <w:proofErr w:type="gramEnd"/>
      <w:r w:rsidRPr="008576B3">
        <w:rPr>
          <w:sz w:val="20"/>
        </w:rPr>
        <w:t xml:space="preserve"> pursuant to any applicable Property Agreements (including, without limitation, assessments charged by owners’ associations);</w:t>
      </w:r>
    </w:p>
    <w:p w14:paraId="71FFB68C" w14:textId="77777777" w:rsidR="00A9687C" w:rsidRPr="008576B3" w:rsidRDefault="00A9687C" w:rsidP="00A9687C">
      <w:pPr>
        <w:spacing w:before="240"/>
        <w:ind w:left="1440"/>
        <w:outlineLvl w:val="3"/>
        <w:rPr>
          <w:sz w:val="20"/>
        </w:rPr>
      </w:pPr>
      <w:r w:rsidRPr="008576B3">
        <w:rPr>
          <w:sz w:val="20"/>
        </w:rPr>
        <w:t>8.</w:t>
      </w:r>
      <w:r w:rsidRPr="008576B3">
        <w:rPr>
          <w:sz w:val="20"/>
        </w:rPr>
        <w:tab/>
      </w:r>
      <w:r w:rsidRPr="008576B3">
        <w:rPr>
          <w:sz w:val="20"/>
          <w:u w:val="single"/>
        </w:rPr>
        <w:t>Management Fees</w:t>
      </w:r>
      <w:r w:rsidRPr="008576B3">
        <w:rPr>
          <w:sz w:val="20"/>
        </w:rPr>
        <w:t xml:space="preserve">:  property management fees (not to exceed 2.5% of Rent).   </w:t>
      </w:r>
      <w:bookmarkStart w:id="209" w:name="_Hlk123742470"/>
      <w:r w:rsidRPr="008576B3">
        <w:rPr>
          <w:sz w:val="20"/>
        </w:rPr>
        <w:t xml:space="preserve">Notwithstanding anything to the contrary contained in this </w:t>
      </w:r>
      <w:r w:rsidRPr="008576B3">
        <w:rPr>
          <w:sz w:val="20"/>
          <w:u w:val="single"/>
        </w:rPr>
        <w:t>Section 3.02</w:t>
      </w:r>
      <w:r w:rsidRPr="008576B3">
        <w:rPr>
          <w:sz w:val="20"/>
        </w:rPr>
        <w:t>, if Tenant leases less than 100% of the Building, and property management fees are calculated as a percentage of rent from the Building, Landlord will charge Tenant for (and Tenant will pay) the property management fees directly attributable to the Rent payable with respect to the Premises, and not Tenant’s Percentage Share of the property management fees payable on the entire Building</w:t>
      </w:r>
      <w:bookmarkEnd w:id="209"/>
      <w:r w:rsidRPr="008576B3">
        <w:rPr>
          <w:sz w:val="20"/>
        </w:rPr>
        <w:t>;</w:t>
      </w:r>
    </w:p>
    <w:p w14:paraId="7A0B08CD" w14:textId="77777777" w:rsidR="00A9687C" w:rsidRPr="008576B3" w:rsidRDefault="00A9687C" w:rsidP="00A9687C">
      <w:pPr>
        <w:spacing w:before="240"/>
        <w:ind w:left="1440"/>
        <w:outlineLvl w:val="3"/>
        <w:rPr>
          <w:sz w:val="20"/>
        </w:rPr>
      </w:pPr>
      <w:r w:rsidRPr="008576B3">
        <w:rPr>
          <w:sz w:val="20"/>
        </w:rPr>
        <w:t>9.</w:t>
      </w:r>
      <w:r w:rsidRPr="008576B3">
        <w:rPr>
          <w:sz w:val="20"/>
        </w:rPr>
        <w:tab/>
      </w:r>
      <w:r w:rsidRPr="008576B3">
        <w:rPr>
          <w:sz w:val="20"/>
          <w:u w:val="single"/>
        </w:rPr>
        <w:t>Taxes</w:t>
      </w:r>
      <w:r w:rsidRPr="008576B3">
        <w:rPr>
          <w:sz w:val="20"/>
        </w:rPr>
        <w:t>:  all real property taxes, payment-in-lieu of taxes, special assessments and similar charges imposed upon the Building, the Common Areas and the land on which the Building and the Common Areas are constructed; provided, Landlord agrees that Tenant shall be entitled to the benefit of any tax incentives and any abatement or reduction of taxes pursuant to any so-called FILOT agreement or similar incentive agreements to which Landlord is a party now or in the future; and</w:t>
      </w:r>
    </w:p>
    <w:p w14:paraId="145D88B3" w14:textId="77777777" w:rsidR="00A9687C" w:rsidRPr="008576B3" w:rsidRDefault="00A9687C" w:rsidP="00A9687C">
      <w:pPr>
        <w:spacing w:before="240"/>
        <w:ind w:left="1440"/>
        <w:outlineLvl w:val="2"/>
        <w:rPr>
          <w:sz w:val="20"/>
        </w:rPr>
      </w:pPr>
      <w:r w:rsidRPr="008576B3">
        <w:rPr>
          <w:sz w:val="20"/>
        </w:rPr>
        <w:t>10.</w:t>
      </w:r>
      <w:r w:rsidRPr="008576B3">
        <w:rPr>
          <w:sz w:val="20"/>
        </w:rPr>
        <w:tab/>
      </w:r>
      <w:r w:rsidRPr="008576B3">
        <w:rPr>
          <w:sz w:val="20"/>
          <w:u w:val="single"/>
        </w:rPr>
        <w:t>Insurance</w:t>
      </w:r>
      <w:r w:rsidRPr="008576B3">
        <w:rPr>
          <w:sz w:val="20"/>
        </w:rPr>
        <w:t>:  all costs of insurance paid by Landlord with respect to the Building and the Common Areas (including, without limitation, rent loss insurance and commercially reasonable deductibles under all appropriate policies).</w:t>
      </w:r>
    </w:p>
    <w:p w14:paraId="635207FA" w14:textId="77777777" w:rsidR="00A9687C" w:rsidRPr="008576B3" w:rsidRDefault="00A9687C" w:rsidP="00A9687C">
      <w:pPr>
        <w:spacing w:before="240"/>
        <w:ind w:left="720"/>
        <w:outlineLvl w:val="2"/>
        <w:rPr>
          <w:sz w:val="20"/>
        </w:rPr>
      </w:pPr>
      <w:r w:rsidRPr="008576B3">
        <w:rPr>
          <w:sz w:val="20"/>
        </w:rPr>
        <w:t>Operating Expenses shall expressly exclude:</w:t>
      </w:r>
    </w:p>
    <w:p w14:paraId="5D08F090" w14:textId="77777777" w:rsidR="00A9687C" w:rsidRPr="008576B3" w:rsidRDefault="00A9687C" w:rsidP="00A9687C">
      <w:pPr>
        <w:spacing w:before="240"/>
        <w:ind w:left="1440"/>
        <w:outlineLvl w:val="3"/>
        <w:rPr>
          <w:sz w:val="20"/>
        </w:rPr>
      </w:pPr>
      <w:r w:rsidRPr="008576B3">
        <w:rPr>
          <w:sz w:val="20"/>
        </w:rPr>
        <w:t>1.</w:t>
      </w:r>
      <w:r w:rsidRPr="008576B3">
        <w:rPr>
          <w:sz w:val="20"/>
        </w:rPr>
        <w:tab/>
      </w:r>
      <w:r w:rsidRPr="008576B3">
        <w:rPr>
          <w:sz w:val="20"/>
          <w:u w:val="single"/>
        </w:rPr>
        <w:t>Certain Repairs:</w:t>
      </w:r>
      <w:r w:rsidRPr="008576B3">
        <w:rPr>
          <w:sz w:val="20"/>
        </w:rPr>
        <w:t xml:space="preserve">  the costs of any maintenance and repair required to be performed by Landlord at its own expense under </w:t>
      </w:r>
      <w:r w:rsidRPr="008576B3">
        <w:rPr>
          <w:sz w:val="20"/>
          <w:u w:val="single"/>
        </w:rPr>
        <w:t>Section 6.04</w:t>
      </w:r>
      <w:r w:rsidRPr="008576B3">
        <w:rPr>
          <w:sz w:val="20"/>
        </w:rPr>
        <w:t xml:space="preserve"> and costs of repairs or restoration to the extent Landlord actually receives reimbursement for such costs from (A) insurance proceeds, (B) condemnation awards, (C) warranties, or (D) third </w:t>
      </w:r>
      <w:proofErr w:type="gramStart"/>
      <w:r w:rsidRPr="008576B3">
        <w:rPr>
          <w:sz w:val="20"/>
        </w:rPr>
        <w:t>parties;</w:t>
      </w:r>
      <w:proofErr w:type="gramEnd"/>
    </w:p>
    <w:p w14:paraId="3B01AFFC" w14:textId="77777777" w:rsidR="00A9687C" w:rsidRPr="008576B3" w:rsidRDefault="00A9687C" w:rsidP="00A9687C">
      <w:pPr>
        <w:spacing w:before="240"/>
        <w:ind w:left="1440"/>
        <w:outlineLvl w:val="3"/>
        <w:rPr>
          <w:sz w:val="20"/>
        </w:rPr>
      </w:pPr>
      <w:r w:rsidRPr="008576B3">
        <w:rPr>
          <w:sz w:val="20"/>
        </w:rPr>
        <w:t>2.</w:t>
      </w:r>
      <w:r w:rsidRPr="008576B3">
        <w:rPr>
          <w:sz w:val="20"/>
        </w:rPr>
        <w:tab/>
      </w:r>
      <w:r w:rsidRPr="008576B3">
        <w:rPr>
          <w:sz w:val="20"/>
          <w:u w:val="single"/>
        </w:rPr>
        <w:t>Late Payments</w:t>
      </w:r>
      <w:r w:rsidRPr="008576B3">
        <w:rPr>
          <w:sz w:val="20"/>
        </w:rPr>
        <w:t xml:space="preserve">: any fines, penalties or interest incurred in connection with the late payment of real estate taxes, Landlord’s insurance or other Operating Expenses or due to the violation by </w:t>
      </w:r>
      <w:r w:rsidRPr="008576B3">
        <w:rPr>
          <w:sz w:val="20"/>
        </w:rPr>
        <w:lastRenderedPageBreak/>
        <w:t xml:space="preserve">Landlord of any governmental rule, code, ordinance or law for which Tenant is not responsible under the </w:t>
      </w:r>
      <w:proofErr w:type="gramStart"/>
      <w:r w:rsidRPr="008576B3">
        <w:rPr>
          <w:sz w:val="20"/>
        </w:rPr>
        <w:t>Lease;</w:t>
      </w:r>
      <w:proofErr w:type="gramEnd"/>
    </w:p>
    <w:p w14:paraId="4AC9310F" w14:textId="77777777" w:rsidR="00A9687C" w:rsidRPr="008576B3" w:rsidRDefault="00A9687C" w:rsidP="00A9687C">
      <w:pPr>
        <w:spacing w:before="240"/>
        <w:ind w:left="1440"/>
        <w:outlineLvl w:val="3"/>
        <w:rPr>
          <w:sz w:val="20"/>
        </w:rPr>
      </w:pPr>
      <w:r w:rsidRPr="008576B3">
        <w:rPr>
          <w:sz w:val="20"/>
        </w:rPr>
        <w:t>3.</w:t>
      </w:r>
      <w:r w:rsidRPr="008576B3">
        <w:rPr>
          <w:sz w:val="20"/>
        </w:rPr>
        <w:tab/>
      </w:r>
      <w:r w:rsidRPr="008576B3">
        <w:rPr>
          <w:sz w:val="20"/>
          <w:u w:val="single"/>
        </w:rPr>
        <w:t>Certain Taxes</w:t>
      </w:r>
      <w:r w:rsidRPr="008576B3">
        <w:rPr>
          <w:sz w:val="20"/>
        </w:rPr>
        <w:t>: income, profits, revenue, franchise, gift, estate transfer, margin, succession, inheritance and capital stock taxes, any so-called “claw back” taxes that may become payable by Landlord under that certain Fee In Lieu of Tax Agreement dated as of November 4, 2019 by and between Landlord and York County, South Carolina (the “</w:t>
      </w:r>
      <w:r w:rsidRPr="008576B3">
        <w:rPr>
          <w:b/>
          <w:sz w:val="20"/>
        </w:rPr>
        <w:t>FILOT Agreement</w:t>
      </w:r>
      <w:r w:rsidRPr="008576B3">
        <w:rPr>
          <w:sz w:val="20"/>
        </w:rPr>
        <w:t>”), and any increases in real property taxes (above the in lieu payments to which Landlord is entitled under the FILOT Agreement) as a result of a default by Landlord thereunder;</w:t>
      </w:r>
    </w:p>
    <w:p w14:paraId="236BF67A" w14:textId="77777777" w:rsidR="00A9687C" w:rsidRPr="008576B3" w:rsidRDefault="00A9687C" w:rsidP="00A9687C">
      <w:pPr>
        <w:spacing w:before="240"/>
        <w:ind w:left="1440"/>
        <w:outlineLvl w:val="3"/>
        <w:rPr>
          <w:sz w:val="20"/>
        </w:rPr>
      </w:pPr>
      <w:r w:rsidRPr="008576B3">
        <w:rPr>
          <w:sz w:val="20"/>
        </w:rPr>
        <w:t>4.</w:t>
      </w:r>
      <w:r w:rsidRPr="008576B3">
        <w:rPr>
          <w:sz w:val="20"/>
        </w:rPr>
        <w:tab/>
      </w:r>
      <w:r w:rsidRPr="008576B3">
        <w:rPr>
          <w:sz w:val="20"/>
          <w:u w:val="single"/>
        </w:rPr>
        <w:t>Financing</w:t>
      </w:r>
      <w:r w:rsidRPr="008576B3">
        <w:rPr>
          <w:sz w:val="20"/>
        </w:rPr>
        <w:t xml:space="preserve">: principal payments of mortgage and other non-operating debts of Landlord, sale, financing or refinancing costs of the </w:t>
      </w:r>
      <w:proofErr w:type="gramStart"/>
      <w:r w:rsidRPr="008576B3">
        <w:rPr>
          <w:sz w:val="20"/>
        </w:rPr>
        <w:t>Building</w:t>
      </w:r>
      <w:proofErr w:type="gramEnd"/>
      <w:r w:rsidRPr="008576B3">
        <w:rPr>
          <w:sz w:val="20"/>
        </w:rPr>
        <w:t xml:space="preserve"> and interest, points and fees incurred therewith;</w:t>
      </w:r>
    </w:p>
    <w:p w14:paraId="7FDB5A9E" w14:textId="77777777" w:rsidR="00A9687C" w:rsidRPr="008576B3" w:rsidRDefault="00A9687C" w:rsidP="00A9687C">
      <w:pPr>
        <w:spacing w:before="240"/>
        <w:ind w:left="1440"/>
        <w:outlineLvl w:val="3"/>
        <w:rPr>
          <w:sz w:val="20"/>
        </w:rPr>
      </w:pPr>
      <w:r w:rsidRPr="008576B3">
        <w:rPr>
          <w:sz w:val="20"/>
        </w:rPr>
        <w:t>5.</w:t>
      </w:r>
      <w:r w:rsidRPr="008576B3">
        <w:rPr>
          <w:sz w:val="20"/>
        </w:rPr>
        <w:tab/>
      </w:r>
      <w:r w:rsidRPr="008576B3">
        <w:rPr>
          <w:sz w:val="20"/>
          <w:u w:val="single"/>
        </w:rPr>
        <w:t>Depreciation</w:t>
      </w:r>
      <w:r w:rsidRPr="008576B3">
        <w:rPr>
          <w:sz w:val="20"/>
        </w:rPr>
        <w:t>: deductions for depreciation or amortization (except as expressly allowed under this Lease</w:t>
      </w:r>
      <w:proofErr w:type="gramStart"/>
      <w:r w:rsidRPr="008576B3">
        <w:rPr>
          <w:sz w:val="20"/>
        </w:rPr>
        <w:t>);</w:t>
      </w:r>
      <w:proofErr w:type="gramEnd"/>
    </w:p>
    <w:p w14:paraId="1D30575C" w14:textId="77777777" w:rsidR="00A9687C" w:rsidRPr="008576B3" w:rsidRDefault="00A9687C" w:rsidP="00A9687C">
      <w:pPr>
        <w:spacing w:before="240"/>
        <w:ind w:left="1440"/>
        <w:outlineLvl w:val="3"/>
        <w:rPr>
          <w:sz w:val="20"/>
        </w:rPr>
      </w:pPr>
      <w:r w:rsidRPr="008576B3">
        <w:rPr>
          <w:sz w:val="20"/>
        </w:rPr>
        <w:t>6.</w:t>
      </w:r>
      <w:r w:rsidRPr="008576B3">
        <w:rPr>
          <w:sz w:val="20"/>
        </w:rPr>
        <w:tab/>
      </w:r>
      <w:r w:rsidRPr="008576B3">
        <w:rPr>
          <w:sz w:val="20"/>
          <w:u w:val="single"/>
        </w:rPr>
        <w:t>Ground Lease</w:t>
      </w:r>
      <w:r w:rsidRPr="008576B3">
        <w:rPr>
          <w:sz w:val="20"/>
        </w:rPr>
        <w:t xml:space="preserve">: ground rent or similar payments to a ground lessor and the cost of consummating any ground </w:t>
      </w:r>
      <w:proofErr w:type="gramStart"/>
      <w:r w:rsidRPr="008576B3">
        <w:rPr>
          <w:sz w:val="20"/>
        </w:rPr>
        <w:t>lease;</w:t>
      </w:r>
      <w:proofErr w:type="gramEnd"/>
    </w:p>
    <w:p w14:paraId="629436EB" w14:textId="77777777" w:rsidR="00A9687C" w:rsidRPr="008576B3" w:rsidRDefault="00A9687C" w:rsidP="00A9687C">
      <w:pPr>
        <w:spacing w:before="240"/>
        <w:ind w:left="1440"/>
        <w:outlineLvl w:val="3"/>
        <w:rPr>
          <w:sz w:val="20"/>
        </w:rPr>
      </w:pPr>
      <w:r w:rsidRPr="008576B3">
        <w:rPr>
          <w:sz w:val="20"/>
        </w:rPr>
        <w:t>7.</w:t>
      </w:r>
      <w:r w:rsidRPr="008576B3">
        <w:rPr>
          <w:sz w:val="20"/>
        </w:rPr>
        <w:tab/>
      </w:r>
      <w:r w:rsidRPr="008576B3">
        <w:rPr>
          <w:sz w:val="20"/>
          <w:u w:val="single"/>
        </w:rPr>
        <w:t>Brokerage</w:t>
      </w:r>
      <w:r w:rsidRPr="008576B3">
        <w:rPr>
          <w:sz w:val="20"/>
        </w:rPr>
        <w:t xml:space="preserve">:  brokerage </w:t>
      </w:r>
      <w:proofErr w:type="gramStart"/>
      <w:r w:rsidRPr="008576B3">
        <w:rPr>
          <w:sz w:val="20"/>
        </w:rPr>
        <w:t>commissions;</w:t>
      </w:r>
      <w:proofErr w:type="gramEnd"/>
    </w:p>
    <w:p w14:paraId="6B0BAEAF" w14:textId="77777777" w:rsidR="00A9687C" w:rsidRPr="008576B3" w:rsidRDefault="00A9687C" w:rsidP="00A9687C">
      <w:pPr>
        <w:spacing w:before="240"/>
        <w:ind w:left="1440"/>
        <w:outlineLvl w:val="3"/>
        <w:rPr>
          <w:sz w:val="20"/>
        </w:rPr>
      </w:pPr>
      <w:r w:rsidRPr="008576B3">
        <w:rPr>
          <w:sz w:val="20"/>
        </w:rPr>
        <w:t>8.</w:t>
      </w:r>
      <w:r w:rsidRPr="008576B3">
        <w:rPr>
          <w:sz w:val="20"/>
        </w:rPr>
        <w:tab/>
      </w:r>
      <w:r w:rsidRPr="008576B3">
        <w:rPr>
          <w:sz w:val="20"/>
          <w:u w:val="single"/>
        </w:rPr>
        <w:t>Leasing Costs</w:t>
      </w:r>
      <w:r w:rsidRPr="008576B3">
        <w:rPr>
          <w:sz w:val="20"/>
        </w:rPr>
        <w:t xml:space="preserve">: all costs incurred in leasing space in the </w:t>
      </w:r>
      <w:proofErr w:type="gramStart"/>
      <w:r w:rsidRPr="008576B3">
        <w:rPr>
          <w:sz w:val="20"/>
        </w:rPr>
        <w:t>Building</w:t>
      </w:r>
      <w:proofErr w:type="gramEnd"/>
      <w:r w:rsidRPr="008576B3">
        <w:rPr>
          <w:sz w:val="20"/>
        </w:rPr>
        <w:t xml:space="preserve"> or enforcing said leases;</w:t>
      </w:r>
    </w:p>
    <w:p w14:paraId="3A395D32" w14:textId="77777777" w:rsidR="00A9687C" w:rsidRPr="008576B3" w:rsidRDefault="00A9687C" w:rsidP="00A9687C">
      <w:pPr>
        <w:spacing w:before="240"/>
        <w:ind w:left="1440"/>
        <w:outlineLvl w:val="3"/>
        <w:rPr>
          <w:sz w:val="20"/>
        </w:rPr>
      </w:pPr>
      <w:r w:rsidRPr="008576B3">
        <w:rPr>
          <w:sz w:val="20"/>
        </w:rPr>
        <w:t>9.</w:t>
      </w:r>
      <w:r w:rsidRPr="008576B3">
        <w:rPr>
          <w:sz w:val="20"/>
        </w:rPr>
        <w:tab/>
      </w:r>
      <w:r w:rsidRPr="008576B3">
        <w:rPr>
          <w:sz w:val="20"/>
          <w:u w:val="single"/>
        </w:rPr>
        <w:t>Certain Employee Costs</w:t>
      </w:r>
      <w:r w:rsidRPr="008576B3">
        <w:rPr>
          <w:sz w:val="20"/>
        </w:rPr>
        <w:t xml:space="preserve">:  salaries and benefits and other compensation for any executive more senior than the manager of the </w:t>
      </w:r>
      <w:proofErr w:type="gramStart"/>
      <w:r w:rsidRPr="008576B3">
        <w:rPr>
          <w:sz w:val="20"/>
        </w:rPr>
        <w:t>Building;</w:t>
      </w:r>
      <w:proofErr w:type="gramEnd"/>
    </w:p>
    <w:p w14:paraId="45B9171D" w14:textId="77777777" w:rsidR="00A9687C" w:rsidRPr="008576B3" w:rsidRDefault="00A9687C" w:rsidP="00A9687C">
      <w:pPr>
        <w:spacing w:before="240"/>
        <w:ind w:left="1440"/>
        <w:outlineLvl w:val="3"/>
        <w:rPr>
          <w:sz w:val="20"/>
        </w:rPr>
      </w:pPr>
      <w:r w:rsidRPr="008576B3">
        <w:rPr>
          <w:sz w:val="20"/>
        </w:rPr>
        <w:t>10.</w:t>
      </w:r>
      <w:r w:rsidRPr="008576B3">
        <w:rPr>
          <w:sz w:val="20"/>
        </w:rPr>
        <w:tab/>
      </w:r>
      <w:r w:rsidRPr="008576B3">
        <w:rPr>
          <w:sz w:val="20"/>
          <w:u w:val="single"/>
        </w:rPr>
        <w:t>Reimbursed Costs</w:t>
      </w:r>
      <w:r w:rsidRPr="008576B3">
        <w:rPr>
          <w:sz w:val="20"/>
        </w:rPr>
        <w:t>:  costs actually reimbursed by any tenant of the Project or specifically included in the rent of any tenant of the Project (other than through reimbursement of Operating Expenses</w:t>
      </w:r>
      <w:proofErr w:type="gramStart"/>
      <w:r w:rsidRPr="008576B3">
        <w:rPr>
          <w:sz w:val="20"/>
        </w:rPr>
        <w:t>);</w:t>
      </w:r>
      <w:proofErr w:type="gramEnd"/>
    </w:p>
    <w:p w14:paraId="68B8861B" w14:textId="77777777" w:rsidR="00A9687C" w:rsidRPr="008576B3" w:rsidRDefault="00A9687C" w:rsidP="00A9687C">
      <w:pPr>
        <w:spacing w:before="240"/>
        <w:ind w:left="1440"/>
        <w:outlineLvl w:val="3"/>
        <w:rPr>
          <w:sz w:val="20"/>
        </w:rPr>
      </w:pPr>
      <w:r w:rsidRPr="008576B3">
        <w:rPr>
          <w:sz w:val="20"/>
        </w:rPr>
        <w:t>11.</w:t>
      </w:r>
      <w:r w:rsidRPr="008576B3">
        <w:rPr>
          <w:sz w:val="20"/>
        </w:rPr>
        <w:tab/>
      </w:r>
      <w:r w:rsidRPr="008576B3">
        <w:rPr>
          <w:sz w:val="20"/>
          <w:u w:val="single"/>
        </w:rPr>
        <w:t>Entity Expenses</w:t>
      </w:r>
      <w:r w:rsidRPr="008576B3">
        <w:rPr>
          <w:sz w:val="20"/>
        </w:rPr>
        <w:t xml:space="preserve">:  organizational expenses associated with the creation and operation of the entity which constitutes Landlord and all general corporate overhead and general administrative expenses not related to the operation of the </w:t>
      </w:r>
      <w:proofErr w:type="gramStart"/>
      <w:r w:rsidRPr="008576B3">
        <w:rPr>
          <w:sz w:val="20"/>
        </w:rPr>
        <w:t>Building;</w:t>
      </w:r>
      <w:proofErr w:type="gramEnd"/>
    </w:p>
    <w:p w14:paraId="09FD9A18" w14:textId="77777777" w:rsidR="00A9687C" w:rsidRPr="008576B3" w:rsidRDefault="00A9687C" w:rsidP="00A9687C">
      <w:pPr>
        <w:spacing w:before="240"/>
        <w:ind w:left="1440"/>
        <w:outlineLvl w:val="3"/>
        <w:rPr>
          <w:sz w:val="20"/>
        </w:rPr>
      </w:pPr>
      <w:r w:rsidRPr="008576B3">
        <w:rPr>
          <w:sz w:val="20"/>
        </w:rPr>
        <w:t>12.</w:t>
      </w:r>
      <w:r w:rsidRPr="008576B3">
        <w:rPr>
          <w:sz w:val="20"/>
        </w:rPr>
        <w:tab/>
      </w:r>
      <w:r w:rsidRPr="008576B3">
        <w:rPr>
          <w:sz w:val="20"/>
          <w:u w:val="single"/>
        </w:rPr>
        <w:t>Certain Landlord Affiliate Expenses</w:t>
      </w:r>
      <w:r w:rsidRPr="008576B3">
        <w:rPr>
          <w:sz w:val="20"/>
        </w:rPr>
        <w:t xml:space="preserve">:  overhead and profit increment paid to subsidiaries or other affiliates of Landlord for goods and services on or to the </w:t>
      </w:r>
      <w:proofErr w:type="gramStart"/>
      <w:r w:rsidRPr="008576B3">
        <w:rPr>
          <w:sz w:val="20"/>
        </w:rPr>
        <w:t>Building</w:t>
      </w:r>
      <w:proofErr w:type="gramEnd"/>
      <w:r w:rsidRPr="008576B3">
        <w:rPr>
          <w:sz w:val="20"/>
        </w:rPr>
        <w:t xml:space="preserve"> to the extent only that such overhead and profit increments exceeds the costs of comparable goods and/or services delivered or rendered by unaffiliated third parties or entities of similar skill, competence, stature and experience to Landlord, on a competitive basis;</w:t>
      </w:r>
    </w:p>
    <w:p w14:paraId="610D4DDA" w14:textId="77777777" w:rsidR="00A9687C" w:rsidRPr="008576B3" w:rsidRDefault="00A9687C" w:rsidP="00A9687C">
      <w:pPr>
        <w:spacing w:before="240"/>
        <w:ind w:left="1440"/>
        <w:outlineLvl w:val="3"/>
        <w:rPr>
          <w:sz w:val="20"/>
        </w:rPr>
      </w:pPr>
      <w:r w:rsidRPr="008576B3">
        <w:rPr>
          <w:sz w:val="20"/>
        </w:rPr>
        <w:t>13.</w:t>
      </w:r>
      <w:r w:rsidRPr="008576B3">
        <w:rPr>
          <w:sz w:val="20"/>
        </w:rPr>
        <w:tab/>
      </w:r>
      <w:r w:rsidRPr="008576B3">
        <w:rPr>
          <w:sz w:val="20"/>
          <w:u w:val="single"/>
        </w:rPr>
        <w:t>Contributions; Donations</w:t>
      </w:r>
      <w:r w:rsidRPr="008576B3">
        <w:rPr>
          <w:sz w:val="20"/>
        </w:rPr>
        <w:t>:  the cost of any political or charitable contribution or donation; and</w:t>
      </w:r>
    </w:p>
    <w:p w14:paraId="56709ACE" w14:textId="77777777" w:rsidR="00A9687C" w:rsidRPr="008576B3" w:rsidRDefault="00A9687C" w:rsidP="00A9687C">
      <w:pPr>
        <w:spacing w:before="240"/>
        <w:ind w:left="1440"/>
        <w:outlineLvl w:val="2"/>
        <w:rPr>
          <w:sz w:val="20"/>
        </w:rPr>
      </w:pPr>
      <w:r w:rsidRPr="008576B3">
        <w:rPr>
          <w:sz w:val="20"/>
        </w:rPr>
        <w:t>14.</w:t>
      </w:r>
      <w:r w:rsidRPr="008576B3">
        <w:rPr>
          <w:sz w:val="20"/>
        </w:rPr>
        <w:tab/>
      </w:r>
      <w:r w:rsidRPr="008576B3">
        <w:rPr>
          <w:sz w:val="20"/>
          <w:u w:val="single"/>
        </w:rPr>
        <w:t>Advertising and Promotional Expenses</w:t>
      </w:r>
      <w:r w:rsidRPr="008576B3">
        <w:rPr>
          <w:sz w:val="20"/>
        </w:rPr>
        <w:t>:  advertising and promotional expenses and dues paid to trade associations and similar expenses.</w:t>
      </w:r>
    </w:p>
    <w:p w14:paraId="38EFBF48" w14:textId="77777777" w:rsidR="00A9687C" w:rsidRPr="008576B3" w:rsidRDefault="00A9687C" w:rsidP="00A9687C">
      <w:pPr>
        <w:spacing w:before="240"/>
        <w:ind w:left="1440"/>
        <w:outlineLvl w:val="2"/>
        <w:rPr>
          <w:sz w:val="20"/>
        </w:rPr>
      </w:pPr>
      <w:r w:rsidRPr="008576B3">
        <w:rPr>
          <w:sz w:val="20"/>
        </w:rPr>
        <w:t>15.</w:t>
      </w:r>
      <w:r w:rsidRPr="008576B3">
        <w:rPr>
          <w:sz w:val="20"/>
        </w:rPr>
        <w:tab/>
      </w:r>
      <w:r w:rsidRPr="008576B3">
        <w:rPr>
          <w:sz w:val="20"/>
          <w:u w:val="single"/>
        </w:rPr>
        <w:t>Penalties</w:t>
      </w:r>
      <w:r w:rsidRPr="008576B3">
        <w:rPr>
          <w:sz w:val="20"/>
        </w:rPr>
        <w:t xml:space="preserve">. any penalties or damages that Landlord pays to Tenant under this Lease or to other tenants in the Building or the Project under their respective </w:t>
      </w:r>
      <w:proofErr w:type="gramStart"/>
      <w:r w:rsidRPr="008576B3">
        <w:rPr>
          <w:sz w:val="20"/>
        </w:rPr>
        <w:t>leases;</w:t>
      </w:r>
      <w:proofErr w:type="gramEnd"/>
      <w:r w:rsidRPr="008576B3">
        <w:rPr>
          <w:sz w:val="20"/>
        </w:rPr>
        <w:t xml:space="preserve"> </w:t>
      </w:r>
    </w:p>
    <w:p w14:paraId="6089FCF4" w14:textId="77777777" w:rsidR="00A9687C" w:rsidRPr="008576B3" w:rsidRDefault="00A9687C" w:rsidP="00A9687C">
      <w:pPr>
        <w:spacing w:before="240"/>
        <w:ind w:left="1440"/>
        <w:outlineLvl w:val="2"/>
        <w:rPr>
          <w:sz w:val="20"/>
        </w:rPr>
      </w:pPr>
      <w:r w:rsidRPr="008576B3">
        <w:rPr>
          <w:sz w:val="20"/>
        </w:rPr>
        <w:t>16.</w:t>
      </w:r>
      <w:r w:rsidRPr="008576B3">
        <w:rPr>
          <w:sz w:val="20"/>
        </w:rPr>
        <w:tab/>
      </w:r>
      <w:r w:rsidRPr="008576B3">
        <w:rPr>
          <w:sz w:val="20"/>
          <w:u w:val="single"/>
        </w:rPr>
        <w:t>Reserves</w:t>
      </w:r>
      <w:r w:rsidRPr="008576B3">
        <w:rPr>
          <w:sz w:val="20"/>
        </w:rPr>
        <w:t xml:space="preserve">.  reserves of any kind, including, but not limited to replacement reserves, reserves for bad debts or lost rent or any similar charge not involving the payment of money to third parties until applied to an Operating Expense </w:t>
      </w:r>
      <w:proofErr w:type="gramStart"/>
      <w:r w:rsidRPr="008576B3">
        <w:rPr>
          <w:sz w:val="20"/>
        </w:rPr>
        <w:t>item;</w:t>
      </w:r>
      <w:proofErr w:type="gramEnd"/>
    </w:p>
    <w:p w14:paraId="28BA07A4" w14:textId="77777777" w:rsidR="00A9687C" w:rsidRPr="008576B3" w:rsidRDefault="00A9687C" w:rsidP="00A9687C">
      <w:pPr>
        <w:spacing w:before="240"/>
        <w:ind w:left="1440"/>
        <w:outlineLvl w:val="2"/>
        <w:rPr>
          <w:sz w:val="20"/>
        </w:rPr>
      </w:pPr>
      <w:r w:rsidRPr="008576B3">
        <w:rPr>
          <w:sz w:val="20"/>
        </w:rPr>
        <w:t>17.</w:t>
      </w:r>
      <w:r w:rsidRPr="008576B3">
        <w:rPr>
          <w:sz w:val="20"/>
        </w:rPr>
        <w:tab/>
      </w:r>
      <w:r w:rsidRPr="008576B3">
        <w:rPr>
          <w:sz w:val="20"/>
          <w:u w:val="single"/>
        </w:rPr>
        <w:t>Advertising Expenses</w:t>
      </w:r>
      <w:r w:rsidRPr="008576B3">
        <w:rPr>
          <w:sz w:val="20"/>
        </w:rPr>
        <w:t xml:space="preserve">.  advertising, marketing and promotion expenses, and any charitable </w:t>
      </w:r>
      <w:proofErr w:type="gramStart"/>
      <w:r w:rsidRPr="008576B3">
        <w:rPr>
          <w:sz w:val="20"/>
        </w:rPr>
        <w:t>contributions;</w:t>
      </w:r>
      <w:proofErr w:type="gramEnd"/>
      <w:r w:rsidRPr="008576B3">
        <w:rPr>
          <w:sz w:val="20"/>
        </w:rPr>
        <w:t xml:space="preserve"> </w:t>
      </w:r>
    </w:p>
    <w:p w14:paraId="03C3E0BE" w14:textId="77777777" w:rsidR="00A9687C" w:rsidRPr="008576B3" w:rsidRDefault="00A9687C" w:rsidP="00A9687C">
      <w:pPr>
        <w:spacing w:before="240"/>
        <w:ind w:left="1440"/>
        <w:outlineLvl w:val="2"/>
        <w:rPr>
          <w:sz w:val="20"/>
        </w:rPr>
      </w:pPr>
      <w:r w:rsidRPr="008576B3">
        <w:rPr>
          <w:sz w:val="20"/>
        </w:rPr>
        <w:lastRenderedPageBreak/>
        <w:t>18.</w:t>
      </w:r>
      <w:r w:rsidRPr="008576B3">
        <w:rPr>
          <w:sz w:val="20"/>
        </w:rPr>
        <w:tab/>
      </w:r>
      <w:r w:rsidRPr="008576B3">
        <w:rPr>
          <w:sz w:val="20"/>
          <w:u w:val="single"/>
        </w:rPr>
        <w:t>Building Cost</w:t>
      </w:r>
      <w:r w:rsidRPr="008576B3">
        <w:rPr>
          <w:sz w:val="20"/>
        </w:rPr>
        <w:t>. initial construction costs of the Premises (including the cost of correcting construction defects therein</w:t>
      </w:r>
      <w:proofErr w:type="gramStart"/>
      <w:r w:rsidRPr="008576B3">
        <w:rPr>
          <w:sz w:val="20"/>
        </w:rPr>
        <w:t>);</w:t>
      </w:r>
      <w:proofErr w:type="gramEnd"/>
    </w:p>
    <w:p w14:paraId="0C919B6A" w14:textId="77777777" w:rsidR="00A9687C" w:rsidRPr="008576B3" w:rsidRDefault="00A9687C" w:rsidP="00A9687C">
      <w:pPr>
        <w:spacing w:before="240"/>
        <w:ind w:left="1440"/>
        <w:outlineLvl w:val="2"/>
        <w:rPr>
          <w:sz w:val="20"/>
        </w:rPr>
      </w:pPr>
      <w:r w:rsidRPr="008576B3">
        <w:rPr>
          <w:sz w:val="20"/>
        </w:rPr>
        <w:t>19.</w:t>
      </w:r>
      <w:r w:rsidRPr="008576B3">
        <w:rPr>
          <w:sz w:val="20"/>
        </w:rPr>
        <w:tab/>
      </w:r>
      <w:r w:rsidRPr="008576B3">
        <w:rPr>
          <w:sz w:val="20"/>
          <w:u w:val="single"/>
        </w:rPr>
        <w:t>Disputes</w:t>
      </w:r>
      <w:r w:rsidRPr="008576B3">
        <w:rPr>
          <w:sz w:val="20"/>
        </w:rPr>
        <w:t>.  legal and accounting fees relating to disputes with purchasers, prospective purchasers, mortgagees or prospective mortgagees of the Premises or any part thereof; and</w:t>
      </w:r>
    </w:p>
    <w:p w14:paraId="4903E270" w14:textId="77777777" w:rsidR="00A9687C" w:rsidRPr="008576B3" w:rsidRDefault="00A9687C" w:rsidP="00A9687C">
      <w:pPr>
        <w:spacing w:before="240"/>
        <w:ind w:left="1440"/>
        <w:outlineLvl w:val="2"/>
        <w:rPr>
          <w:sz w:val="20"/>
        </w:rPr>
      </w:pPr>
      <w:r w:rsidRPr="008576B3">
        <w:rPr>
          <w:sz w:val="20"/>
        </w:rPr>
        <w:t>20.</w:t>
      </w:r>
      <w:r w:rsidRPr="008576B3">
        <w:rPr>
          <w:sz w:val="20"/>
        </w:rPr>
        <w:tab/>
      </w:r>
      <w:r w:rsidRPr="008576B3">
        <w:rPr>
          <w:sz w:val="20"/>
          <w:u w:val="single"/>
        </w:rPr>
        <w:t>Miscellaneous</w:t>
      </w:r>
      <w:r w:rsidRPr="008576B3">
        <w:rPr>
          <w:sz w:val="20"/>
        </w:rPr>
        <w:t>.  any item of Operating Expenses for which Landlord seeks recovery more than two (2) years after the calendar year in which the item of Operating Expense was incurred.</w:t>
      </w:r>
    </w:p>
    <w:p w14:paraId="3512AD9E" w14:textId="77777777" w:rsidR="00A9687C" w:rsidRPr="008576B3" w:rsidRDefault="00A9687C" w:rsidP="00A9687C">
      <w:pPr>
        <w:spacing w:before="240"/>
        <w:ind w:left="1440"/>
        <w:outlineLvl w:val="2"/>
        <w:rPr>
          <w:sz w:val="20"/>
        </w:rPr>
      </w:pPr>
      <w:r w:rsidRPr="008576B3">
        <w:rPr>
          <w:sz w:val="20"/>
        </w:rPr>
        <w:t>21.</w:t>
      </w:r>
      <w:r w:rsidRPr="008576B3">
        <w:rPr>
          <w:sz w:val="20"/>
        </w:rPr>
        <w:tab/>
      </w:r>
      <w:r w:rsidRPr="008576B3">
        <w:rPr>
          <w:sz w:val="20"/>
          <w:u w:val="single"/>
        </w:rPr>
        <w:t>Common Area Cost Limitation</w:t>
      </w:r>
      <w:r w:rsidRPr="008576B3">
        <w:rPr>
          <w:sz w:val="20"/>
        </w:rPr>
        <w:t>. any costs relating to the operation, repair, maintenance and replacement of the Common Areas not permitted and/or allocable to the Premises under the Property Agreements.</w:t>
      </w:r>
    </w:p>
    <w:p w14:paraId="289B5274" w14:textId="77777777" w:rsidR="00A9687C" w:rsidRPr="008576B3" w:rsidRDefault="00A9687C" w:rsidP="00A9687C">
      <w:pPr>
        <w:spacing w:before="240"/>
        <w:ind w:left="1440"/>
        <w:outlineLvl w:val="2"/>
        <w:rPr>
          <w:sz w:val="20"/>
        </w:rPr>
      </w:pPr>
      <w:r w:rsidRPr="008576B3">
        <w:rPr>
          <w:sz w:val="20"/>
        </w:rPr>
        <w:t>22.</w:t>
      </w:r>
      <w:r w:rsidRPr="008576B3">
        <w:rPr>
          <w:sz w:val="20"/>
        </w:rPr>
        <w:tab/>
      </w:r>
      <w:r w:rsidRPr="008576B3">
        <w:rPr>
          <w:sz w:val="20"/>
          <w:u w:val="single"/>
        </w:rPr>
        <w:t>Environmental Costs</w:t>
      </w:r>
      <w:r w:rsidRPr="008576B3">
        <w:rPr>
          <w:sz w:val="20"/>
        </w:rPr>
        <w:t xml:space="preserve">.  costs of any cleanup, containment, abatement, removal or remediation of Hazardous Substances not caused by Tenant. </w:t>
      </w:r>
    </w:p>
    <w:p w14:paraId="69B6EDA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Permanent Certificate of Occupancy</w:t>
      </w:r>
      <w:r w:rsidRPr="008576B3">
        <w:rPr>
          <w:sz w:val="20"/>
        </w:rPr>
        <w:t>" shall mean a permanent certificate of occupancy, or other equivalent governmental approval, issued by the governmental authority having responsibility over such matters.</w:t>
      </w:r>
    </w:p>
    <w:p w14:paraId="29C709E3"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Permitted Use</w:t>
      </w:r>
      <w:r w:rsidRPr="008576B3">
        <w:rPr>
          <w:sz w:val="20"/>
        </w:rPr>
        <w:t xml:space="preserve">" shall have the meaning set forth in </w:t>
      </w:r>
      <w:r w:rsidRPr="008576B3">
        <w:rPr>
          <w:sz w:val="20"/>
          <w:u w:val="single"/>
        </w:rPr>
        <w:t>Section 1.01</w:t>
      </w:r>
      <w:r w:rsidRPr="008576B3">
        <w:rPr>
          <w:sz w:val="20"/>
        </w:rPr>
        <w:t>.</w:t>
      </w:r>
    </w:p>
    <w:p w14:paraId="53D31F7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Premises</w:t>
      </w:r>
      <w:r w:rsidRPr="008576B3">
        <w:rPr>
          <w:sz w:val="20"/>
        </w:rPr>
        <w:t xml:space="preserve">" shall have the meaning set forth in </w:t>
      </w:r>
      <w:r w:rsidRPr="008576B3">
        <w:rPr>
          <w:sz w:val="20"/>
          <w:u w:val="single"/>
        </w:rPr>
        <w:t>Section 1.01</w:t>
      </w:r>
      <w:r w:rsidRPr="008576B3">
        <w:rPr>
          <w:sz w:val="20"/>
        </w:rPr>
        <w:t>.</w:t>
      </w:r>
    </w:p>
    <w:p w14:paraId="656B9F9A"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Prime</w:t>
      </w:r>
      <w:r w:rsidRPr="008576B3">
        <w:rPr>
          <w:sz w:val="20"/>
        </w:rPr>
        <w:t>" shall mean the lesser of (</w:t>
      </w:r>
      <w:proofErr w:type="spellStart"/>
      <w:r w:rsidRPr="008576B3">
        <w:rPr>
          <w:sz w:val="20"/>
        </w:rPr>
        <w:t>i</w:t>
      </w:r>
      <w:proofErr w:type="spellEnd"/>
      <w:r w:rsidRPr="008576B3">
        <w:rPr>
          <w:sz w:val="20"/>
        </w:rPr>
        <w:t>) the prime lending rate charged by JP Morgan Chase (or successor thereto) from time to time (or if such rate is no longer available, such comparable institution selected by Landlord publicly announced in New York, New York), and (ii) the maximum rate permitted by law.</w:t>
      </w:r>
    </w:p>
    <w:p w14:paraId="6CD6C2B1"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Prohibited Person</w:t>
      </w:r>
      <w:r w:rsidRPr="008576B3">
        <w:rPr>
          <w:iCs/>
          <w:sz w:val="20"/>
        </w:rPr>
        <w:t xml:space="preserve">" </w:t>
      </w:r>
      <w:r w:rsidRPr="008576B3">
        <w:rPr>
          <w:sz w:val="20"/>
        </w:rPr>
        <w:t>shall mean (</w:t>
      </w:r>
      <w:proofErr w:type="spellStart"/>
      <w:r w:rsidRPr="008576B3">
        <w:rPr>
          <w:sz w:val="20"/>
        </w:rPr>
        <w:t>i</w:t>
      </w:r>
      <w:proofErr w:type="spellEnd"/>
      <w:r w:rsidRPr="008576B3">
        <w:rPr>
          <w:sz w:val="20"/>
        </w:rPr>
        <w:t>) a person or entity that is listed in the Annex to Executive Order 13224; (ii) a person or entity with whom Landlord or Tenant is prohibited from dealing or otherwise engaging in any transaction by any Anti</w:t>
      </w:r>
      <w:r w:rsidRPr="008576B3">
        <w:rPr>
          <w:sz w:val="20"/>
        </w:rPr>
        <w:noBreakHyphen/>
        <w:t>Terrorism Law; or (iii) a person or entity that is named as a "specially designated national and blocked person" on the most current list published by the U.S. Treasury Department Office of Foreign Assets Control ("</w:t>
      </w:r>
      <w:r w:rsidRPr="008576B3">
        <w:rPr>
          <w:b/>
          <w:sz w:val="20"/>
        </w:rPr>
        <w:t>OFAC</w:t>
      </w:r>
      <w:r w:rsidRPr="008576B3">
        <w:rPr>
          <w:sz w:val="20"/>
        </w:rPr>
        <w:t>") at its official website, http://www.treas.gov/ofac/t11sdn.pdf or at any replacement website or other official publication of such list.</w:t>
      </w:r>
    </w:p>
    <w:p w14:paraId="05F7E1C9"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bCs/>
          <w:sz w:val="20"/>
        </w:rPr>
        <w:t>Project</w:t>
      </w:r>
      <w:r w:rsidRPr="008576B3">
        <w:rPr>
          <w:sz w:val="20"/>
        </w:rPr>
        <w:t xml:space="preserve">” shall have the meaning set forth in </w:t>
      </w:r>
      <w:r w:rsidRPr="008576B3">
        <w:rPr>
          <w:sz w:val="20"/>
          <w:u w:val="single"/>
        </w:rPr>
        <w:t>Section 1.01</w:t>
      </w:r>
      <w:r w:rsidRPr="008576B3">
        <w:rPr>
          <w:sz w:val="20"/>
        </w:rPr>
        <w:t xml:space="preserve">. </w:t>
      </w:r>
    </w:p>
    <w:p w14:paraId="119D9BA3"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bCs/>
          <w:sz w:val="20"/>
        </w:rPr>
        <w:t>Property Agreement(s)</w:t>
      </w:r>
      <w:r w:rsidRPr="008576B3">
        <w:rPr>
          <w:sz w:val="20"/>
        </w:rPr>
        <w:t xml:space="preserve">” shall mean any reciprocal easement, covenant, restriction, or easement encumbering the Premises.  </w:t>
      </w:r>
    </w:p>
    <w:p w14:paraId="666877D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Remaining Period</w:t>
      </w:r>
      <w:r w:rsidRPr="008576B3">
        <w:rPr>
          <w:sz w:val="20"/>
        </w:rPr>
        <w:t xml:space="preserve">" shall have the meaning set forth in </w:t>
      </w:r>
      <w:r w:rsidRPr="008576B3">
        <w:rPr>
          <w:sz w:val="20"/>
          <w:u w:val="single"/>
        </w:rPr>
        <w:t>Section 14.03(a)</w:t>
      </w:r>
      <w:r w:rsidRPr="008576B3">
        <w:rPr>
          <w:sz w:val="20"/>
        </w:rPr>
        <w:t>.</w:t>
      </w:r>
    </w:p>
    <w:p w14:paraId="50CAFCE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Rent</w:t>
      </w:r>
      <w:r w:rsidRPr="008576B3">
        <w:rPr>
          <w:sz w:val="20"/>
        </w:rPr>
        <w:t xml:space="preserve">” shall mean collectively, Basic Rent and Additional Rent. </w:t>
      </w:r>
    </w:p>
    <w:p w14:paraId="165401EE"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Requirements</w:t>
      </w:r>
      <w:r w:rsidRPr="008576B3">
        <w:rPr>
          <w:sz w:val="20"/>
        </w:rPr>
        <w:t>" shall mean all Legal Requirements and Insurance Requirements.</w:t>
      </w:r>
    </w:p>
    <w:p w14:paraId="2FDAD829"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Security Deposit</w:t>
      </w:r>
      <w:r w:rsidRPr="008576B3">
        <w:rPr>
          <w:sz w:val="20"/>
        </w:rPr>
        <w:t xml:space="preserve">" shall have the meaning set forth in </w:t>
      </w:r>
      <w:r w:rsidRPr="008576B3">
        <w:rPr>
          <w:sz w:val="20"/>
          <w:u w:val="single"/>
        </w:rPr>
        <w:t>Section 1.01</w:t>
      </w:r>
      <w:r w:rsidRPr="008576B3">
        <w:rPr>
          <w:sz w:val="20"/>
        </w:rPr>
        <w:t xml:space="preserve">.  </w:t>
      </w:r>
    </w:p>
    <w:p w14:paraId="79A3686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Temporary Certificate of Occupancy</w:t>
      </w:r>
      <w:r w:rsidRPr="008576B3">
        <w:rPr>
          <w:sz w:val="20"/>
        </w:rPr>
        <w:t>" shall mean a temporary certificate of occupancy, or other equivalent governmental approval, issued by the governmental authority having responsibility over such matters.</w:t>
      </w:r>
    </w:p>
    <w:p w14:paraId="0CE9D4AC"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Tenant Affiliate</w:t>
      </w:r>
      <w:r w:rsidRPr="008576B3">
        <w:rPr>
          <w:sz w:val="20"/>
        </w:rPr>
        <w:t>" shall mean a corporation, partnership or other business entity which controls, is controlled by or is under common control with Tenant, the term "</w:t>
      </w:r>
      <w:r w:rsidRPr="008576B3">
        <w:rPr>
          <w:sz w:val="20"/>
          <w:u w:val="single"/>
        </w:rPr>
        <w:t>control</w:t>
      </w:r>
      <w:r w:rsidRPr="008576B3">
        <w:rPr>
          <w:sz w:val="20"/>
        </w:rPr>
        <w:t>" meaning ownership of more than fifty percent (50%) of the voting stock or equitable ownership interest therein.</w:t>
      </w:r>
    </w:p>
    <w:p w14:paraId="01909172" w14:textId="77777777" w:rsidR="00A9687C" w:rsidRPr="008576B3" w:rsidRDefault="00A9687C" w:rsidP="00A9687C">
      <w:pPr>
        <w:numPr>
          <w:ilvl w:val="2"/>
          <w:numId w:val="8"/>
        </w:numPr>
        <w:spacing w:before="240"/>
        <w:ind w:firstLine="810"/>
        <w:outlineLvl w:val="2"/>
        <w:rPr>
          <w:sz w:val="20"/>
        </w:rPr>
      </w:pPr>
      <w:r w:rsidRPr="008576B3">
        <w:rPr>
          <w:sz w:val="20"/>
        </w:rPr>
        <w:lastRenderedPageBreak/>
        <w:t>“</w:t>
      </w:r>
      <w:r w:rsidRPr="008576B3">
        <w:rPr>
          <w:b/>
          <w:bCs/>
          <w:sz w:val="20"/>
        </w:rPr>
        <w:t>Tenant Allowance</w:t>
      </w:r>
      <w:r w:rsidRPr="008576B3">
        <w:rPr>
          <w:sz w:val="20"/>
        </w:rPr>
        <w:t xml:space="preserve">” shall have the meaning set forth in </w:t>
      </w:r>
      <w:r w:rsidRPr="008576B3">
        <w:rPr>
          <w:b/>
          <w:bCs/>
          <w:sz w:val="20"/>
          <w:u w:val="single"/>
        </w:rPr>
        <w:t>Addendum B</w:t>
      </w:r>
      <w:r w:rsidRPr="008576B3">
        <w:rPr>
          <w:sz w:val="20"/>
        </w:rPr>
        <w:t xml:space="preserve">. </w:t>
      </w:r>
    </w:p>
    <w:p w14:paraId="2228766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Tenant Improvements</w:t>
      </w:r>
      <w:r w:rsidRPr="008576B3">
        <w:rPr>
          <w:bCs/>
          <w:sz w:val="20"/>
        </w:rPr>
        <w:t xml:space="preserve">” shall have the meaning set forth in </w:t>
      </w:r>
      <w:r w:rsidRPr="008576B3">
        <w:rPr>
          <w:b/>
          <w:sz w:val="20"/>
          <w:u w:val="single"/>
        </w:rPr>
        <w:t>Addendum B</w:t>
      </w:r>
      <w:r w:rsidRPr="008576B3">
        <w:rPr>
          <w:bCs/>
          <w:sz w:val="20"/>
        </w:rPr>
        <w:t>.</w:t>
      </w:r>
    </w:p>
    <w:p w14:paraId="05539C9A" w14:textId="77777777" w:rsidR="00A9687C" w:rsidRPr="008576B3" w:rsidRDefault="00A9687C" w:rsidP="00A9687C">
      <w:pPr>
        <w:numPr>
          <w:ilvl w:val="2"/>
          <w:numId w:val="8"/>
        </w:numPr>
        <w:spacing w:before="240"/>
        <w:ind w:firstLine="810"/>
        <w:outlineLvl w:val="2"/>
        <w:rPr>
          <w:sz w:val="20"/>
        </w:rPr>
      </w:pPr>
      <w:r w:rsidRPr="008576B3">
        <w:rPr>
          <w:b/>
          <w:sz w:val="20"/>
        </w:rPr>
        <w:t>Tenant Party</w:t>
      </w:r>
      <w:r w:rsidRPr="008576B3">
        <w:rPr>
          <w:sz w:val="20"/>
        </w:rPr>
        <w:t>" shall mean any or all of Tenant and any subtenant or other occupant of the Premises or any part thereof, and the agents, contractors, consultants, subcontractors, servants, employees, directors, officers, licensees and invitees of any of the foregoing.</w:t>
      </w:r>
    </w:p>
    <w:p w14:paraId="73AB619F"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bCs/>
          <w:sz w:val="20"/>
        </w:rPr>
        <w:t>Tenant’s Percentage Share</w:t>
      </w:r>
      <w:r w:rsidRPr="008576B3">
        <w:rPr>
          <w:sz w:val="20"/>
        </w:rPr>
        <w:t xml:space="preserve">” shall have the meaning set forth in </w:t>
      </w:r>
      <w:r w:rsidRPr="008576B3">
        <w:rPr>
          <w:sz w:val="20"/>
          <w:u w:val="single"/>
        </w:rPr>
        <w:t>Section 1.01</w:t>
      </w:r>
      <w:r w:rsidRPr="008576B3">
        <w:rPr>
          <w:sz w:val="20"/>
        </w:rPr>
        <w:t>.</w:t>
      </w:r>
    </w:p>
    <w:p w14:paraId="10CD16A0"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Term</w:t>
      </w:r>
      <w:r w:rsidRPr="008576B3">
        <w:rPr>
          <w:sz w:val="20"/>
        </w:rPr>
        <w:t xml:space="preserve">" shall have the meaning set forth in </w:t>
      </w:r>
      <w:r w:rsidRPr="008576B3">
        <w:rPr>
          <w:sz w:val="20"/>
          <w:u w:val="single"/>
        </w:rPr>
        <w:t>Section 1.01</w:t>
      </w:r>
      <w:r w:rsidRPr="008576B3">
        <w:rPr>
          <w:sz w:val="20"/>
        </w:rPr>
        <w:t>.</w:t>
      </w:r>
    </w:p>
    <w:p w14:paraId="26E9ABC1"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TI Plans</w:t>
      </w:r>
      <w:r w:rsidRPr="008576B3">
        <w:rPr>
          <w:sz w:val="20"/>
        </w:rPr>
        <w:t xml:space="preserve">” shall have the meaning set forth in </w:t>
      </w:r>
      <w:r w:rsidRPr="008576B3">
        <w:rPr>
          <w:b/>
          <w:bCs/>
          <w:sz w:val="20"/>
          <w:u w:val="single"/>
        </w:rPr>
        <w:t>Addendum B</w:t>
      </w:r>
      <w:r w:rsidRPr="008576B3">
        <w:rPr>
          <w:sz w:val="20"/>
        </w:rPr>
        <w:t xml:space="preserve">.  </w:t>
      </w:r>
    </w:p>
    <w:p w14:paraId="6D6EC45B" w14:textId="77777777" w:rsidR="00A9687C" w:rsidRPr="008576B3" w:rsidRDefault="00A9687C" w:rsidP="00A9687C">
      <w:pPr>
        <w:numPr>
          <w:ilvl w:val="2"/>
          <w:numId w:val="8"/>
        </w:numPr>
        <w:spacing w:before="240"/>
        <w:ind w:firstLine="810"/>
        <w:outlineLvl w:val="2"/>
        <w:rPr>
          <w:sz w:val="20"/>
        </w:rPr>
      </w:pPr>
      <w:r w:rsidRPr="008576B3">
        <w:rPr>
          <w:sz w:val="20"/>
        </w:rPr>
        <w:t>“</w:t>
      </w:r>
      <w:r w:rsidRPr="008576B3">
        <w:rPr>
          <w:b/>
          <w:sz w:val="20"/>
        </w:rPr>
        <w:t>TI Substantial Completion</w:t>
      </w:r>
      <w:r w:rsidRPr="008576B3">
        <w:rPr>
          <w:sz w:val="20"/>
        </w:rPr>
        <w:t xml:space="preserve">” shall have the meaning set forth in </w:t>
      </w:r>
      <w:r w:rsidRPr="008576B3">
        <w:rPr>
          <w:b/>
          <w:bCs/>
          <w:sz w:val="20"/>
          <w:u w:val="single"/>
        </w:rPr>
        <w:t>Addendum B</w:t>
      </w:r>
      <w:r w:rsidRPr="008576B3">
        <w:rPr>
          <w:sz w:val="20"/>
        </w:rPr>
        <w:t xml:space="preserve">.  </w:t>
      </w:r>
    </w:p>
    <w:p w14:paraId="4D6FCE92" w14:textId="77777777" w:rsidR="00A9687C" w:rsidRPr="008576B3" w:rsidRDefault="00A9687C" w:rsidP="00A9687C">
      <w:pPr>
        <w:numPr>
          <w:ilvl w:val="2"/>
          <w:numId w:val="8"/>
        </w:numPr>
        <w:spacing w:before="240"/>
        <w:ind w:firstLine="810"/>
        <w:outlineLvl w:val="2"/>
        <w:rPr>
          <w:sz w:val="20"/>
        </w:rPr>
      </w:pPr>
      <w:r w:rsidRPr="008576B3">
        <w:rPr>
          <w:sz w:val="20"/>
        </w:rPr>
        <w:t xml:space="preserve"> “</w:t>
      </w:r>
      <w:r w:rsidRPr="008576B3">
        <w:rPr>
          <w:b/>
          <w:bCs/>
          <w:sz w:val="20"/>
        </w:rPr>
        <w:t>Title Exceptions</w:t>
      </w:r>
      <w:r w:rsidRPr="008576B3">
        <w:rPr>
          <w:sz w:val="20"/>
        </w:rPr>
        <w:t>” shall mean (a) matters of record affecting the Premises, Building or Building Land, (b) any and all Property Agreements, and any recorded agreements, dedications, or other encumbrances of any nature as are reasonably necessary for the construction, repair, re-construction or operation of the Building and other related improvements or, whether recorded or not, imposed or required by any federal, state, county, municipal or other governmental, public or quasi-public authority, department, bureau, board, agency or office (including any public or private utility providing utility service to the Premises) and (c) any mortgage of record granted by Landlord of its fee interest in the Premises.</w:t>
      </w:r>
    </w:p>
    <w:p w14:paraId="55548616" w14:textId="77777777" w:rsidR="00A9687C" w:rsidRPr="008576B3" w:rsidRDefault="00A9687C" w:rsidP="00A9687C">
      <w:pPr>
        <w:numPr>
          <w:ilvl w:val="2"/>
          <w:numId w:val="8"/>
        </w:numPr>
        <w:spacing w:before="240"/>
        <w:ind w:firstLine="810"/>
        <w:outlineLvl w:val="2"/>
        <w:rPr>
          <w:sz w:val="20"/>
        </w:rPr>
      </w:pPr>
      <w:r w:rsidRPr="008576B3">
        <w:rPr>
          <w:iCs/>
          <w:sz w:val="20"/>
        </w:rPr>
        <w:t>"</w:t>
      </w:r>
      <w:r w:rsidRPr="008576B3">
        <w:rPr>
          <w:b/>
          <w:sz w:val="20"/>
        </w:rPr>
        <w:t>USA Patriot Act</w:t>
      </w:r>
      <w:r w:rsidRPr="008576B3">
        <w:rPr>
          <w:iCs/>
          <w:sz w:val="20"/>
        </w:rPr>
        <w:t xml:space="preserve">" </w:t>
      </w:r>
      <w:r w:rsidRPr="008576B3">
        <w:rPr>
          <w:sz w:val="20"/>
        </w:rPr>
        <w:t>shall mean the "Uniting and Strengthening America by Providing Appropriate Tools Required to Intercept and Obstruct Terrorism Act of 2001", as amended (Public Law 107</w:t>
      </w:r>
      <w:r w:rsidRPr="008576B3">
        <w:rPr>
          <w:sz w:val="20"/>
        </w:rPr>
        <w:noBreakHyphen/>
        <w:t>56, as amended).</w:t>
      </w:r>
    </w:p>
    <w:p w14:paraId="26A8EC09" w14:textId="3AC67BA9" w:rsidR="00A9687C" w:rsidRPr="008576B3" w:rsidRDefault="00A9687C" w:rsidP="00A9687C">
      <w:pPr>
        <w:jc w:val="left"/>
        <w:rPr>
          <w:sz w:val="20"/>
        </w:rPr>
      </w:pPr>
    </w:p>
    <w:p w14:paraId="6B82D629" w14:textId="761BE837" w:rsidR="00655C7C" w:rsidRPr="008576B3" w:rsidRDefault="00655C7C" w:rsidP="00A9687C">
      <w:pPr>
        <w:jc w:val="left"/>
        <w:rPr>
          <w:sz w:val="20"/>
        </w:rPr>
      </w:pPr>
    </w:p>
    <w:p w14:paraId="27A884B0" w14:textId="77777777" w:rsidR="00655C7C" w:rsidRPr="008576B3" w:rsidRDefault="00655C7C" w:rsidP="00A9687C">
      <w:pPr>
        <w:jc w:val="left"/>
        <w:rPr>
          <w:sz w:val="20"/>
        </w:rPr>
        <w:sectPr w:rsidR="00655C7C" w:rsidRPr="008576B3">
          <w:footerReference w:type="default" r:id="rId31"/>
          <w:pgSz w:w="12240" w:h="15840"/>
          <w:pgMar w:top="1440" w:right="1440" w:bottom="1440" w:left="1440" w:header="720" w:footer="288" w:gutter="0"/>
          <w:pgNumType w:start="1"/>
          <w:cols w:space="720"/>
        </w:sectPr>
      </w:pPr>
    </w:p>
    <w:p w14:paraId="3973DA47" w14:textId="77777777" w:rsidR="00A9687C" w:rsidRPr="008576B3" w:rsidRDefault="00A9687C" w:rsidP="00A9687C">
      <w:pPr>
        <w:jc w:val="left"/>
        <w:rPr>
          <w:sz w:val="20"/>
        </w:rPr>
      </w:pPr>
    </w:p>
    <w:p w14:paraId="2C89BACC" w14:textId="77777777" w:rsidR="00A9687C" w:rsidRPr="008576B3" w:rsidRDefault="00A9687C" w:rsidP="00A9687C">
      <w:pPr>
        <w:keepNext/>
        <w:keepLines/>
        <w:jc w:val="center"/>
        <w:rPr>
          <w:b/>
          <w:sz w:val="20"/>
          <w:u w:val="single"/>
        </w:rPr>
      </w:pPr>
      <w:r w:rsidRPr="008576B3">
        <w:rPr>
          <w:b/>
          <w:sz w:val="20"/>
          <w:u w:val="single"/>
        </w:rPr>
        <w:t>EXHIBIT D</w:t>
      </w:r>
    </w:p>
    <w:p w14:paraId="3ACFF841" w14:textId="77777777" w:rsidR="00A9687C" w:rsidRPr="008576B3" w:rsidRDefault="00A9687C" w:rsidP="00A9687C">
      <w:pPr>
        <w:keepNext/>
        <w:keepLines/>
        <w:spacing w:before="240" w:after="240"/>
        <w:jc w:val="center"/>
        <w:rPr>
          <w:b/>
          <w:sz w:val="20"/>
          <w:u w:val="single"/>
        </w:rPr>
      </w:pPr>
      <w:r w:rsidRPr="008576B3">
        <w:rPr>
          <w:b/>
          <w:sz w:val="20"/>
          <w:u w:val="single"/>
        </w:rPr>
        <w:t>WIRE INSTRUCTIONS</w:t>
      </w:r>
    </w:p>
    <w:p w14:paraId="5773AEC7" w14:textId="77777777" w:rsidR="00A9687C" w:rsidRPr="008576B3" w:rsidRDefault="00A9687C" w:rsidP="00A9687C">
      <w:pPr>
        <w:rPr>
          <w:sz w:val="20"/>
        </w:rPr>
      </w:pPr>
      <w:r w:rsidRPr="008576B3">
        <w:rPr>
          <w:sz w:val="20"/>
        </w:rPr>
        <w:t>Bank Name:</w:t>
      </w:r>
      <w:r w:rsidRPr="008576B3">
        <w:rPr>
          <w:sz w:val="20"/>
        </w:rPr>
        <w:tab/>
      </w:r>
      <w:r w:rsidRPr="008576B3">
        <w:rPr>
          <w:sz w:val="20"/>
        </w:rPr>
        <w:tab/>
        <w:t>JP Morgan Chase</w:t>
      </w:r>
    </w:p>
    <w:p w14:paraId="0C04E7FB" w14:textId="77777777" w:rsidR="00A9687C" w:rsidRPr="008576B3" w:rsidRDefault="00A9687C" w:rsidP="00A9687C">
      <w:pPr>
        <w:rPr>
          <w:sz w:val="20"/>
        </w:rPr>
      </w:pPr>
      <w:r w:rsidRPr="008576B3">
        <w:rPr>
          <w:sz w:val="20"/>
        </w:rPr>
        <w:t xml:space="preserve">Account Name: </w:t>
      </w:r>
      <w:r w:rsidRPr="008576B3">
        <w:rPr>
          <w:sz w:val="20"/>
        </w:rPr>
        <w:tab/>
      </w:r>
      <w:r w:rsidRPr="008576B3">
        <w:rPr>
          <w:sz w:val="20"/>
        </w:rPr>
        <w:tab/>
        <w:t>RG Baxter Lane, LLC</w:t>
      </w:r>
    </w:p>
    <w:p w14:paraId="334439F0" w14:textId="77777777" w:rsidR="00A9687C" w:rsidRPr="008576B3" w:rsidRDefault="00A9687C" w:rsidP="00A9687C">
      <w:pPr>
        <w:rPr>
          <w:sz w:val="20"/>
        </w:rPr>
      </w:pPr>
      <w:r w:rsidRPr="008576B3">
        <w:rPr>
          <w:sz w:val="20"/>
        </w:rPr>
        <w:t xml:space="preserve">ABA Number: </w:t>
      </w:r>
      <w:r w:rsidRPr="008576B3">
        <w:rPr>
          <w:sz w:val="20"/>
        </w:rPr>
        <w:tab/>
      </w:r>
      <w:r w:rsidRPr="008576B3">
        <w:rPr>
          <w:sz w:val="20"/>
        </w:rPr>
        <w:tab/>
        <w:t>021-000-021</w:t>
      </w:r>
    </w:p>
    <w:p w14:paraId="5B6F770A" w14:textId="77777777" w:rsidR="00A9687C" w:rsidRPr="008576B3" w:rsidRDefault="00A9687C" w:rsidP="00A9687C">
      <w:pPr>
        <w:rPr>
          <w:sz w:val="20"/>
        </w:rPr>
      </w:pPr>
      <w:r w:rsidRPr="008576B3">
        <w:rPr>
          <w:sz w:val="20"/>
        </w:rPr>
        <w:t>Account Number:</w:t>
      </w:r>
      <w:r w:rsidRPr="008576B3">
        <w:rPr>
          <w:sz w:val="20"/>
        </w:rPr>
        <w:tab/>
      </w:r>
      <w:r w:rsidRPr="008576B3">
        <w:rPr>
          <w:sz w:val="20"/>
        </w:rPr>
        <w:tab/>
        <w:t>520-330900</w:t>
      </w:r>
    </w:p>
    <w:p w14:paraId="5E36A614" w14:textId="77777777" w:rsidR="00A9687C" w:rsidRPr="008576B3" w:rsidRDefault="00A9687C" w:rsidP="00A9687C">
      <w:pPr>
        <w:spacing w:before="240"/>
        <w:rPr>
          <w:sz w:val="20"/>
        </w:rPr>
      </w:pPr>
    </w:p>
    <w:p w14:paraId="718E393C" w14:textId="77777777" w:rsidR="00A9687C" w:rsidRPr="008576B3" w:rsidRDefault="00A9687C" w:rsidP="00A9687C">
      <w:pPr>
        <w:spacing w:before="240"/>
        <w:rPr>
          <w:sz w:val="20"/>
        </w:rPr>
      </w:pPr>
    </w:p>
    <w:p w14:paraId="7836A92E" w14:textId="77777777" w:rsidR="00A9687C" w:rsidRPr="008576B3" w:rsidRDefault="00A9687C" w:rsidP="00A9687C">
      <w:pPr>
        <w:jc w:val="left"/>
        <w:rPr>
          <w:sz w:val="20"/>
        </w:rPr>
        <w:sectPr w:rsidR="00A9687C" w:rsidRPr="008576B3">
          <w:footerReference w:type="default" r:id="rId32"/>
          <w:pgSz w:w="12240" w:h="15840"/>
          <w:pgMar w:top="1440" w:right="1440" w:bottom="1440" w:left="1440" w:header="720" w:footer="288" w:gutter="0"/>
          <w:pgNumType w:start="1"/>
          <w:cols w:space="720"/>
        </w:sectPr>
      </w:pPr>
    </w:p>
    <w:p w14:paraId="6405499D" w14:textId="77777777" w:rsidR="00A9687C" w:rsidRPr="008576B3" w:rsidRDefault="00A9687C" w:rsidP="00A9687C">
      <w:pPr>
        <w:keepNext/>
        <w:keepLines/>
        <w:jc w:val="center"/>
        <w:rPr>
          <w:b/>
          <w:sz w:val="20"/>
          <w:u w:val="single"/>
        </w:rPr>
      </w:pPr>
      <w:r w:rsidRPr="008576B3">
        <w:rPr>
          <w:b/>
          <w:sz w:val="20"/>
          <w:u w:val="single"/>
        </w:rPr>
        <w:lastRenderedPageBreak/>
        <w:t>EXHIBIT E-1</w:t>
      </w:r>
    </w:p>
    <w:p w14:paraId="39E5E846" w14:textId="77777777" w:rsidR="00A9687C" w:rsidRPr="008576B3" w:rsidRDefault="00A9687C" w:rsidP="00A9687C">
      <w:pPr>
        <w:keepNext/>
        <w:keepLines/>
        <w:spacing w:before="240" w:after="240"/>
        <w:jc w:val="center"/>
        <w:rPr>
          <w:b/>
          <w:sz w:val="20"/>
          <w:u w:val="single"/>
        </w:rPr>
      </w:pPr>
      <w:r w:rsidRPr="008576B3">
        <w:rPr>
          <w:b/>
          <w:sz w:val="20"/>
          <w:u w:val="single"/>
        </w:rPr>
        <w:t>FORM OF ASSIGNMENT WITH CONSENT</w:t>
      </w:r>
    </w:p>
    <w:p w14:paraId="440C8FE9" w14:textId="77777777" w:rsidR="00A9687C" w:rsidRPr="008576B3" w:rsidRDefault="00A9687C" w:rsidP="00A9687C">
      <w:pPr>
        <w:keepNext/>
        <w:keepLines/>
        <w:suppressAutoHyphens/>
        <w:spacing w:before="240"/>
        <w:jc w:val="center"/>
        <w:rPr>
          <w:b/>
          <w:sz w:val="20"/>
        </w:rPr>
      </w:pPr>
      <w:r w:rsidRPr="008576B3">
        <w:rPr>
          <w:b/>
          <w:sz w:val="20"/>
        </w:rPr>
        <w:t>Form of Assignment Consent</w:t>
      </w:r>
    </w:p>
    <w:p w14:paraId="30F9A640" w14:textId="77777777" w:rsidR="00A9687C" w:rsidRPr="008576B3" w:rsidRDefault="00A9687C" w:rsidP="00A9687C">
      <w:pPr>
        <w:suppressAutoHyphens/>
        <w:spacing w:before="240"/>
        <w:ind w:firstLine="720"/>
        <w:rPr>
          <w:sz w:val="20"/>
        </w:rPr>
      </w:pPr>
      <w:r w:rsidRPr="008576B3">
        <w:rPr>
          <w:b/>
          <w:sz w:val="20"/>
        </w:rPr>
        <w:t>Assignment Consent,</w:t>
      </w:r>
      <w:r w:rsidRPr="008576B3">
        <w:rPr>
          <w:sz w:val="20"/>
        </w:rPr>
        <w:t xml:space="preserve"> dated ______________, 201__, is made among ______________, a _______________, having an office at ___________________ (herein called the "</w:t>
      </w:r>
      <w:r w:rsidRPr="008576B3">
        <w:rPr>
          <w:b/>
          <w:sz w:val="20"/>
        </w:rPr>
        <w:t>Assignor</w:t>
      </w:r>
      <w:r w:rsidRPr="008576B3">
        <w:rPr>
          <w:sz w:val="20"/>
        </w:rPr>
        <w:t>"), and __________________, a _______________, having an office at ___________________ (herein called the "</w:t>
      </w:r>
      <w:r w:rsidRPr="008576B3">
        <w:rPr>
          <w:b/>
          <w:sz w:val="20"/>
        </w:rPr>
        <w:t>Assignee</w:t>
      </w:r>
      <w:r w:rsidRPr="008576B3">
        <w:rPr>
          <w:sz w:val="20"/>
        </w:rPr>
        <w:t>"), and _____________________, a __________________, having an office at ______________________ (herein called the "</w:t>
      </w:r>
      <w:r w:rsidRPr="008576B3">
        <w:rPr>
          <w:b/>
          <w:sz w:val="20"/>
        </w:rPr>
        <w:t>Landlord</w:t>
      </w:r>
      <w:r w:rsidRPr="008576B3">
        <w:rPr>
          <w:sz w:val="20"/>
        </w:rPr>
        <w:t>").</w:t>
      </w:r>
    </w:p>
    <w:p w14:paraId="746BBF76" w14:textId="77777777" w:rsidR="00A9687C" w:rsidRPr="008576B3" w:rsidRDefault="00A9687C" w:rsidP="00A9687C">
      <w:pPr>
        <w:suppressAutoHyphens/>
        <w:spacing w:before="240"/>
        <w:ind w:firstLine="720"/>
        <w:rPr>
          <w:sz w:val="20"/>
        </w:rPr>
      </w:pPr>
      <w:r w:rsidRPr="008576B3">
        <w:rPr>
          <w:b/>
          <w:sz w:val="20"/>
        </w:rPr>
        <w:t>Whereas</w:t>
      </w:r>
      <w:proofErr w:type="gramStart"/>
      <w:r w:rsidRPr="008576B3">
        <w:rPr>
          <w:b/>
          <w:sz w:val="20"/>
        </w:rPr>
        <w:t xml:space="preserve">:  </w:t>
      </w:r>
      <w:r w:rsidRPr="008576B3">
        <w:rPr>
          <w:sz w:val="20"/>
        </w:rPr>
        <w:t>(</w:t>
      </w:r>
      <w:proofErr w:type="gramEnd"/>
      <w:r w:rsidRPr="008576B3">
        <w:rPr>
          <w:sz w:val="20"/>
        </w:rPr>
        <w:t>a) Landlord, by Lease dated _______________, as the same may have been heretofore amended (said Lease as so amended being herein called the "</w:t>
      </w:r>
      <w:r w:rsidRPr="008576B3">
        <w:rPr>
          <w:b/>
          <w:sz w:val="20"/>
        </w:rPr>
        <w:t>Lease</w:t>
      </w:r>
      <w:r w:rsidRPr="008576B3">
        <w:rPr>
          <w:sz w:val="20"/>
        </w:rPr>
        <w:t>"), now leases and demises to the Assignor certain premises, as therein described, located in ____________, __________; and</w:t>
      </w:r>
    </w:p>
    <w:p w14:paraId="649D0661" w14:textId="77777777" w:rsidR="00A9687C" w:rsidRPr="008576B3" w:rsidRDefault="00A9687C" w:rsidP="00A9687C">
      <w:pPr>
        <w:suppressAutoHyphens/>
        <w:spacing w:before="240"/>
        <w:ind w:firstLine="720"/>
        <w:rPr>
          <w:sz w:val="20"/>
        </w:rPr>
      </w:pPr>
      <w:r w:rsidRPr="008576B3">
        <w:rPr>
          <w:sz w:val="20"/>
        </w:rPr>
        <w:t>(b)</w:t>
      </w:r>
      <w:r w:rsidRPr="008576B3">
        <w:rPr>
          <w:sz w:val="20"/>
        </w:rPr>
        <w:tab/>
        <w:t>Assignor desires to assign the Lease to Assignee and Assignee desires to accept such assignment, in each case with the consent of Landlord.</w:t>
      </w:r>
    </w:p>
    <w:p w14:paraId="770AA275" w14:textId="77777777" w:rsidR="00A9687C" w:rsidRPr="008576B3" w:rsidRDefault="00A9687C" w:rsidP="00A9687C">
      <w:pPr>
        <w:suppressAutoHyphens/>
        <w:spacing w:before="240"/>
        <w:ind w:firstLine="720"/>
        <w:rPr>
          <w:sz w:val="20"/>
        </w:rPr>
      </w:pPr>
      <w:proofErr w:type="spellStart"/>
      <w:r w:rsidRPr="008576B3">
        <w:rPr>
          <w:b/>
          <w:sz w:val="20"/>
        </w:rPr>
        <w:t>Witnesseth</w:t>
      </w:r>
      <w:proofErr w:type="spellEnd"/>
      <w:r w:rsidRPr="008576B3">
        <w:rPr>
          <w:b/>
          <w:sz w:val="20"/>
        </w:rPr>
        <w:t>:</w:t>
      </w:r>
      <w:r w:rsidRPr="008576B3">
        <w:rPr>
          <w:sz w:val="20"/>
        </w:rPr>
        <w:t xml:space="preserve">  That for and in consideration of the sum of $1 paid by the Assignee to the Assignor, and for the mutual covenants herein and other good and valuable consideration among the parties hereto, the receipt of which is hereby acknowledged, the parties agree as follows:</w:t>
      </w:r>
    </w:p>
    <w:p w14:paraId="6E075FEE" w14:textId="77777777" w:rsidR="00A9687C" w:rsidRPr="008576B3" w:rsidRDefault="00A9687C" w:rsidP="00A9687C">
      <w:pPr>
        <w:suppressAutoHyphens/>
        <w:spacing w:before="240"/>
        <w:ind w:firstLine="720"/>
        <w:rPr>
          <w:sz w:val="20"/>
        </w:rPr>
      </w:pPr>
      <w:proofErr w:type="spellStart"/>
      <w:r w:rsidRPr="008576B3">
        <w:rPr>
          <w:b/>
          <w:sz w:val="20"/>
        </w:rPr>
        <w:t>Witnesseth</w:t>
      </w:r>
      <w:proofErr w:type="spellEnd"/>
      <w:r w:rsidRPr="008576B3">
        <w:rPr>
          <w:b/>
          <w:sz w:val="20"/>
        </w:rPr>
        <w:t>:</w:t>
      </w:r>
      <w:r w:rsidRPr="008576B3">
        <w:rPr>
          <w:sz w:val="20"/>
        </w:rPr>
        <w:t xml:space="preserve">  That for and in consideration of the sum of $1 paid by the Assignee to the Assignor and other good and valuable consideration, the receipt of which is hereby acknowledged, the Assignor hereby sells, assigns, transfers and sets over unto the Assignee all the right, title and interest of the Assignor in and to the Lease and the term and estate granted by the Lease, together with the Assignor's interest in any rent security deposit under the Lease (if any), to have and to hold the same unto the Assignee from the date hereof for all the rest, residue and remainder of the term of the Lease yet to come and unexpired, and the Assignee assumes all of such right, title, and interest, all as more particularly set forth herein, and the Landlord hereby consents to the assignment and assumption upon the following terms and conditions, to each of which the Landlord, the Assignor, and the Assignee expressly agree:</w:t>
      </w:r>
    </w:p>
    <w:p w14:paraId="2BF8305D"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All capitalized terms used but not defined herein shall have the meanings ascribed to them in the Lease.</w:t>
      </w:r>
    </w:p>
    <w:p w14:paraId="6B641FD9"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Nothing herein contained shall be construed to modify, waive, impair or affect any of the terms or conditions contained in the Lease (except as may be herein or therein expressly provided), or as Landlord's waiver of any breach of the Assignor in the due keeping, observance or performance thereof.  Notwithstanding the assignment and the Landlord's consent thereto, Assignor acknowledges that Assignor shall remain liable for the observance of all the covenants and provisions of the Lease as same may hereafter be amended; however, notwithstanding anything herein to the contrary, the Assignor's continued liability subsequent to this assignment of the Lease shall not be increased by any amendment or modification of the Lease made at a time that Assignee is not a Tenant Affiliate of Assignor, to the extent that any such amendment or modification of the Lease increases the liability of the Assignor and/or increases the monetary obligations of the Assignor hereunder.</w:t>
      </w:r>
    </w:p>
    <w:p w14:paraId="7B26AD48"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This Consent shall not be construed as a consent by the Landlord to, or as permitting, any other or further assignment or transfer of the Lease by the Assignor or by the Assignee, and the Assignee agrees that the terms and conditions of Article 13 of the Lease shall, notwithstanding the within assignment to the Assignee, be binding upon it with respect to any and all further assignments and transfers with the same effect as if it had been the Tenant named in the Lease.</w:t>
      </w:r>
    </w:p>
    <w:p w14:paraId="15D2A143"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 xml:space="preserve">Any sum which may be held by the Landlord to secure performance of the Lease by the Assignor shall not be returnable to the </w:t>
      </w:r>
      <w:proofErr w:type="gramStart"/>
      <w:r w:rsidRPr="008576B3">
        <w:rPr>
          <w:sz w:val="20"/>
        </w:rPr>
        <w:t>Assignor, but</w:t>
      </w:r>
      <w:proofErr w:type="gramEnd"/>
      <w:r w:rsidRPr="008576B3">
        <w:rPr>
          <w:sz w:val="20"/>
        </w:rPr>
        <w:t xml:space="preserve"> shall continue to be held as security for the purposes set forth in, and as provided in, the Lease.</w:t>
      </w:r>
    </w:p>
    <w:p w14:paraId="4C8155CA"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bookmarkStart w:id="212" w:name="_BPDCI_589"/>
      <w:r w:rsidRPr="008576B3">
        <w:rPr>
          <w:sz w:val="20"/>
        </w:rPr>
        <w:lastRenderedPageBreak/>
        <w:t>The Assignee, for itself and its successors, assigns and legal representatives, hereby assumes the Lease and all obligations and liability of the Tenant thereunder, and the Assignor and the Assignee shall be and remain jointly and severally liable and responsible for the due and faithful keeping, performance and observance throughout the term of the Lease of all of the terms and conditions therein set forth on the part of the Tenant thereunder to be kept, performed and observed (expressly including the payment as and when due of the Basic Rent and the Additional Rent</w:t>
      </w:r>
      <w:bookmarkEnd w:id="212"/>
      <w:r w:rsidRPr="008576B3">
        <w:rPr>
          <w:sz w:val="20"/>
        </w:rPr>
        <w:t>).</w:t>
      </w:r>
    </w:p>
    <w:p w14:paraId="18C5070B"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 xml:space="preserve">Except as set forth in Section 2 above, the </w:t>
      </w:r>
      <w:bookmarkStart w:id="213" w:name="_BPDCI_592"/>
      <w:r w:rsidRPr="008576B3">
        <w:rPr>
          <w:sz w:val="20"/>
        </w:rPr>
        <w:t>obligation hereunder of the Assignor shall not be terminated or affected in any way or manner whatsoever by reason of (a) the Landlord's resort, or its omission to resort, to any summary dispossess or other proceedings, actions or remedies for the enforcement of any of its rights under the Lease or with respect to the premises thereby demised, (b) any extensions of time or indulgences granted by the Landlord, (c) any amendment to the Lease hereafter made at a time that Assignee is not a Tenant Affiliate of Assignor, to the extent that any such amendment or modification of the Lease increases the liability of the Assignor and/or increases the monetary obligations of the Assignor hereunder, (d) any limitation or discharge of any of the Tenant's obligations under the Lease, including as a result of any bankruptcy, reorganization or similar proceedings for relief of debtors under federal or state law, or (e) the assignment or surrender of all or any part of the Lease or the term and estate thereby granted or of all or any part of the premises demised thereby except to the extent that the Tenant is released in writing by the Landlord from any obligation in connection with any such assignment or surrender.</w:t>
      </w:r>
    </w:p>
    <w:p w14:paraId="59ABF09C" w14:textId="77777777" w:rsidR="00A9687C" w:rsidRPr="008576B3" w:rsidRDefault="00A9687C" w:rsidP="00A9687C">
      <w:pPr>
        <w:numPr>
          <w:ilvl w:val="5"/>
          <w:numId w:val="8"/>
        </w:numPr>
        <w:tabs>
          <w:tab w:val="clear" w:pos="4320"/>
          <w:tab w:val="num" w:pos="1440"/>
        </w:tabs>
        <w:spacing w:before="240"/>
        <w:ind w:left="0" w:firstLine="720"/>
        <w:outlineLvl w:val="5"/>
        <w:rPr>
          <w:sz w:val="20"/>
        </w:rPr>
      </w:pPr>
      <w:r w:rsidRPr="008576B3">
        <w:rPr>
          <w:sz w:val="20"/>
        </w:rPr>
        <w:t>Assignor and Assignee represent to Landlord that they are consummating this assignment substantially on the terms and provisions identified in the most recent Assignment/Sublet Notice delivered to Landlord in connection therewith.</w:t>
      </w:r>
    </w:p>
    <w:p w14:paraId="343A72AE" w14:textId="77777777" w:rsidR="00A9687C" w:rsidRPr="008576B3" w:rsidRDefault="00A9687C" w:rsidP="00A9687C">
      <w:pPr>
        <w:numPr>
          <w:ilvl w:val="5"/>
          <w:numId w:val="8"/>
        </w:numPr>
        <w:tabs>
          <w:tab w:val="left" w:pos="1440"/>
        </w:tabs>
        <w:spacing w:before="240"/>
        <w:ind w:left="0" w:firstLine="720"/>
        <w:outlineLvl w:val="5"/>
        <w:rPr>
          <w:sz w:val="20"/>
        </w:rPr>
      </w:pPr>
      <w:r w:rsidRPr="008576B3">
        <w:rPr>
          <w:sz w:val="20"/>
        </w:rPr>
        <w:t>As between the Assignor and the Assignee, in the event of any conflict between the terms of this Assignment with Consent and any separate assignment agreement between Assignor and Assignee, the terms of the separate assignment agreement shall govern.</w:t>
      </w:r>
    </w:p>
    <w:p w14:paraId="414E472A" w14:textId="77777777" w:rsidR="00A9687C" w:rsidRPr="008576B3" w:rsidRDefault="00A9687C" w:rsidP="00A9687C">
      <w:pPr>
        <w:keepNext/>
        <w:keepLines/>
        <w:suppressAutoHyphens/>
        <w:spacing w:before="240"/>
        <w:jc w:val="center"/>
        <w:rPr>
          <w:i/>
          <w:sz w:val="20"/>
        </w:rPr>
      </w:pPr>
      <w:r w:rsidRPr="008576B3">
        <w:rPr>
          <w:i/>
          <w:sz w:val="20"/>
        </w:rPr>
        <w:t>[Remainder of Page Intentionally Left Blank; Signature Page Follows]</w:t>
      </w:r>
    </w:p>
    <w:p w14:paraId="730CFACF" w14:textId="77777777" w:rsidR="00A9687C" w:rsidRPr="008576B3" w:rsidRDefault="00A9687C" w:rsidP="00A9687C">
      <w:pPr>
        <w:spacing w:before="240"/>
        <w:rPr>
          <w:sz w:val="20"/>
        </w:rPr>
      </w:pPr>
    </w:p>
    <w:p w14:paraId="53FECE42" w14:textId="77777777" w:rsidR="00A9687C" w:rsidRPr="008576B3" w:rsidRDefault="00A9687C" w:rsidP="00A9687C">
      <w:pPr>
        <w:jc w:val="left"/>
        <w:rPr>
          <w:b/>
          <w:sz w:val="20"/>
        </w:rPr>
      </w:pPr>
      <w:r w:rsidRPr="008576B3">
        <w:rPr>
          <w:b/>
          <w:sz w:val="20"/>
        </w:rPr>
        <w:br w:type="page"/>
      </w:r>
    </w:p>
    <w:p w14:paraId="713BABF1" w14:textId="77777777" w:rsidR="00A9687C" w:rsidRPr="008576B3" w:rsidRDefault="00A9687C" w:rsidP="00A9687C">
      <w:pPr>
        <w:suppressAutoHyphens/>
        <w:spacing w:before="240"/>
        <w:ind w:firstLine="720"/>
        <w:rPr>
          <w:sz w:val="20"/>
        </w:rPr>
      </w:pPr>
      <w:r w:rsidRPr="008576B3">
        <w:rPr>
          <w:b/>
          <w:sz w:val="20"/>
        </w:rPr>
        <w:lastRenderedPageBreak/>
        <w:t xml:space="preserve">In Witness Whereof, </w:t>
      </w:r>
      <w:r w:rsidRPr="008576B3">
        <w:rPr>
          <w:sz w:val="20"/>
        </w:rPr>
        <w:t>the parties have caused these presents to be duly executed as of the day and year first above written.</w:t>
      </w:r>
    </w:p>
    <w:p w14:paraId="194020F5" w14:textId="77777777" w:rsidR="00A9687C" w:rsidRPr="008576B3" w:rsidRDefault="00A9687C" w:rsidP="00A9687C">
      <w:pPr>
        <w:spacing w:before="240"/>
        <w:ind w:left="3960"/>
        <w:rPr>
          <w:b/>
          <w:sz w:val="20"/>
        </w:rPr>
      </w:pPr>
      <w:r w:rsidRPr="008576B3">
        <w:rPr>
          <w:b/>
          <w:sz w:val="20"/>
        </w:rPr>
        <w:t>ASSIGNOR:</w:t>
      </w:r>
    </w:p>
    <w:p w14:paraId="4C3D19C4" w14:textId="77777777" w:rsidR="00A9687C" w:rsidRPr="008576B3" w:rsidRDefault="00A9687C" w:rsidP="00A9687C">
      <w:pPr>
        <w:spacing w:before="240"/>
        <w:ind w:left="3960"/>
        <w:rPr>
          <w:b/>
          <w:sz w:val="20"/>
        </w:rPr>
      </w:pPr>
      <w:r w:rsidRPr="008576B3">
        <w:rPr>
          <w:b/>
          <w:sz w:val="20"/>
        </w:rPr>
        <w:t>________________________________________</w:t>
      </w:r>
    </w:p>
    <w:p w14:paraId="5F1247F9" w14:textId="77777777" w:rsidR="00A9687C" w:rsidRPr="008576B3" w:rsidRDefault="00A9687C" w:rsidP="00A9687C">
      <w:pPr>
        <w:spacing w:before="480"/>
        <w:ind w:left="3960"/>
        <w:rPr>
          <w:b/>
          <w:i/>
          <w:sz w:val="20"/>
        </w:rPr>
      </w:pPr>
      <w:proofErr w:type="gramStart"/>
      <w:r w:rsidRPr="008576B3">
        <w:rPr>
          <w:b/>
          <w:i/>
          <w:sz w:val="20"/>
        </w:rPr>
        <w:t>By:_</w:t>
      </w:r>
      <w:proofErr w:type="gramEnd"/>
      <w:r w:rsidRPr="008576B3">
        <w:rPr>
          <w:b/>
          <w:i/>
          <w:sz w:val="20"/>
        </w:rPr>
        <w:t>____________________________________</w:t>
      </w:r>
    </w:p>
    <w:p w14:paraId="5B5FF824" w14:textId="77777777" w:rsidR="00A9687C" w:rsidRPr="008576B3" w:rsidRDefault="00A9687C" w:rsidP="00A9687C">
      <w:pPr>
        <w:ind w:left="3960"/>
        <w:rPr>
          <w:b/>
          <w:i/>
          <w:sz w:val="20"/>
        </w:rPr>
      </w:pPr>
      <w:r w:rsidRPr="008576B3">
        <w:rPr>
          <w:b/>
          <w:i/>
          <w:sz w:val="20"/>
        </w:rPr>
        <w:t>Name:</w:t>
      </w:r>
    </w:p>
    <w:p w14:paraId="0BBF715F"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4A6CF964" w14:textId="77777777" w:rsidR="00A9687C" w:rsidRPr="008576B3" w:rsidRDefault="00A9687C" w:rsidP="00A9687C">
      <w:pPr>
        <w:spacing w:before="480"/>
        <w:ind w:left="3960"/>
        <w:rPr>
          <w:b/>
          <w:sz w:val="20"/>
        </w:rPr>
      </w:pPr>
      <w:r w:rsidRPr="008576B3">
        <w:rPr>
          <w:b/>
          <w:sz w:val="20"/>
        </w:rPr>
        <w:t>ASSIGNEE:</w:t>
      </w:r>
    </w:p>
    <w:p w14:paraId="51A84DCA" w14:textId="77777777" w:rsidR="00A9687C" w:rsidRPr="008576B3" w:rsidRDefault="00A9687C" w:rsidP="00A9687C">
      <w:pPr>
        <w:ind w:left="3960"/>
        <w:rPr>
          <w:b/>
          <w:sz w:val="20"/>
        </w:rPr>
      </w:pPr>
      <w:r w:rsidRPr="008576B3">
        <w:rPr>
          <w:b/>
          <w:sz w:val="20"/>
        </w:rPr>
        <w:t>________________________________________</w:t>
      </w:r>
    </w:p>
    <w:p w14:paraId="40BD1DC4" w14:textId="77777777" w:rsidR="00A9687C" w:rsidRPr="008576B3" w:rsidRDefault="00A9687C" w:rsidP="00A9687C">
      <w:pPr>
        <w:spacing w:before="480"/>
        <w:ind w:left="3960"/>
        <w:rPr>
          <w:b/>
          <w:i/>
          <w:sz w:val="20"/>
        </w:rPr>
      </w:pPr>
      <w:proofErr w:type="gramStart"/>
      <w:r w:rsidRPr="008576B3">
        <w:rPr>
          <w:b/>
          <w:i/>
          <w:sz w:val="20"/>
        </w:rPr>
        <w:t>By:_</w:t>
      </w:r>
      <w:proofErr w:type="gramEnd"/>
      <w:r w:rsidRPr="008576B3">
        <w:rPr>
          <w:b/>
          <w:i/>
          <w:sz w:val="20"/>
        </w:rPr>
        <w:t>____________________________________</w:t>
      </w:r>
    </w:p>
    <w:p w14:paraId="322BCACF" w14:textId="77777777" w:rsidR="00A9687C" w:rsidRPr="008576B3" w:rsidRDefault="00A9687C" w:rsidP="00A9687C">
      <w:pPr>
        <w:ind w:left="3960"/>
        <w:rPr>
          <w:b/>
          <w:i/>
          <w:sz w:val="20"/>
        </w:rPr>
      </w:pPr>
      <w:r w:rsidRPr="008576B3">
        <w:rPr>
          <w:b/>
          <w:i/>
          <w:sz w:val="20"/>
        </w:rPr>
        <w:t>Name:</w:t>
      </w:r>
    </w:p>
    <w:p w14:paraId="55104289"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6BD56BB7" w14:textId="77777777" w:rsidR="00A9687C" w:rsidRPr="008576B3" w:rsidRDefault="00A9687C" w:rsidP="00A9687C">
      <w:pPr>
        <w:spacing w:before="480"/>
        <w:ind w:left="3960"/>
        <w:rPr>
          <w:b/>
          <w:sz w:val="20"/>
        </w:rPr>
      </w:pPr>
      <w:r w:rsidRPr="008576B3">
        <w:rPr>
          <w:b/>
          <w:sz w:val="20"/>
        </w:rPr>
        <w:t>LANDLORD:</w:t>
      </w:r>
    </w:p>
    <w:p w14:paraId="75924589" w14:textId="77777777" w:rsidR="00A9687C" w:rsidRPr="008576B3" w:rsidRDefault="00A9687C" w:rsidP="00A9687C">
      <w:pPr>
        <w:spacing w:before="240"/>
        <w:ind w:left="3960"/>
        <w:rPr>
          <w:b/>
          <w:sz w:val="20"/>
        </w:rPr>
      </w:pPr>
      <w:r w:rsidRPr="008576B3">
        <w:rPr>
          <w:b/>
          <w:sz w:val="20"/>
        </w:rPr>
        <w:t>________________________________________</w:t>
      </w:r>
    </w:p>
    <w:p w14:paraId="078294EE" w14:textId="77777777" w:rsidR="00A9687C" w:rsidRPr="008576B3" w:rsidRDefault="00A9687C" w:rsidP="00A9687C">
      <w:pPr>
        <w:spacing w:before="480"/>
        <w:ind w:left="3960"/>
        <w:rPr>
          <w:b/>
          <w:i/>
          <w:sz w:val="20"/>
        </w:rPr>
      </w:pPr>
      <w:proofErr w:type="gramStart"/>
      <w:r w:rsidRPr="008576B3">
        <w:rPr>
          <w:b/>
          <w:i/>
          <w:sz w:val="20"/>
        </w:rPr>
        <w:t>By:_</w:t>
      </w:r>
      <w:proofErr w:type="gramEnd"/>
      <w:r w:rsidRPr="008576B3">
        <w:rPr>
          <w:b/>
          <w:i/>
          <w:sz w:val="20"/>
        </w:rPr>
        <w:t>____________________________________</w:t>
      </w:r>
    </w:p>
    <w:p w14:paraId="37982130" w14:textId="77777777" w:rsidR="00A9687C" w:rsidRPr="008576B3" w:rsidRDefault="00A9687C" w:rsidP="00A9687C">
      <w:pPr>
        <w:ind w:left="3960"/>
        <w:rPr>
          <w:b/>
          <w:i/>
          <w:sz w:val="20"/>
        </w:rPr>
      </w:pPr>
      <w:r w:rsidRPr="008576B3">
        <w:rPr>
          <w:b/>
          <w:i/>
          <w:sz w:val="20"/>
        </w:rPr>
        <w:t>Name:</w:t>
      </w:r>
    </w:p>
    <w:p w14:paraId="623E0727"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00A53F69" w14:textId="77777777" w:rsidR="00A9687C" w:rsidRPr="008576B3" w:rsidRDefault="00A9687C" w:rsidP="00A9687C">
      <w:pPr>
        <w:spacing w:before="240"/>
        <w:rPr>
          <w:sz w:val="20"/>
        </w:rPr>
      </w:pPr>
    </w:p>
    <w:p w14:paraId="5E7E4342" w14:textId="77777777" w:rsidR="00A9687C" w:rsidRPr="008576B3" w:rsidRDefault="00A9687C" w:rsidP="00A9687C">
      <w:pPr>
        <w:spacing w:before="240"/>
        <w:rPr>
          <w:sz w:val="20"/>
        </w:rPr>
      </w:pPr>
    </w:p>
    <w:p w14:paraId="2CE729F3" w14:textId="77777777" w:rsidR="00A9687C" w:rsidRPr="008576B3" w:rsidRDefault="00A9687C" w:rsidP="00A9687C">
      <w:pPr>
        <w:jc w:val="left"/>
        <w:rPr>
          <w:sz w:val="20"/>
        </w:rPr>
        <w:sectPr w:rsidR="00A9687C" w:rsidRPr="008576B3">
          <w:footerReference w:type="default" r:id="rId33"/>
          <w:pgSz w:w="12240" w:h="15840"/>
          <w:pgMar w:top="1440" w:right="1440" w:bottom="1440" w:left="1440" w:header="720" w:footer="288" w:gutter="0"/>
          <w:pgNumType w:start="1"/>
          <w:cols w:space="720"/>
        </w:sectPr>
      </w:pPr>
    </w:p>
    <w:p w14:paraId="3B410E98" w14:textId="77777777" w:rsidR="00A9687C" w:rsidRPr="008576B3" w:rsidRDefault="00A9687C" w:rsidP="00A9687C">
      <w:pPr>
        <w:keepNext/>
        <w:keepLines/>
        <w:jc w:val="center"/>
        <w:rPr>
          <w:b/>
          <w:sz w:val="20"/>
          <w:u w:val="single"/>
        </w:rPr>
      </w:pPr>
      <w:r w:rsidRPr="008576B3">
        <w:rPr>
          <w:b/>
          <w:sz w:val="20"/>
          <w:u w:val="single"/>
        </w:rPr>
        <w:lastRenderedPageBreak/>
        <w:t>EXHIBIT E-2</w:t>
      </w:r>
    </w:p>
    <w:p w14:paraId="49D9A35A" w14:textId="77777777" w:rsidR="00A9687C" w:rsidRPr="008576B3" w:rsidRDefault="00A9687C" w:rsidP="00A9687C">
      <w:pPr>
        <w:keepNext/>
        <w:keepLines/>
        <w:spacing w:before="240" w:after="240"/>
        <w:jc w:val="center"/>
        <w:rPr>
          <w:b/>
          <w:sz w:val="20"/>
          <w:u w:val="single"/>
        </w:rPr>
      </w:pPr>
      <w:r w:rsidRPr="008576B3">
        <w:rPr>
          <w:b/>
          <w:sz w:val="20"/>
          <w:u w:val="single"/>
        </w:rPr>
        <w:t>FORM OF CONSENT TO SUBLEASE</w:t>
      </w:r>
    </w:p>
    <w:p w14:paraId="3D5C8E22" w14:textId="77777777" w:rsidR="00A9687C" w:rsidRPr="008576B3" w:rsidRDefault="00A9687C" w:rsidP="00A9687C">
      <w:pPr>
        <w:keepNext/>
        <w:keepLines/>
        <w:suppressAutoHyphens/>
        <w:spacing w:before="240"/>
        <w:jc w:val="center"/>
        <w:rPr>
          <w:b/>
          <w:sz w:val="20"/>
        </w:rPr>
      </w:pPr>
      <w:r w:rsidRPr="008576B3">
        <w:rPr>
          <w:b/>
          <w:sz w:val="20"/>
        </w:rPr>
        <w:t>Consent to Sublease</w:t>
      </w:r>
    </w:p>
    <w:p w14:paraId="22C59169" w14:textId="77777777" w:rsidR="00A9687C" w:rsidRPr="008576B3" w:rsidRDefault="00A9687C" w:rsidP="00A9687C">
      <w:pPr>
        <w:suppressAutoHyphens/>
        <w:spacing w:before="240"/>
        <w:ind w:firstLine="720"/>
        <w:rPr>
          <w:sz w:val="20"/>
        </w:rPr>
      </w:pPr>
      <w:bookmarkStart w:id="215" w:name="Landlord1"/>
      <w:bookmarkStart w:id="216" w:name="LandlordEntity"/>
      <w:bookmarkEnd w:id="215"/>
      <w:bookmarkEnd w:id="216"/>
      <w:r w:rsidRPr="008576B3">
        <w:rPr>
          <w:sz w:val="20"/>
        </w:rPr>
        <w:t>This Consent to Sublease is made as of _____________, 20___, by and among __________________________ a limited liability company, having an office at 1271 Avenue of the Americas, New York, N.Y.  10020 (the "</w:t>
      </w:r>
      <w:r w:rsidRPr="008576B3">
        <w:rPr>
          <w:b/>
          <w:sz w:val="20"/>
        </w:rPr>
        <w:t>Landlord</w:t>
      </w:r>
      <w:r w:rsidRPr="008576B3">
        <w:rPr>
          <w:sz w:val="20"/>
        </w:rPr>
        <w:t xml:space="preserve">"), </w:t>
      </w:r>
      <w:bookmarkStart w:id="217" w:name="Tenant1"/>
      <w:bookmarkStart w:id="218" w:name="Subtenant1"/>
      <w:bookmarkEnd w:id="217"/>
      <w:bookmarkEnd w:id="218"/>
      <w:r w:rsidRPr="008576B3">
        <w:rPr>
          <w:b/>
          <w:sz w:val="20"/>
        </w:rPr>
        <w:t>__________,</w:t>
      </w:r>
      <w:r w:rsidRPr="008576B3">
        <w:rPr>
          <w:sz w:val="20"/>
        </w:rPr>
        <w:t xml:space="preserve"> </w:t>
      </w:r>
      <w:bookmarkStart w:id="219" w:name="TenantEntity"/>
      <w:bookmarkStart w:id="220" w:name="SubtenantEntity"/>
      <w:bookmarkEnd w:id="219"/>
      <w:bookmarkEnd w:id="220"/>
      <w:r w:rsidRPr="008576B3">
        <w:rPr>
          <w:sz w:val="20"/>
        </w:rPr>
        <w:t>a _______________, having an office at _____________</w:t>
      </w:r>
      <w:bookmarkStart w:id="221" w:name="TenantAddress"/>
      <w:bookmarkStart w:id="222" w:name="SubtenantAddr"/>
      <w:bookmarkEnd w:id="221"/>
      <w:bookmarkEnd w:id="222"/>
      <w:r w:rsidRPr="008576B3">
        <w:rPr>
          <w:sz w:val="20"/>
        </w:rPr>
        <w:t xml:space="preserve"> (the "</w:t>
      </w:r>
      <w:r w:rsidRPr="008576B3">
        <w:rPr>
          <w:b/>
          <w:sz w:val="20"/>
        </w:rPr>
        <w:t>Tenant</w:t>
      </w:r>
      <w:r w:rsidRPr="008576B3">
        <w:rPr>
          <w:sz w:val="20"/>
        </w:rPr>
        <w:t>"), to</w:t>
      </w:r>
      <w:r w:rsidRPr="008576B3">
        <w:rPr>
          <w:b/>
          <w:sz w:val="20"/>
        </w:rPr>
        <w:t xml:space="preserve"> _______________,</w:t>
      </w:r>
      <w:r w:rsidRPr="008576B3">
        <w:rPr>
          <w:sz w:val="20"/>
        </w:rPr>
        <w:t xml:space="preserve"> a _____________, having an office at _____________________ (the "</w:t>
      </w:r>
      <w:r w:rsidRPr="008576B3">
        <w:rPr>
          <w:b/>
          <w:sz w:val="20"/>
        </w:rPr>
        <w:t>Subtenant</w:t>
      </w:r>
      <w:r w:rsidRPr="008576B3">
        <w:rPr>
          <w:sz w:val="20"/>
        </w:rPr>
        <w:t>").</w:t>
      </w:r>
    </w:p>
    <w:p w14:paraId="10682192" w14:textId="77777777" w:rsidR="00A9687C" w:rsidRPr="008576B3" w:rsidRDefault="00A9687C" w:rsidP="00A9687C">
      <w:pPr>
        <w:suppressAutoHyphens/>
        <w:spacing w:before="240"/>
        <w:ind w:firstLine="720"/>
        <w:rPr>
          <w:sz w:val="20"/>
        </w:rPr>
      </w:pPr>
      <w:r w:rsidRPr="008576B3">
        <w:rPr>
          <w:sz w:val="20"/>
        </w:rPr>
        <w:t xml:space="preserve">Landlord hereby consents to the subletting by Tenant to Subtenant of </w:t>
      </w:r>
      <w:bookmarkStart w:id="223" w:name="portion1"/>
      <w:bookmarkEnd w:id="223"/>
      <w:r w:rsidRPr="008576B3">
        <w:rPr>
          <w:sz w:val="20"/>
        </w:rPr>
        <w:t xml:space="preserve">____________ rentable square feet of the premises located in the building known as </w:t>
      </w:r>
      <w:bookmarkStart w:id="224" w:name="Building2"/>
      <w:bookmarkStart w:id="225" w:name="Building"/>
      <w:bookmarkEnd w:id="224"/>
      <w:bookmarkEnd w:id="225"/>
      <w:r w:rsidRPr="008576B3">
        <w:rPr>
          <w:sz w:val="20"/>
        </w:rPr>
        <w:t xml:space="preserve">________________, in the County of _____________, State of _____________, for a term expiring not later than </w:t>
      </w:r>
      <w:bookmarkStart w:id="226" w:name="Expiration"/>
      <w:bookmarkEnd w:id="226"/>
      <w:r w:rsidRPr="008576B3">
        <w:rPr>
          <w:sz w:val="20"/>
        </w:rPr>
        <w:t>________________, (the "</w:t>
      </w:r>
      <w:r w:rsidRPr="008576B3">
        <w:rPr>
          <w:b/>
          <w:sz w:val="20"/>
        </w:rPr>
        <w:t>Sublease</w:t>
      </w:r>
      <w:r w:rsidRPr="008576B3">
        <w:rPr>
          <w:sz w:val="20"/>
        </w:rPr>
        <w:t xml:space="preserve">") which premises are now leased and demised by the Landlord to the Tenant by that certain lease dated </w:t>
      </w:r>
      <w:bookmarkStart w:id="227" w:name="LeaseDate"/>
      <w:bookmarkEnd w:id="227"/>
      <w:r w:rsidRPr="008576B3">
        <w:rPr>
          <w:sz w:val="20"/>
        </w:rPr>
        <w:t>_______________ (said lease, as amended, the "</w:t>
      </w:r>
      <w:r w:rsidRPr="008576B3">
        <w:rPr>
          <w:b/>
          <w:sz w:val="20"/>
        </w:rPr>
        <w:t>Lease</w:t>
      </w:r>
      <w:r w:rsidRPr="008576B3">
        <w:rPr>
          <w:sz w:val="20"/>
        </w:rPr>
        <w:t>"), such consent being subject to and upon the following terms and conditions, to each of which the Landlord, Tenant, and the Subtenant expressly agree:</w:t>
      </w:r>
    </w:p>
    <w:p w14:paraId="05DC88E7" w14:textId="77777777" w:rsidR="00A9687C" w:rsidRPr="008576B3" w:rsidRDefault="00A9687C" w:rsidP="00A9687C">
      <w:pPr>
        <w:numPr>
          <w:ilvl w:val="0"/>
          <w:numId w:val="39"/>
        </w:numPr>
        <w:suppressAutoHyphens/>
        <w:spacing w:before="240"/>
        <w:ind w:firstLine="720"/>
        <w:rPr>
          <w:sz w:val="20"/>
        </w:rPr>
      </w:pPr>
      <w:r w:rsidRPr="008576B3">
        <w:rPr>
          <w:sz w:val="20"/>
        </w:rPr>
        <w:t>All capitalized terms used but not defined herein shall have the meanings ascribed to them in the Lease.</w:t>
      </w:r>
    </w:p>
    <w:p w14:paraId="787CB57F" w14:textId="77777777" w:rsidR="00A9687C" w:rsidRPr="008576B3" w:rsidRDefault="00A9687C" w:rsidP="00A9687C">
      <w:pPr>
        <w:numPr>
          <w:ilvl w:val="0"/>
          <w:numId w:val="39"/>
        </w:numPr>
        <w:suppressAutoHyphens/>
        <w:spacing w:before="240"/>
        <w:ind w:firstLine="720"/>
        <w:rPr>
          <w:sz w:val="20"/>
        </w:rPr>
      </w:pPr>
      <w:r w:rsidRPr="008576B3">
        <w:rPr>
          <w:sz w:val="20"/>
        </w:rPr>
        <w:t>Nothing herein contained shall be construed to modify, waive, impair or affect any of the terms or conditions contained in the Lease (except as may be herein expressly provided), or as Landlord's waiver of any breach of the Tenant in the due keeping, observance or performance thereof.</w:t>
      </w:r>
    </w:p>
    <w:p w14:paraId="634BB016" w14:textId="77777777" w:rsidR="00A9687C" w:rsidRPr="008576B3" w:rsidRDefault="00A9687C" w:rsidP="00A9687C">
      <w:pPr>
        <w:numPr>
          <w:ilvl w:val="0"/>
          <w:numId w:val="39"/>
        </w:numPr>
        <w:suppressAutoHyphens/>
        <w:spacing w:before="240"/>
        <w:ind w:firstLine="720"/>
        <w:rPr>
          <w:sz w:val="20"/>
        </w:rPr>
      </w:pPr>
      <w:r w:rsidRPr="008576B3">
        <w:rPr>
          <w:sz w:val="20"/>
        </w:rPr>
        <w:t xml:space="preserve">The Tenant shall be and remain liable and responsible for the due keeping, performance and observance throughout the term of the Lease, of </w:t>
      </w:r>
      <w:proofErr w:type="gramStart"/>
      <w:r w:rsidRPr="008576B3">
        <w:rPr>
          <w:sz w:val="20"/>
        </w:rPr>
        <w:t>all of</w:t>
      </w:r>
      <w:proofErr w:type="gramEnd"/>
      <w:r w:rsidRPr="008576B3">
        <w:rPr>
          <w:sz w:val="20"/>
        </w:rPr>
        <w:t xml:space="preserve"> the terms and conditions therein set forth on the part of the Tenant to be kept, performed and observed and for the payment of the Basic Rent, Additional Rent and all other sums now and/or hereafter becoming payable thereunder.</w:t>
      </w:r>
    </w:p>
    <w:p w14:paraId="69AF2C02" w14:textId="77777777" w:rsidR="00A9687C" w:rsidRPr="008576B3" w:rsidRDefault="00A9687C" w:rsidP="00A9687C">
      <w:pPr>
        <w:numPr>
          <w:ilvl w:val="0"/>
          <w:numId w:val="39"/>
        </w:numPr>
        <w:suppressAutoHyphens/>
        <w:spacing w:before="240"/>
        <w:ind w:firstLine="720"/>
        <w:rPr>
          <w:sz w:val="20"/>
        </w:rPr>
      </w:pPr>
      <w:r w:rsidRPr="008576B3">
        <w:rPr>
          <w:sz w:val="20"/>
        </w:rPr>
        <w:t>Tenant and Subtenant represent to Landlord that the Sublease is being consummating substantially on the terms and provisions identified in the most recent Assignment/Sublet Notice delivered to Landlord in connection therewith.</w:t>
      </w:r>
    </w:p>
    <w:p w14:paraId="003837C6" w14:textId="77777777" w:rsidR="00A9687C" w:rsidRPr="008576B3" w:rsidRDefault="00A9687C" w:rsidP="00A9687C">
      <w:pPr>
        <w:numPr>
          <w:ilvl w:val="0"/>
          <w:numId w:val="39"/>
        </w:numPr>
        <w:suppressAutoHyphens/>
        <w:spacing w:before="240"/>
        <w:ind w:firstLine="720"/>
        <w:rPr>
          <w:sz w:val="20"/>
        </w:rPr>
      </w:pPr>
      <w:r w:rsidRPr="008576B3">
        <w:rPr>
          <w:sz w:val="20"/>
        </w:rPr>
        <w:t xml:space="preserve">The Sublease shall </w:t>
      </w:r>
      <w:proofErr w:type="gramStart"/>
      <w:r w:rsidRPr="008576B3">
        <w:rPr>
          <w:sz w:val="20"/>
        </w:rPr>
        <w:t>be subject and subordinate at all times</w:t>
      </w:r>
      <w:proofErr w:type="gramEnd"/>
      <w:r w:rsidRPr="008576B3">
        <w:rPr>
          <w:sz w:val="20"/>
        </w:rPr>
        <w:t xml:space="preserve"> to the Lease, and to all of the terms and conditions of the Lease and of this Consent; however, as between the Tenant and the Subtenant, in the event of any conflict between the Sublease entered (or to be entered into) between the Tenant and the Subtenant, the terms of the Sublease shall govern.  The Subtenant shall not do, permit or suffer anything to be done in, or in connection with the Subtenant's use or occupancy of, the </w:t>
      </w:r>
      <w:bookmarkStart w:id="228" w:name="portion2"/>
      <w:bookmarkEnd w:id="228"/>
      <w:r w:rsidRPr="008576B3">
        <w:rPr>
          <w:sz w:val="20"/>
        </w:rPr>
        <w:t>premises so sublet which would violate any of the terms and conditions of the Lease.</w:t>
      </w:r>
    </w:p>
    <w:p w14:paraId="07C061C1" w14:textId="77777777" w:rsidR="00A9687C" w:rsidRPr="008576B3" w:rsidRDefault="00A9687C" w:rsidP="00A9687C">
      <w:pPr>
        <w:numPr>
          <w:ilvl w:val="0"/>
          <w:numId w:val="39"/>
        </w:numPr>
        <w:suppressAutoHyphens/>
        <w:spacing w:before="240"/>
        <w:ind w:firstLine="720"/>
        <w:rPr>
          <w:sz w:val="20"/>
        </w:rPr>
      </w:pPr>
      <w:r w:rsidRPr="008576B3">
        <w:rPr>
          <w:sz w:val="20"/>
        </w:rPr>
        <w:t xml:space="preserve">The Tenant and Subtenant hereby agree that, if the Subtenant shall be in default of any obligation of the Subtenant under its sublease, which default also constitutes a default by the Tenant under the Lease, then the Landlord shall be permitted to avail itself of </w:t>
      </w:r>
      <w:proofErr w:type="gramStart"/>
      <w:r w:rsidRPr="008576B3">
        <w:rPr>
          <w:sz w:val="20"/>
        </w:rPr>
        <w:t>all of</w:t>
      </w:r>
      <w:proofErr w:type="gramEnd"/>
      <w:r w:rsidRPr="008576B3">
        <w:rPr>
          <w:sz w:val="20"/>
        </w:rPr>
        <w:t xml:space="preserve"> the rights and remedies available to the Tenant in connection therewith.  Without limiting the generality of the foregoing, Landlord shall be permitted (by assignment of a cause of action or otherwise) to institute an action or proceeding against the Subtenant in the name of the Tenant in order to enforce the Tenant's rights under the Sublease, and also shall be permitted to take all ancillary actions (e.g., serve default notices and demands) in the name of the Tenant as the Landlord reasonably shall determine to be necessary.  The Tenant agrees to cooperate with the Landlord, and to execute such documents as shall be reasonably necessary, in connection with the implementation of the foregoing </w:t>
      </w:r>
      <w:r w:rsidRPr="008576B3">
        <w:rPr>
          <w:sz w:val="20"/>
        </w:rPr>
        <w:lastRenderedPageBreak/>
        <w:t xml:space="preserve">rights of the Landlord.  The Tenant expressly acknowledges and agrees that the exercise by the Landlord of any of the foregoing rights and remedies shall not constitute an election of </w:t>
      </w:r>
      <w:proofErr w:type="gramStart"/>
      <w:r w:rsidRPr="008576B3">
        <w:rPr>
          <w:sz w:val="20"/>
        </w:rPr>
        <w:t>remedies, and</w:t>
      </w:r>
      <w:proofErr w:type="gramEnd"/>
      <w:r w:rsidRPr="008576B3">
        <w:rPr>
          <w:sz w:val="20"/>
        </w:rPr>
        <w:t xml:space="preserve"> shall not in any way impair the Landlord's entitlement to pursue other rights and remedies directly against the Tenant.</w:t>
      </w:r>
    </w:p>
    <w:p w14:paraId="7A72CCC7" w14:textId="77777777" w:rsidR="00A9687C" w:rsidRPr="008576B3" w:rsidRDefault="00A9687C" w:rsidP="00A9687C">
      <w:pPr>
        <w:numPr>
          <w:ilvl w:val="0"/>
          <w:numId w:val="39"/>
        </w:numPr>
        <w:suppressAutoHyphens/>
        <w:spacing w:before="240"/>
        <w:ind w:firstLine="720"/>
        <w:rPr>
          <w:sz w:val="20"/>
        </w:rPr>
      </w:pPr>
      <w:r w:rsidRPr="008576B3">
        <w:rPr>
          <w:sz w:val="20"/>
        </w:rPr>
        <w:t>The Subtenant shall not, without the prior written consent of the Landlord, assign the aforesaid sublease or under-sublet the space so sublet or any part thereof.  This Consent shall not be construed as a consent by the Landlord to, or as permitting, any other or further subletting by the Tenant.</w:t>
      </w:r>
    </w:p>
    <w:p w14:paraId="2126E832" w14:textId="77777777" w:rsidR="00A9687C" w:rsidRPr="008576B3" w:rsidRDefault="00A9687C" w:rsidP="00A9687C">
      <w:pPr>
        <w:numPr>
          <w:ilvl w:val="0"/>
          <w:numId w:val="39"/>
        </w:numPr>
        <w:suppressAutoHyphens/>
        <w:spacing w:before="240"/>
        <w:ind w:firstLine="720"/>
        <w:rPr>
          <w:sz w:val="20"/>
        </w:rPr>
      </w:pPr>
      <w:r w:rsidRPr="008576B3">
        <w:rPr>
          <w:sz w:val="20"/>
        </w:rPr>
        <w:t xml:space="preserve">The Subtenant shall maintain, </w:t>
      </w:r>
      <w:proofErr w:type="gramStart"/>
      <w:r w:rsidRPr="008576B3">
        <w:rPr>
          <w:sz w:val="20"/>
        </w:rPr>
        <w:t>at all times</w:t>
      </w:r>
      <w:proofErr w:type="gramEnd"/>
      <w:r w:rsidRPr="008576B3">
        <w:rPr>
          <w:sz w:val="20"/>
        </w:rPr>
        <w:t xml:space="preserve"> during the term of the Sublease, the same insurance coverage as is required of Tenant under Article 4 of the Lease (provided that the Subtenant shall not have the option of self-insuring), providing the same additional insureds and proof of insurance as are required under the Lease.</w:t>
      </w:r>
    </w:p>
    <w:p w14:paraId="6CA67EBC" w14:textId="77777777" w:rsidR="00A9687C" w:rsidRPr="008576B3" w:rsidRDefault="00A9687C" w:rsidP="00A9687C">
      <w:pPr>
        <w:numPr>
          <w:ilvl w:val="0"/>
          <w:numId w:val="39"/>
        </w:numPr>
        <w:suppressAutoHyphens/>
        <w:spacing w:before="240"/>
        <w:ind w:firstLine="720"/>
        <w:rPr>
          <w:sz w:val="20"/>
        </w:rPr>
      </w:pPr>
      <w:r w:rsidRPr="008576B3">
        <w:rPr>
          <w:sz w:val="20"/>
        </w:rPr>
        <w:t>Upon the expiration or any earlier termination of the term of the Lease with respect to the portion of the premises so sublet or in case of the surrender of the Lease by the Tenant to the Landlord, the Sublease and the term and estate thereby granted shall terminate as of the effective date of such expiration, termination or surrender, and the Subtenant shall vacate such sublet premises.</w:t>
      </w:r>
    </w:p>
    <w:p w14:paraId="4A58D175" w14:textId="77777777" w:rsidR="00A9687C" w:rsidRPr="008576B3" w:rsidRDefault="00A9687C" w:rsidP="00A9687C">
      <w:pPr>
        <w:numPr>
          <w:ilvl w:val="0"/>
          <w:numId w:val="39"/>
        </w:numPr>
        <w:suppressAutoHyphens/>
        <w:spacing w:before="240"/>
        <w:ind w:firstLine="720"/>
        <w:rPr>
          <w:sz w:val="20"/>
        </w:rPr>
      </w:pPr>
      <w:r w:rsidRPr="008576B3">
        <w:rPr>
          <w:sz w:val="20"/>
        </w:rPr>
        <w:t>A true and complete copy of the Sublease and a true and complete copy of each amendment thereto shall be delivered to the Landlord within 10 days after the execution and delivery thereof by the parties thereto; it being understood that the Landlord shall not be deemed to be a party to the Sublease or any such amendment nor bound by any of the terms or conditions thereof and that neither the execution and delivery of this Consent nor the receipt by the Landlord of a copy of the Sublease or a copy of any such amendment shall be deemed to change any provision of this Consent or to be a consent to, or an approval by the Landlord of, any term or condition contained in the Sublease or any such amendment.</w:t>
      </w:r>
    </w:p>
    <w:p w14:paraId="4C68435B" w14:textId="77777777" w:rsidR="00A9687C" w:rsidRPr="008576B3" w:rsidRDefault="00A9687C" w:rsidP="00A9687C">
      <w:pPr>
        <w:numPr>
          <w:ilvl w:val="0"/>
          <w:numId w:val="39"/>
        </w:numPr>
        <w:suppressAutoHyphens/>
        <w:spacing w:before="240"/>
        <w:ind w:firstLine="720"/>
        <w:rPr>
          <w:sz w:val="20"/>
        </w:rPr>
      </w:pPr>
      <w:r w:rsidRPr="008576B3">
        <w:rPr>
          <w:sz w:val="20"/>
        </w:rPr>
        <w:t>The obligations under this Consent shall be binding upon the parties hereto and their respective successors and assigns.</w:t>
      </w:r>
    </w:p>
    <w:p w14:paraId="56ECC955" w14:textId="77777777" w:rsidR="00A9687C" w:rsidRPr="008576B3" w:rsidRDefault="00A9687C" w:rsidP="00A9687C">
      <w:pPr>
        <w:keepNext/>
        <w:keepLines/>
        <w:suppressAutoHyphens/>
        <w:spacing w:before="240"/>
        <w:jc w:val="center"/>
        <w:rPr>
          <w:i/>
          <w:sz w:val="20"/>
        </w:rPr>
      </w:pPr>
      <w:r w:rsidRPr="008576B3">
        <w:rPr>
          <w:i/>
          <w:sz w:val="20"/>
        </w:rPr>
        <w:t>[Remainder of Page Intentionally Left Blank; Signature Page Follows]</w:t>
      </w:r>
    </w:p>
    <w:p w14:paraId="54F4A276" w14:textId="77777777" w:rsidR="00A9687C" w:rsidRPr="008576B3" w:rsidRDefault="00A9687C" w:rsidP="00A9687C">
      <w:pPr>
        <w:spacing w:before="240"/>
        <w:rPr>
          <w:sz w:val="20"/>
        </w:rPr>
      </w:pPr>
    </w:p>
    <w:p w14:paraId="480967E0" w14:textId="77777777" w:rsidR="00A9687C" w:rsidRPr="008576B3" w:rsidRDefault="00A9687C" w:rsidP="00A9687C">
      <w:pPr>
        <w:jc w:val="left"/>
        <w:rPr>
          <w:b/>
          <w:sz w:val="20"/>
        </w:rPr>
      </w:pPr>
      <w:r w:rsidRPr="008576B3">
        <w:rPr>
          <w:b/>
          <w:sz w:val="20"/>
        </w:rPr>
        <w:br w:type="page"/>
      </w:r>
    </w:p>
    <w:p w14:paraId="2BE2E281" w14:textId="77777777" w:rsidR="00A9687C" w:rsidRPr="008576B3" w:rsidRDefault="00A9687C" w:rsidP="00A9687C">
      <w:pPr>
        <w:suppressAutoHyphens/>
        <w:spacing w:before="240"/>
        <w:ind w:firstLine="720"/>
        <w:rPr>
          <w:sz w:val="20"/>
        </w:rPr>
      </w:pPr>
      <w:r w:rsidRPr="008576B3">
        <w:rPr>
          <w:b/>
          <w:sz w:val="20"/>
        </w:rPr>
        <w:lastRenderedPageBreak/>
        <w:t xml:space="preserve">In Witness Whereof, </w:t>
      </w:r>
      <w:r w:rsidRPr="008576B3">
        <w:rPr>
          <w:sz w:val="20"/>
        </w:rPr>
        <w:t xml:space="preserve">the parties hereto have caused these presents to be duly executed as of </w:t>
      </w:r>
      <w:bookmarkStart w:id="229" w:name="Date"/>
      <w:bookmarkEnd w:id="229"/>
      <w:r w:rsidRPr="008576B3">
        <w:rPr>
          <w:sz w:val="20"/>
        </w:rPr>
        <w:t>_______________.</w:t>
      </w:r>
    </w:p>
    <w:p w14:paraId="3A183872" w14:textId="77777777" w:rsidR="00A9687C" w:rsidRPr="008576B3" w:rsidRDefault="00A9687C" w:rsidP="00A9687C">
      <w:pPr>
        <w:spacing w:before="240"/>
        <w:ind w:left="3960"/>
        <w:rPr>
          <w:b/>
          <w:sz w:val="20"/>
        </w:rPr>
      </w:pPr>
      <w:r w:rsidRPr="008576B3">
        <w:rPr>
          <w:b/>
          <w:sz w:val="20"/>
        </w:rPr>
        <w:t>LANDLORD:</w:t>
      </w:r>
      <w:bookmarkStart w:id="230" w:name="Landlord2"/>
      <w:bookmarkEnd w:id="230"/>
    </w:p>
    <w:p w14:paraId="4E3A2F20" w14:textId="77777777" w:rsidR="00A9687C" w:rsidRPr="008576B3" w:rsidRDefault="00A9687C" w:rsidP="00A9687C">
      <w:pPr>
        <w:spacing w:before="240"/>
        <w:ind w:left="3960"/>
        <w:rPr>
          <w:b/>
          <w:sz w:val="20"/>
        </w:rPr>
      </w:pPr>
      <w:r w:rsidRPr="008576B3">
        <w:rPr>
          <w:b/>
          <w:sz w:val="20"/>
        </w:rPr>
        <w:t>________________________________________</w:t>
      </w:r>
    </w:p>
    <w:p w14:paraId="292EC3EE" w14:textId="77777777" w:rsidR="00A9687C" w:rsidRPr="008576B3" w:rsidRDefault="00A9687C" w:rsidP="00A9687C">
      <w:pPr>
        <w:spacing w:before="480"/>
        <w:ind w:left="3960"/>
        <w:rPr>
          <w:b/>
          <w:i/>
          <w:sz w:val="20"/>
        </w:rPr>
      </w:pPr>
      <w:r w:rsidRPr="008576B3">
        <w:rPr>
          <w:b/>
          <w:i/>
          <w:sz w:val="20"/>
        </w:rPr>
        <w:t>by______________________________________</w:t>
      </w:r>
    </w:p>
    <w:p w14:paraId="021F4B1F" w14:textId="77777777" w:rsidR="00A9687C" w:rsidRPr="008576B3" w:rsidRDefault="00A9687C" w:rsidP="00A9687C">
      <w:pPr>
        <w:ind w:left="3960"/>
        <w:rPr>
          <w:b/>
          <w:i/>
          <w:sz w:val="20"/>
        </w:rPr>
      </w:pPr>
      <w:r w:rsidRPr="008576B3">
        <w:rPr>
          <w:b/>
          <w:i/>
          <w:sz w:val="20"/>
        </w:rPr>
        <w:t>Name:</w:t>
      </w:r>
    </w:p>
    <w:p w14:paraId="05918695"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3AE4BCF3" w14:textId="77777777" w:rsidR="00A9687C" w:rsidRPr="008576B3" w:rsidRDefault="00A9687C" w:rsidP="00A9687C">
      <w:pPr>
        <w:spacing w:before="480"/>
        <w:ind w:left="3960"/>
        <w:rPr>
          <w:b/>
          <w:sz w:val="20"/>
        </w:rPr>
      </w:pPr>
      <w:r w:rsidRPr="008576B3">
        <w:rPr>
          <w:b/>
          <w:sz w:val="20"/>
        </w:rPr>
        <w:t>TENANT:</w:t>
      </w:r>
    </w:p>
    <w:p w14:paraId="7431974C" w14:textId="77777777" w:rsidR="00A9687C" w:rsidRPr="008576B3" w:rsidRDefault="00A9687C" w:rsidP="00A9687C">
      <w:pPr>
        <w:spacing w:before="240"/>
        <w:ind w:left="3960"/>
        <w:rPr>
          <w:b/>
          <w:sz w:val="20"/>
        </w:rPr>
      </w:pPr>
      <w:r w:rsidRPr="008576B3">
        <w:rPr>
          <w:b/>
          <w:sz w:val="20"/>
        </w:rPr>
        <w:t>_______________________________________</w:t>
      </w:r>
    </w:p>
    <w:p w14:paraId="2D863825" w14:textId="77777777" w:rsidR="00A9687C" w:rsidRPr="008576B3" w:rsidRDefault="00A9687C" w:rsidP="00A9687C">
      <w:pPr>
        <w:spacing w:before="480"/>
        <w:ind w:left="3960"/>
        <w:rPr>
          <w:b/>
          <w:i/>
          <w:sz w:val="20"/>
        </w:rPr>
      </w:pPr>
      <w:proofErr w:type="gramStart"/>
      <w:r w:rsidRPr="008576B3">
        <w:rPr>
          <w:b/>
          <w:i/>
          <w:sz w:val="20"/>
        </w:rPr>
        <w:t>By:_</w:t>
      </w:r>
      <w:proofErr w:type="gramEnd"/>
      <w:r w:rsidRPr="008576B3">
        <w:rPr>
          <w:b/>
          <w:i/>
          <w:sz w:val="20"/>
        </w:rPr>
        <w:t>____________________________________</w:t>
      </w:r>
    </w:p>
    <w:p w14:paraId="1124AEE6" w14:textId="77777777" w:rsidR="00A9687C" w:rsidRPr="008576B3" w:rsidRDefault="00A9687C" w:rsidP="00A9687C">
      <w:pPr>
        <w:ind w:left="3960"/>
        <w:rPr>
          <w:b/>
          <w:i/>
          <w:sz w:val="20"/>
        </w:rPr>
      </w:pPr>
      <w:r w:rsidRPr="008576B3">
        <w:rPr>
          <w:b/>
          <w:i/>
          <w:sz w:val="20"/>
        </w:rPr>
        <w:t>Name:</w:t>
      </w:r>
    </w:p>
    <w:p w14:paraId="47565DA9"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5753E766" w14:textId="77777777" w:rsidR="00A9687C" w:rsidRPr="008576B3" w:rsidRDefault="00A9687C" w:rsidP="00A9687C">
      <w:pPr>
        <w:spacing w:before="480"/>
        <w:ind w:left="3960"/>
        <w:rPr>
          <w:b/>
          <w:sz w:val="20"/>
        </w:rPr>
      </w:pPr>
      <w:r w:rsidRPr="008576B3">
        <w:rPr>
          <w:b/>
          <w:sz w:val="20"/>
        </w:rPr>
        <w:t>SUBTENANT:</w:t>
      </w:r>
    </w:p>
    <w:p w14:paraId="48E10713" w14:textId="77777777" w:rsidR="00A9687C" w:rsidRPr="008576B3" w:rsidRDefault="00A9687C" w:rsidP="00A9687C">
      <w:pPr>
        <w:spacing w:before="240"/>
        <w:ind w:left="3960"/>
        <w:rPr>
          <w:b/>
          <w:sz w:val="20"/>
        </w:rPr>
      </w:pPr>
      <w:r w:rsidRPr="008576B3">
        <w:rPr>
          <w:b/>
          <w:sz w:val="20"/>
        </w:rPr>
        <w:t>________________________________________</w:t>
      </w:r>
    </w:p>
    <w:p w14:paraId="7BD947A1" w14:textId="77777777" w:rsidR="00A9687C" w:rsidRPr="008576B3" w:rsidRDefault="00A9687C" w:rsidP="00A9687C">
      <w:pPr>
        <w:spacing w:before="480"/>
        <w:ind w:left="3960"/>
        <w:rPr>
          <w:b/>
          <w:i/>
          <w:sz w:val="20"/>
        </w:rPr>
      </w:pPr>
      <w:proofErr w:type="gramStart"/>
      <w:r w:rsidRPr="008576B3">
        <w:rPr>
          <w:b/>
          <w:i/>
          <w:sz w:val="20"/>
        </w:rPr>
        <w:t>By:_</w:t>
      </w:r>
      <w:proofErr w:type="gramEnd"/>
      <w:r w:rsidRPr="008576B3">
        <w:rPr>
          <w:b/>
          <w:i/>
          <w:sz w:val="20"/>
        </w:rPr>
        <w:t>____________________________________</w:t>
      </w:r>
    </w:p>
    <w:p w14:paraId="599DE29F" w14:textId="77777777" w:rsidR="00A9687C" w:rsidRPr="008576B3" w:rsidRDefault="00A9687C" w:rsidP="00A9687C">
      <w:pPr>
        <w:ind w:left="3960"/>
        <w:rPr>
          <w:b/>
          <w:i/>
          <w:sz w:val="20"/>
        </w:rPr>
      </w:pPr>
      <w:r w:rsidRPr="008576B3">
        <w:rPr>
          <w:b/>
          <w:i/>
          <w:sz w:val="20"/>
        </w:rPr>
        <w:t>Name:</w:t>
      </w:r>
    </w:p>
    <w:p w14:paraId="190BE6C6" w14:textId="77777777" w:rsidR="00A9687C" w:rsidRPr="008576B3" w:rsidRDefault="00A9687C" w:rsidP="00A9687C">
      <w:pPr>
        <w:ind w:left="3960"/>
        <w:rPr>
          <w:b/>
          <w:i/>
          <w:sz w:val="20"/>
        </w:rPr>
      </w:pPr>
      <w:r w:rsidRPr="008576B3">
        <w:rPr>
          <w:b/>
          <w:i/>
          <w:sz w:val="20"/>
        </w:rPr>
        <w:t>Title:</w:t>
      </w:r>
      <w:r w:rsidRPr="008576B3">
        <w:rPr>
          <w:b/>
          <w:i/>
          <w:sz w:val="20"/>
        </w:rPr>
        <w:tab/>
        <w:t>Vice President</w:t>
      </w:r>
    </w:p>
    <w:p w14:paraId="78A0FAD1" w14:textId="77777777" w:rsidR="00A9687C" w:rsidRPr="008576B3" w:rsidRDefault="00A9687C" w:rsidP="00A9687C">
      <w:pPr>
        <w:spacing w:before="240"/>
        <w:rPr>
          <w:sz w:val="20"/>
        </w:rPr>
      </w:pPr>
    </w:p>
    <w:p w14:paraId="52C3094E" w14:textId="77777777" w:rsidR="00A9687C" w:rsidRPr="008576B3" w:rsidRDefault="00A9687C" w:rsidP="00A9687C">
      <w:pPr>
        <w:spacing w:before="240"/>
        <w:rPr>
          <w:sz w:val="20"/>
        </w:rPr>
      </w:pPr>
    </w:p>
    <w:p w14:paraId="1F48C609" w14:textId="77777777" w:rsidR="00A9687C" w:rsidRPr="008576B3" w:rsidRDefault="00A9687C" w:rsidP="00A9687C">
      <w:pPr>
        <w:jc w:val="left"/>
        <w:rPr>
          <w:sz w:val="20"/>
        </w:rPr>
        <w:sectPr w:rsidR="00A9687C" w:rsidRPr="008576B3">
          <w:footerReference w:type="default" r:id="rId34"/>
          <w:pgSz w:w="12240" w:h="15840"/>
          <w:pgMar w:top="1440" w:right="1440" w:bottom="1440" w:left="1440" w:header="720" w:footer="288" w:gutter="0"/>
          <w:pgNumType w:start="1"/>
          <w:cols w:space="720"/>
        </w:sectPr>
      </w:pPr>
    </w:p>
    <w:p w14:paraId="45E212CC" w14:textId="77777777" w:rsidR="00A9687C" w:rsidRPr="008576B3" w:rsidRDefault="00A9687C" w:rsidP="00A9687C">
      <w:pPr>
        <w:keepNext/>
        <w:keepLines/>
        <w:jc w:val="center"/>
        <w:rPr>
          <w:b/>
          <w:sz w:val="20"/>
          <w:u w:val="single"/>
        </w:rPr>
      </w:pPr>
      <w:r w:rsidRPr="008576B3">
        <w:rPr>
          <w:b/>
          <w:sz w:val="20"/>
          <w:u w:val="single"/>
        </w:rPr>
        <w:lastRenderedPageBreak/>
        <w:t>EXHIBIT F</w:t>
      </w:r>
    </w:p>
    <w:p w14:paraId="0CF7F98C" w14:textId="77777777" w:rsidR="00A9687C" w:rsidRPr="008576B3" w:rsidRDefault="00A9687C" w:rsidP="00A9687C">
      <w:pPr>
        <w:keepNext/>
        <w:keepLines/>
        <w:spacing w:before="240" w:after="240"/>
        <w:jc w:val="center"/>
        <w:rPr>
          <w:b/>
          <w:sz w:val="20"/>
          <w:u w:val="single"/>
        </w:rPr>
      </w:pPr>
      <w:r w:rsidRPr="008576B3">
        <w:rPr>
          <w:b/>
          <w:sz w:val="20"/>
          <w:u w:val="single"/>
        </w:rPr>
        <w:t>Tenant List of Hazardous Materials</w:t>
      </w:r>
    </w:p>
    <w:p w14:paraId="202D36BE" w14:textId="77777777" w:rsidR="00A9687C" w:rsidRPr="008576B3" w:rsidRDefault="00A9687C" w:rsidP="00A9687C">
      <w:pPr>
        <w:spacing w:before="240"/>
        <w:rPr>
          <w:sz w:val="20"/>
        </w:rPr>
      </w:pPr>
      <w:r w:rsidRPr="008576B3">
        <w:rPr>
          <w:noProof/>
          <w:sz w:val="20"/>
        </w:rPr>
        <w:drawing>
          <wp:inline distT="0" distB="0" distL="0" distR="0" wp14:anchorId="1846A6D7" wp14:editId="697B354F">
            <wp:extent cx="5943600" cy="7210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t="5693" r="-618"/>
                    <a:stretch>
                      <a:fillRect/>
                    </a:stretch>
                  </pic:blipFill>
                  <pic:spPr bwMode="auto">
                    <a:xfrm>
                      <a:off x="0" y="0"/>
                      <a:ext cx="5943600" cy="7210425"/>
                    </a:xfrm>
                    <a:prstGeom prst="rect">
                      <a:avLst/>
                    </a:prstGeom>
                    <a:noFill/>
                    <a:ln>
                      <a:noFill/>
                    </a:ln>
                  </pic:spPr>
                </pic:pic>
              </a:graphicData>
            </a:graphic>
          </wp:inline>
        </w:drawing>
      </w:r>
    </w:p>
    <w:p w14:paraId="0199EA6C" w14:textId="77777777" w:rsidR="00A9687C" w:rsidRPr="008576B3" w:rsidRDefault="00A9687C" w:rsidP="00A9687C">
      <w:pPr>
        <w:spacing w:before="240"/>
        <w:rPr>
          <w:sz w:val="20"/>
        </w:rPr>
      </w:pPr>
      <w:r w:rsidRPr="008576B3">
        <w:rPr>
          <w:noProof/>
          <w:sz w:val="20"/>
        </w:rPr>
        <w:lastRenderedPageBreak/>
        <w:drawing>
          <wp:inline distT="0" distB="0" distL="0" distR="0" wp14:anchorId="36B9022C" wp14:editId="72953017">
            <wp:extent cx="5895975" cy="4238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r="705" b="44862"/>
                    <a:stretch>
                      <a:fillRect/>
                    </a:stretch>
                  </pic:blipFill>
                  <pic:spPr bwMode="auto">
                    <a:xfrm>
                      <a:off x="0" y="0"/>
                      <a:ext cx="5895975" cy="4238625"/>
                    </a:xfrm>
                    <a:prstGeom prst="rect">
                      <a:avLst/>
                    </a:prstGeom>
                    <a:noFill/>
                    <a:ln>
                      <a:noFill/>
                    </a:ln>
                  </pic:spPr>
                </pic:pic>
              </a:graphicData>
            </a:graphic>
          </wp:inline>
        </w:drawing>
      </w:r>
    </w:p>
    <w:p w14:paraId="08C2EB15" w14:textId="77777777" w:rsidR="00A9687C" w:rsidRPr="008576B3" w:rsidRDefault="00A9687C" w:rsidP="00A9687C">
      <w:pPr>
        <w:spacing w:before="240"/>
        <w:rPr>
          <w:sz w:val="20"/>
        </w:rPr>
      </w:pPr>
    </w:p>
    <w:p w14:paraId="38C140CC" w14:textId="77777777" w:rsidR="00A9687C" w:rsidRPr="008576B3" w:rsidRDefault="00A9687C" w:rsidP="00A9687C">
      <w:pPr>
        <w:jc w:val="left"/>
        <w:rPr>
          <w:sz w:val="20"/>
        </w:rPr>
        <w:sectPr w:rsidR="00A9687C" w:rsidRPr="008576B3">
          <w:footerReference w:type="default" r:id="rId37"/>
          <w:pgSz w:w="12240" w:h="15840"/>
          <w:pgMar w:top="1440" w:right="1440" w:bottom="1440" w:left="1440" w:header="720" w:footer="288" w:gutter="0"/>
          <w:pgNumType w:start="1"/>
          <w:cols w:space="720"/>
        </w:sectPr>
      </w:pPr>
    </w:p>
    <w:p w14:paraId="68DFB1FA" w14:textId="77777777" w:rsidR="00A9687C" w:rsidRPr="008576B3" w:rsidRDefault="00A9687C" w:rsidP="00A9687C">
      <w:pPr>
        <w:keepNext/>
        <w:keepLines/>
        <w:jc w:val="center"/>
        <w:rPr>
          <w:b/>
          <w:sz w:val="20"/>
          <w:u w:val="single"/>
        </w:rPr>
      </w:pPr>
      <w:r w:rsidRPr="008576B3">
        <w:rPr>
          <w:b/>
          <w:sz w:val="20"/>
          <w:u w:val="single"/>
        </w:rPr>
        <w:lastRenderedPageBreak/>
        <w:t>EXHIBIT G</w:t>
      </w:r>
    </w:p>
    <w:p w14:paraId="68BBC080" w14:textId="77777777" w:rsidR="00A9687C" w:rsidRPr="008576B3" w:rsidRDefault="00A9687C" w:rsidP="00A9687C">
      <w:pPr>
        <w:keepNext/>
        <w:keepLines/>
        <w:spacing w:before="240" w:after="240"/>
        <w:jc w:val="center"/>
        <w:rPr>
          <w:b/>
          <w:sz w:val="20"/>
          <w:u w:val="single"/>
        </w:rPr>
      </w:pPr>
      <w:r w:rsidRPr="008576B3">
        <w:rPr>
          <w:b/>
          <w:sz w:val="20"/>
          <w:u w:val="single"/>
        </w:rPr>
        <w:t>LANDLORD'S ENVIRONMENTAL DOCUMENTS</w:t>
      </w:r>
    </w:p>
    <w:p w14:paraId="05D4D1EF" w14:textId="77777777" w:rsidR="00A9687C" w:rsidRPr="008576B3" w:rsidRDefault="00A9687C" w:rsidP="00A9687C">
      <w:pPr>
        <w:rPr>
          <w:sz w:val="20"/>
        </w:rPr>
      </w:pPr>
      <w:r w:rsidRPr="008576B3">
        <w:rPr>
          <w:sz w:val="20"/>
        </w:rPr>
        <w:t>Report of Phase I Environmental Site Assessment, Gold Hill Road 72-Acre Industrial Site,</w:t>
      </w:r>
    </w:p>
    <w:p w14:paraId="508672B9" w14:textId="77777777" w:rsidR="00A9687C" w:rsidRPr="008576B3" w:rsidRDefault="00A9687C" w:rsidP="00A9687C">
      <w:pPr>
        <w:rPr>
          <w:sz w:val="20"/>
        </w:rPr>
      </w:pPr>
      <w:r w:rsidRPr="008576B3">
        <w:rPr>
          <w:sz w:val="20"/>
        </w:rPr>
        <w:t>Fort Mill, York County, South Carolina, Geo-Hydro Project Number 180921.30, prepared for Rockefeller Group, dated September 25, 2018 (the “</w:t>
      </w:r>
      <w:r w:rsidRPr="008576B3">
        <w:rPr>
          <w:b/>
          <w:sz w:val="20"/>
        </w:rPr>
        <w:t>ESA</w:t>
      </w:r>
      <w:r w:rsidRPr="008576B3">
        <w:rPr>
          <w:sz w:val="20"/>
        </w:rPr>
        <w:t>”).</w:t>
      </w:r>
    </w:p>
    <w:p w14:paraId="50EC0630" w14:textId="77777777" w:rsidR="00A9687C" w:rsidRPr="008576B3" w:rsidRDefault="00A9687C" w:rsidP="00A9687C">
      <w:pPr>
        <w:spacing w:before="240"/>
        <w:rPr>
          <w:sz w:val="20"/>
        </w:rPr>
      </w:pPr>
      <w:r w:rsidRPr="008576B3">
        <w:rPr>
          <w:sz w:val="20"/>
        </w:rPr>
        <w:t xml:space="preserve"> </w:t>
      </w:r>
    </w:p>
    <w:p w14:paraId="09B63742" w14:textId="77777777" w:rsidR="00A9687C" w:rsidRPr="008576B3" w:rsidRDefault="00A9687C" w:rsidP="00A9687C">
      <w:pPr>
        <w:spacing w:before="240"/>
        <w:rPr>
          <w:sz w:val="20"/>
        </w:rPr>
      </w:pPr>
    </w:p>
    <w:p w14:paraId="2E728DF5" w14:textId="77777777" w:rsidR="00A9687C" w:rsidRPr="008576B3" w:rsidRDefault="00A9687C" w:rsidP="00A9687C">
      <w:pPr>
        <w:jc w:val="left"/>
        <w:rPr>
          <w:sz w:val="20"/>
        </w:rPr>
        <w:sectPr w:rsidR="00A9687C" w:rsidRPr="008576B3">
          <w:footerReference w:type="default" r:id="rId38"/>
          <w:pgSz w:w="12240" w:h="15840"/>
          <w:pgMar w:top="1440" w:right="1440" w:bottom="1440" w:left="1440" w:header="720" w:footer="288" w:gutter="0"/>
          <w:pgNumType w:start="1"/>
          <w:cols w:space="720"/>
        </w:sectPr>
      </w:pPr>
    </w:p>
    <w:bookmarkEnd w:id="213"/>
    <w:p w14:paraId="7BBCC592" w14:textId="77777777" w:rsidR="00A9687C" w:rsidRPr="008576B3" w:rsidRDefault="00A9687C" w:rsidP="00A9687C">
      <w:pPr>
        <w:jc w:val="center"/>
        <w:rPr>
          <w:sz w:val="20"/>
        </w:rPr>
      </w:pPr>
      <w:r w:rsidRPr="008576B3">
        <w:rPr>
          <w:b/>
          <w:sz w:val="20"/>
          <w:u w:val="single"/>
        </w:rPr>
        <w:lastRenderedPageBreak/>
        <w:t>EXHIBIT H</w:t>
      </w:r>
    </w:p>
    <w:p w14:paraId="13F45C84" w14:textId="77777777" w:rsidR="00A9687C" w:rsidRPr="008576B3" w:rsidRDefault="00A9687C" w:rsidP="00A9687C">
      <w:pPr>
        <w:jc w:val="center"/>
        <w:rPr>
          <w:b/>
          <w:sz w:val="20"/>
          <w:u w:val="single"/>
        </w:rPr>
      </w:pPr>
    </w:p>
    <w:p w14:paraId="208DEBC7" w14:textId="77777777" w:rsidR="00A9687C" w:rsidRPr="008576B3" w:rsidRDefault="00A9687C" w:rsidP="00A9687C">
      <w:pPr>
        <w:jc w:val="center"/>
        <w:rPr>
          <w:b/>
          <w:sz w:val="20"/>
          <w:u w:val="single"/>
        </w:rPr>
      </w:pPr>
      <w:r w:rsidRPr="008576B3">
        <w:rPr>
          <w:b/>
          <w:sz w:val="20"/>
          <w:u w:val="single"/>
        </w:rPr>
        <w:t>PROJECT</w:t>
      </w:r>
    </w:p>
    <w:p w14:paraId="7F9AF121" w14:textId="77777777" w:rsidR="00A9687C" w:rsidRPr="008576B3" w:rsidRDefault="00A9687C" w:rsidP="00A9687C">
      <w:pPr>
        <w:jc w:val="center"/>
        <w:rPr>
          <w:b/>
          <w:sz w:val="20"/>
          <w:u w:val="single"/>
        </w:rPr>
      </w:pPr>
    </w:p>
    <w:p w14:paraId="762175E6" w14:textId="77777777" w:rsidR="00A9687C" w:rsidRPr="008576B3" w:rsidRDefault="00A9687C" w:rsidP="00A9687C">
      <w:pPr>
        <w:jc w:val="center"/>
        <w:rPr>
          <w:b/>
          <w:sz w:val="20"/>
          <w:u w:val="single"/>
        </w:rPr>
      </w:pPr>
    </w:p>
    <w:p w14:paraId="7CB4DC95" w14:textId="2BF38E78" w:rsidR="00A9687C" w:rsidRPr="008576B3" w:rsidRDefault="00976F98" w:rsidP="00A9687C">
      <w:pPr>
        <w:jc w:val="left"/>
        <w:rPr>
          <w:b/>
          <w:sz w:val="20"/>
          <w:u w:val="single"/>
        </w:rPr>
      </w:pPr>
      <w:r>
        <w:rPr>
          <w:noProof/>
        </w:rPr>
        <w:drawing>
          <wp:inline distT="0" distB="0" distL="0" distR="0" wp14:anchorId="39AD599A" wp14:editId="68F9E51B">
            <wp:extent cx="5943600" cy="30568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056890"/>
                    </a:xfrm>
                    <a:prstGeom prst="rect">
                      <a:avLst/>
                    </a:prstGeom>
                  </pic:spPr>
                </pic:pic>
              </a:graphicData>
            </a:graphic>
          </wp:inline>
        </w:drawing>
      </w:r>
    </w:p>
    <w:p w14:paraId="417F2CDA" w14:textId="77777777" w:rsidR="00A9687C" w:rsidRPr="008576B3" w:rsidRDefault="00A9687C" w:rsidP="00A9687C">
      <w:pPr>
        <w:jc w:val="center"/>
        <w:rPr>
          <w:b/>
          <w:sz w:val="20"/>
          <w:u w:val="single"/>
        </w:rPr>
      </w:pPr>
    </w:p>
    <w:p w14:paraId="46E87040" w14:textId="77777777" w:rsidR="00A9687C" w:rsidRPr="008576B3" w:rsidRDefault="00A9687C" w:rsidP="00A9687C">
      <w:pPr>
        <w:jc w:val="center"/>
        <w:rPr>
          <w:b/>
          <w:sz w:val="20"/>
          <w:u w:val="single"/>
        </w:rPr>
      </w:pPr>
    </w:p>
    <w:p w14:paraId="5E2724E9" w14:textId="77777777" w:rsidR="00A9687C" w:rsidRPr="008576B3" w:rsidRDefault="00A9687C" w:rsidP="00A9687C">
      <w:pPr>
        <w:jc w:val="left"/>
        <w:rPr>
          <w:b/>
          <w:sz w:val="20"/>
          <w:u w:val="single"/>
        </w:rPr>
        <w:sectPr w:rsidR="00A9687C" w:rsidRPr="008576B3">
          <w:footerReference w:type="default" r:id="rId40"/>
          <w:pgSz w:w="12240" w:h="15840"/>
          <w:pgMar w:top="1440" w:right="1440" w:bottom="1440" w:left="1440" w:header="720" w:footer="288" w:gutter="0"/>
          <w:pgNumType w:start="1"/>
          <w:cols w:space="720"/>
        </w:sectPr>
      </w:pPr>
    </w:p>
    <w:p w14:paraId="1EBFDA6F" w14:textId="77777777" w:rsidR="00A9687C" w:rsidRPr="008576B3" w:rsidRDefault="00A9687C" w:rsidP="00A9687C">
      <w:pPr>
        <w:jc w:val="center"/>
        <w:rPr>
          <w:sz w:val="20"/>
        </w:rPr>
      </w:pPr>
      <w:r w:rsidRPr="008576B3">
        <w:rPr>
          <w:b/>
          <w:sz w:val="20"/>
          <w:u w:val="single"/>
        </w:rPr>
        <w:lastRenderedPageBreak/>
        <w:t>EXHIBIT I</w:t>
      </w:r>
    </w:p>
    <w:p w14:paraId="412B9B5B" w14:textId="77777777" w:rsidR="00A9687C" w:rsidRPr="008576B3" w:rsidRDefault="00A9687C" w:rsidP="00A9687C">
      <w:pPr>
        <w:jc w:val="center"/>
        <w:rPr>
          <w:b/>
          <w:sz w:val="20"/>
          <w:u w:val="single"/>
        </w:rPr>
      </w:pPr>
    </w:p>
    <w:p w14:paraId="40F3D364" w14:textId="77777777" w:rsidR="00A9687C" w:rsidRPr="008576B3" w:rsidRDefault="00A9687C" w:rsidP="00A9687C">
      <w:pPr>
        <w:jc w:val="center"/>
        <w:rPr>
          <w:b/>
          <w:sz w:val="20"/>
          <w:u w:val="single"/>
        </w:rPr>
      </w:pPr>
      <w:r w:rsidRPr="008576B3">
        <w:rPr>
          <w:b/>
          <w:sz w:val="20"/>
          <w:u w:val="single"/>
        </w:rPr>
        <w:t>PROPERTY AGREEMENTS</w:t>
      </w:r>
    </w:p>
    <w:p w14:paraId="65017B4B" w14:textId="77777777" w:rsidR="00A9687C" w:rsidRPr="008576B3" w:rsidRDefault="00A9687C" w:rsidP="00A9687C">
      <w:pPr>
        <w:jc w:val="center"/>
        <w:rPr>
          <w:b/>
          <w:sz w:val="20"/>
          <w:u w:val="single"/>
        </w:rPr>
      </w:pPr>
    </w:p>
    <w:p w14:paraId="04E3CF88" w14:textId="77777777" w:rsidR="00A9687C" w:rsidRPr="008576B3" w:rsidRDefault="00A9687C" w:rsidP="00A9687C">
      <w:pPr>
        <w:rPr>
          <w:sz w:val="20"/>
        </w:rPr>
      </w:pPr>
      <w:r w:rsidRPr="008576B3">
        <w:rPr>
          <w:sz w:val="20"/>
        </w:rPr>
        <w:t>The following Property Agreements include recorded documents affecting Landlord’s interest in the Project as of the Effective Date.  Landlord makes no representation that each of these documents encumber the Premises.</w:t>
      </w:r>
    </w:p>
    <w:p w14:paraId="329D3B5F" w14:textId="77777777" w:rsidR="00A9687C" w:rsidRPr="008576B3" w:rsidRDefault="00A9687C" w:rsidP="00A9687C">
      <w:pPr>
        <w:rPr>
          <w:sz w:val="20"/>
        </w:rPr>
      </w:pPr>
    </w:p>
    <w:p w14:paraId="54FB705F" w14:textId="77777777" w:rsidR="00A9687C" w:rsidRPr="008576B3" w:rsidRDefault="00A9687C" w:rsidP="00A9687C">
      <w:pPr>
        <w:rPr>
          <w:sz w:val="20"/>
        </w:rPr>
      </w:pPr>
      <w:r w:rsidRPr="008576B3">
        <w:rPr>
          <w:sz w:val="20"/>
        </w:rPr>
        <w:t xml:space="preserve">1.  General Easement to Fort Mill Telephone Company dated November 9, 1988, recorded January 4, </w:t>
      </w:r>
      <w:proofErr w:type="gramStart"/>
      <w:r w:rsidRPr="008576B3">
        <w:rPr>
          <w:sz w:val="20"/>
        </w:rPr>
        <w:t>1989</w:t>
      </w:r>
      <w:proofErr w:type="gramEnd"/>
      <w:r w:rsidRPr="008576B3">
        <w:rPr>
          <w:sz w:val="20"/>
        </w:rPr>
        <w:t xml:space="preserve"> in Record Book 1071, Page 27, Office of the Register of Deeds for York County, South Carolina.</w:t>
      </w:r>
    </w:p>
    <w:p w14:paraId="4D12C394" w14:textId="77777777" w:rsidR="00A9687C" w:rsidRPr="008576B3" w:rsidRDefault="00A9687C" w:rsidP="00A9687C">
      <w:pPr>
        <w:rPr>
          <w:sz w:val="20"/>
        </w:rPr>
      </w:pPr>
    </w:p>
    <w:p w14:paraId="63E5E126" w14:textId="77777777" w:rsidR="00A9687C" w:rsidRPr="008576B3" w:rsidRDefault="00A9687C" w:rsidP="00A9687C">
      <w:pPr>
        <w:rPr>
          <w:sz w:val="20"/>
        </w:rPr>
      </w:pPr>
      <w:r w:rsidRPr="008576B3">
        <w:rPr>
          <w:sz w:val="20"/>
        </w:rPr>
        <w:t xml:space="preserve">2.  Grant of Right-of-Way for Street or Road to County of York dated April 13, 1999, recorded August 31, </w:t>
      </w:r>
      <w:proofErr w:type="gramStart"/>
      <w:r w:rsidRPr="008576B3">
        <w:rPr>
          <w:sz w:val="20"/>
        </w:rPr>
        <w:t>2004</w:t>
      </w:r>
      <w:proofErr w:type="gramEnd"/>
      <w:r w:rsidRPr="008576B3">
        <w:rPr>
          <w:sz w:val="20"/>
        </w:rPr>
        <w:t xml:space="preserve"> in Record Book 6519, Page 211, Office of the Register of Deeds for York County, South Carolina.</w:t>
      </w:r>
    </w:p>
    <w:p w14:paraId="04FB6D96" w14:textId="77777777" w:rsidR="00A9687C" w:rsidRPr="008576B3" w:rsidRDefault="00A9687C" w:rsidP="00A9687C">
      <w:pPr>
        <w:rPr>
          <w:sz w:val="20"/>
        </w:rPr>
      </w:pPr>
    </w:p>
    <w:p w14:paraId="3CA7D3DB" w14:textId="77777777" w:rsidR="00A9687C" w:rsidRPr="008576B3" w:rsidRDefault="00A9687C" w:rsidP="00A9687C">
      <w:pPr>
        <w:rPr>
          <w:sz w:val="20"/>
        </w:rPr>
      </w:pPr>
      <w:r w:rsidRPr="008576B3">
        <w:rPr>
          <w:sz w:val="20"/>
        </w:rPr>
        <w:t xml:space="preserve">3.  Restrictions contained </w:t>
      </w:r>
      <w:proofErr w:type="gramStart"/>
      <w:r w:rsidRPr="008576B3">
        <w:rPr>
          <w:sz w:val="20"/>
        </w:rPr>
        <w:t>in Deed</w:t>
      </w:r>
      <w:proofErr w:type="gramEnd"/>
      <w:r w:rsidRPr="008576B3">
        <w:rPr>
          <w:sz w:val="20"/>
        </w:rPr>
        <w:t xml:space="preserve"> from W.O. Brandon and Sara L. Brandon to J.T Gregory and Edith Osborne Gregory, dated September 25, 1979, recorded October 8, 1979 in Book 603, Page 609, Office of the Clerk of Court for York County, South Carolina.</w:t>
      </w:r>
    </w:p>
    <w:p w14:paraId="0D775386" w14:textId="77777777" w:rsidR="00A9687C" w:rsidRPr="008576B3" w:rsidRDefault="00A9687C" w:rsidP="00A9687C">
      <w:pPr>
        <w:rPr>
          <w:sz w:val="20"/>
        </w:rPr>
      </w:pPr>
    </w:p>
    <w:p w14:paraId="35CC02CA" w14:textId="77777777" w:rsidR="00A9687C" w:rsidRPr="008576B3" w:rsidRDefault="00A9687C" w:rsidP="00A9687C">
      <w:pPr>
        <w:rPr>
          <w:sz w:val="20"/>
        </w:rPr>
      </w:pPr>
      <w:r w:rsidRPr="008576B3">
        <w:rPr>
          <w:sz w:val="20"/>
        </w:rPr>
        <w:t>4.  Grant of Easement for Construction and Operation of Water and/or Sewer System to York County, dated June 8, 2000, recorded June 12, 2000, in Book 3155 at Page 368, in the Office of the Clerk of Court or York County, South Carolina.</w:t>
      </w:r>
    </w:p>
    <w:p w14:paraId="6E93C151" w14:textId="77777777" w:rsidR="00A9687C" w:rsidRPr="008576B3" w:rsidRDefault="00A9687C" w:rsidP="00A9687C">
      <w:pPr>
        <w:rPr>
          <w:sz w:val="20"/>
        </w:rPr>
      </w:pPr>
    </w:p>
    <w:p w14:paraId="356C3AA3" w14:textId="2E43AD91" w:rsidR="00A9687C" w:rsidRPr="008576B3" w:rsidRDefault="00A9687C" w:rsidP="00A9687C">
      <w:pPr>
        <w:rPr>
          <w:sz w:val="20"/>
        </w:rPr>
      </w:pPr>
      <w:r w:rsidRPr="008576B3">
        <w:rPr>
          <w:sz w:val="20"/>
        </w:rPr>
        <w:t>5.  Grant of Easement for Construction and Operation of Water and/or Sewer System to York County, dated July 9, 1996, recorded September 20, 1996, in Book 1644 at Page 138; thereafter assigned by Assignment of Grantor of all rights under Grant of Easement for Construction and Operation of Water and Sewer System, recorded March 19, 2</w:t>
      </w:r>
      <w:r w:rsidR="003C5E63" w:rsidRPr="008576B3">
        <w:rPr>
          <w:sz w:val="20"/>
        </w:rPr>
        <w:t>015, in Book 14737 at Page 247</w:t>
      </w:r>
      <w:r w:rsidRPr="008576B3">
        <w:rPr>
          <w:sz w:val="20"/>
        </w:rPr>
        <w:t>, in the Office of the Clerk of Court or York County, South Carolina.</w:t>
      </w:r>
    </w:p>
    <w:p w14:paraId="14123C96" w14:textId="77777777" w:rsidR="00A9687C" w:rsidRPr="008576B3" w:rsidRDefault="00A9687C" w:rsidP="00A9687C">
      <w:pPr>
        <w:rPr>
          <w:sz w:val="20"/>
        </w:rPr>
      </w:pPr>
    </w:p>
    <w:p w14:paraId="1AAAF0E7" w14:textId="0D1C64D2" w:rsidR="00A9687C" w:rsidRPr="008576B3" w:rsidRDefault="00A9687C" w:rsidP="00A9687C">
      <w:pPr>
        <w:rPr>
          <w:sz w:val="20"/>
        </w:rPr>
      </w:pPr>
      <w:r w:rsidRPr="008576B3">
        <w:rPr>
          <w:sz w:val="20"/>
        </w:rPr>
        <w:t>6.  Easement to American Telephone and Telegraph Company recorded in Book 98 at Page 466, Book 114 at Page 557 and Book 114 at Page 558, in the Office of the Clerk of Court or York County, South Carolina.</w:t>
      </w:r>
    </w:p>
    <w:p w14:paraId="2AE8A06A" w14:textId="77777777" w:rsidR="00A9687C" w:rsidRPr="008576B3" w:rsidRDefault="00A9687C" w:rsidP="00A9687C">
      <w:pPr>
        <w:rPr>
          <w:sz w:val="20"/>
        </w:rPr>
      </w:pPr>
    </w:p>
    <w:p w14:paraId="395EDBD3" w14:textId="77777777" w:rsidR="00A9687C" w:rsidRPr="008576B3" w:rsidRDefault="00A9687C" w:rsidP="00A9687C">
      <w:pPr>
        <w:rPr>
          <w:sz w:val="20"/>
        </w:rPr>
      </w:pPr>
      <w:r w:rsidRPr="008576B3">
        <w:rPr>
          <w:sz w:val="20"/>
        </w:rPr>
        <w:t xml:space="preserve">7.  Mutual Temporary Construction Easement Agreement recorded October 1, </w:t>
      </w:r>
      <w:proofErr w:type="gramStart"/>
      <w:r w:rsidRPr="008576B3">
        <w:rPr>
          <w:sz w:val="20"/>
        </w:rPr>
        <w:t>2019</w:t>
      </w:r>
      <w:proofErr w:type="gramEnd"/>
      <w:r w:rsidRPr="008576B3">
        <w:rPr>
          <w:sz w:val="20"/>
        </w:rPr>
        <w:t xml:space="preserve"> in Book 17816 at Page 284-292, in the Office of the Clerk of Court for York County, South Carolina.</w:t>
      </w:r>
    </w:p>
    <w:p w14:paraId="0723F4EA" w14:textId="77777777" w:rsidR="00A9687C" w:rsidRPr="008576B3" w:rsidRDefault="00A9687C" w:rsidP="00A9687C">
      <w:pPr>
        <w:rPr>
          <w:sz w:val="20"/>
        </w:rPr>
      </w:pPr>
    </w:p>
    <w:p w14:paraId="09775E86" w14:textId="77777777" w:rsidR="00A9687C" w:rsidRPr="008576B3" w:rsidRDefault="00A9687C" w:rsidP="00A9687C">
      <w:pPr>
        <w:rPr>
          <w:sz w:val="20"/>
        </w:rPr>
      </w:pPr>
      <w:r w:rsidRPr="008576B3">
        <w:rPr>
          <w:sz w:val="20"/>
        </w:rPr>
        <w:t xml:space="preserve">8.  Easement for ingress, egress, water and sewer as shown </w:t>
      </w:r>
      <w:proofErr w:type="gramStart"/>
      <w:r w:rsidRPr="008576B3">
        <w:rPr>
          <w:sz w:val="20"/>
        </w:rPr>
        <w:t>in Deed</w:t>
      </w:r>
      <w:proofErr w:type="gramEnd"/>
      <w:r w:rsidRPr="008576B3">
        <w:rPr>
          <w:sz w:val="20"/>
        </w:rPr>
        <w:t xml:space="preserve"> recorded December 23, 1986 in Book 927, Page 40, Office of the Clerk of Court for York County, South Carolina.</w:t>
      </w:r>
    </w:p>
    <w:p w14:paraId="4371DFEB" w14:textId="77777777" w:rsidR="00A9687C" w:rsidRPr="008576B3" w:rsidRDefault="00A9687C" w:rsidP="00A9687C">
      <w:pPr>
        <w:rPr>
          <w:sz w:val="20"/>
        </w:rPr>
      </w:pPr>
    </w:p>
    <w:p w14:paraId="02A81EC7" w14:textId="77777777" w:rsidR="00A9687C" w:rsidRPr="008576B3" w:rsidRDefault="00A9687C" w:rsidP="00A9687C">
      <w:pPr>
        <w:rPr>
          <w:sz w:val="20"/>
        </w:rPr>
      </w:pPr>
      <w:r w:rsidRPr="008576B3">
        <w:rPr>
          <w:sz w:val="20"/>
        </w:rPr>
        <w:t xml:space="preserve">9.  Certification of Trust dated April 25, 2019, recorded April 30, </w:t>
      </w:r>
      <w:proofErr w:type="gramStart"/>
      <w:r w:rsidRPr="008576B3">
        <w:rPr>
          <w:sz w:val="20"/>
        </w:rPr>
        <w:t>2019</w:t>
      </w:r>
      <w:proofErr w:type="gramEnd"/>
      <w:r w:rsidRPr="008576B3">
        <w:rPr>
          <w:sz w:val="20"/>
        </w:rPr>
        <w:t xml:space="preserve"> in Record Book 17516, Page 79, Office of the Clerk of Court for York County, South Carolina, South Carolina.</w:t>
      </w:r>
    </w:p>
    <w:p w14:paraId="06B17B0F" w14:textId="77777777" w:rsidR="00A9687C" w:rsidRPr="008576B3" w:rsidRDefault="00A9687C" w:rsidP="00A9687C">
      <w:pPr>
        <w:rPr>
          <w:sz w:val="20"/>
        </w:rPr>
      </w:pPr>
    </w:p>
    <w:p w14:paraId="61CA9BDB" w14:textId="77777777" w:rsidR="00A9687C" w:rsidRPr="008576B3" w:rsidRDefault="00A9687C" w:rsidP="00A9687C">
      <w:pPr>
        <w:rPr>
          <w:sz w:val="20"/>
        </w:rPr>
      </w:pPr>
      <w:r w:rsidRPr="008576B3">
        <w:rPr>
          <w:sz w:val="20"/>
        </w:rPr>
        <w:t xml:space="preserve">10.  Boundary Agreement and Quit-Claim Deed between Baxter F. Austin, Salvatore </w:t>
      </w:r>
      <w:proofErr w:type="spellStart"/>
      <w:r w:rsidRPr="008576B3">
        <w:rPr>
          <w:sz w:val="20"/>
        </w:rPr>
        <w:t>Citro</w:t>
      </w:r>
      <w:proofErr w:type="spellEnd"/>
      <w:r w:rsidRPr="008576B3">
        <w:rPr>
          <w:sz w:val="20"/>
        </w:rPr>
        <w:t xml:space="preserve"> and Pauline </w:t>
      </w:r>
      <w:proofErr w:type="spellStart"/>
      <w:r w:rsidRPr="008576B3">
        <w:rPr>
          <w:sz w:val="20"/>
        </w:rPr>
        <w:t>Citro</w:t>
      </w:r>
      <w:proofErr w:type="spellEnd"/>
      <w:r w:rsidRPr="008576B3">
        <w:rPr>
          <w:sz w:val="20"/>
        </w:rPr>
        <w:t xml:space="preserve"> dated December 29, 1986, recorded December 31, </w:t>
      </w:r>
      <w:proofErr w:type="gramStart"/>
      <w:r w:rsidRPr="008576B3">
        <w:rPr>
          <w:sz w:val="20"/>
        </w:rPr>
        <w:t>1986</w:t>
      </w:r>
      <w:proofErr w:type="gramEnd"/>
      <w:r w:rsidRPr="008576B3">
        <w:rPr>
          <w:sz w:val="20"/>
        </w:rPr>
        <w:t xml:space="preserve"> in Record Book 927, Page 39, Office of the Clerk of the Court for York County, South Carolina.</w:t>
      </w:r>
    </w:p>
    <w:p w14:paraId="34CA143D" w14:textId="77777777" w:rsidR="00A9687C" w:rsidRPr="008576B3" w:rsidRDefault="00A9687C" w:rsidP="00A9687C">
      <w:pPr>
        <w:rPr>
          <w:sz w:val="20"/>
        </w:rPr>
      </w:pPr>
    </w:p>
    <w:p w14:paraId="47774419" w14:textId="77777777" w:rsidR="00A9687C" w:rsidRPr="008576B3" w:rsidRDefault="00A9687C" w:rsidP="00A9687C">
      <w:pPr>
        <w:rPr>
          <w:sz w:val="20"/>
        </w:rPr>
      </w:pPr>
      <w:r w:rsidRPr="008576B3">
        <w:rPr>
          <w:sz w:val="20"/>
        </w:rPr>
        <w:t xml:space="preserve">11.  Declaration of Covenants, Conditions, Restrictions and Easements dated September 29, </w:t>
      </w:r>
      <w:proofErr w:type="gramStart"/>
      <w:r w:rsidRPr="008576B3">
        <w:rPr>
          <w:sz w:val="20"/>
        </w:rPr>
        <w:t>2022</w:t>
      </w:r>
      <w:proofErr w:type="gramEnd"/>
      <w:r w:rsidRPr="008576B3">
        <w:rPr>
          <w:sz w:val="20"/>
        </w:rPr>
        <w:t xml:space="preserve"> by RG Baster Lane LLC, as Declarant, recorded October 3, 2022 in Record Book 20433, Page 251, Office of the Clerk of Court for York County, South Carolina.</w:t>
      </w:r>
    </w:p>
    <w:p w14:paraId="457C480D" w14:textId="77777777" w:rsidR="00A9687C" w:rsidRPr="008576B3" w:rsidRDefault="00A9687C" w:rsidP="00A9687C">
      <w:pPr>
        <w:rPr>
          <w:sz w:val="20"/>
        </w:rPr>
      </w:pPr>
    </w:p>
    <w:p w14:paraId="6DD6BF07" w14:textId="2DF5C3FF" w:rsidR="00A9687C" w:rsidRPr="008576B3" w:rsidRDefault="00A9687C" w:rsidP="00A9687C">
      <w:pPr>
        <w:rPr>
          <w:sz w:val="20"/>
        </w:rPr>
      </w:pPr>
      <w:r w:rsidRPr="008576B3">
        <w:rPr>
          <w:sz w:val="20"/>
        </w:rPr>
        <w:t xml:space="preserve">12. Right-of-Way Easement between RG Baxter Lane, LLC and York Electric Cooperative, Inc. recorded on February 23, </w:t>
      </w:r>
      <w:proofErr w:type="gramStart"/>
      <w:r w:rsidRPr="008576B3">
        <w:rPr>
          <w:sz w:val="20"/>
        </w:rPr>
        <w:t>2022</w:t>
      </w:r>
      <w:proofErr w:type="gramEnd"/>
      <w:r w:rsidRPr="008576B3">
        <w:rPr>
          <w:sz w:val="20"/>
        </w:rPr>
        <w:t xml:space="preserve"> at Record Book 19998, Page 437, Office of the Clerk of Court for York County, South Carolina.</w:t>
      </w:r>
    </w:p>
    <w:p w14:paraId="626B6062" w14:textId="77777777" w:rsidR="00A9687C" w:rsidRPr="008576B3" w:rsidRDefault="00A9687C" w:rsidP="00A9687C">
      <w:pPr>
        <w:jc w:val="center"/>
        <w:rPr>
          <w:b/>
          <w:sz w:val="20"/>
          <w:u w:val="single"/>
        </w:rPr>
      </w:pPr>
    </w:p>
    <w:p w14:paraId="4C5D7EB8" w14:textId="77777777" w:rsidR="00A9687C" w:rsidRPr="008576B3" w:rsidRDefault="00A9687C" w:rsidP="00A9687C">
      <w:pPr>
        <w:jc w:val="center"/>
        <w:rPr>
          <w:b/>
          <w:sz w:val="20"/>
          <w:u w:val="single"/>
        </w:rPr>
      </w:pPr>
    </w:p>
    <w:p w14:paraId="39D340FF" w14:textId="77777777" w:rsidR="00A9687C" w:rsidRPr="008576B3" w:rsidRDefault="00A9687C" w:rsidP="00A9687C">
      <w:pPr>
        <w:jc w:val="left"/>
        <w:rPr>
          <w:b/>
          <w:sz w:val="20"/>
          <w:u w:val="single"/>
        </w:rPr>
        <w:sectPr w:rsidR="00A9687C" w:rsidRPr="008576B3">
          <w:footerReference w:type="default" r:id="rId41"/>
          <w:pgSz w:w="12240" w:h="15840"/>
          <w:pgMar w:top="1440" w:right="1440" w:bottom="1440" w:left="1440" w:header="720" w:footer="288" w:gutter="0"/>
          <w:pgNumType w:start="1"/>
          <w:cols w:space="720"/>
        </w:sectPr>
      </w:pPr>
    </w:p>
    <w:p w14:paraId="78713C8B" w14:textId="77777777" w:rsidR="00A9687C" w:rsidRPr="008576B3" w:rsidRDefault="00A9687C" w:rsidP="00A9687C">
      <w:pPr>
        <w:jc w:val="center"/>
        <w:rPr>
          <w:sz w:val="20"/>
        </w:rPr>
      </w:pPr>
      <w:r w:rsidRPr="008576B3">
        <w:rPr>
          <w:b/>
          <w:sz w:val="20"/>
          <w:u w:val="single"/>
        </w:rPr>
        <w:lastRenderedPageBreak/>
        <w:t>EXHIBIT J</w:t>
      </w:r>
    </w:p>
    <w:p w14:paraId="2B2C8C65" w14:textId="77777777" w:rsidR="00A9687C" w:rsidRPr="008576B3" w:rsidRDefault="00A9687C" w:rsidP="00A9687C">
      <w:pPr>
        <w:jc w:val="center"/>
        <w:rPr>
          <w:b/>
          <w:sz w:val="20"/>
          <w:u w:val="single"/>
        </w:rPr>
      </w:pPr>
    </w:p>
    <w:p w14:paraId="6712C7BF" w14:textId="77777777" w:rsidR="00A9687C" w:rsidRPr="008576B3" w:rsidRDefault="00A9687C" w:rsidP="00A9687C">
      <w:pPr>
        <w:jc w:val="center"/>
        <w:rPr>
          <w:b/>
          <w:bCs/>
          <w:sz w:val="20"/>
          <w:u w:val="single"/>
        </w:rPr>
      </w:pPr>
      <w:r w:rsidRPr="008576B3">
        <w:rPr>
          <w:b/>
          <w:bCs/>
          <w:sz w:val="20"/>
          <w:u w:val="single"/>
        </w:rPr>
        <w:t>FORM OF MEMORANDUM OF LEASE</w:t>
      </w:r>
    </w:p>
    <w:p w14:paraId="5685C80C" w14:textId="77777777" w:rsidR="00A9687C" w:rsidRPr="008576B3" w:rsidRDefault="00A9687C" w:rsidP="00A9687C">
      <w:pPr>
        <w:rPr>
          <w:sz w:val="20"/>
        </w:rPr>
      </w:pPr>
    </w:p>
    <w:p w14:paraId="65585025" w14:textId="77777777" w:rsidR="00A9687C" w:rsidRPr="008576B3" w:rsidRDefault="00A9687C" w:rsidP="00A9687C">
      <w:pPr>
        <w:rPr>
          <w:sz w:val="20"/>
        </w:rPr>
      </w:pPr>
    </w:p>
    <w:p w14:paraId="080788D7" w14:textId="77777777" w:rsidR="00A9687C" w:rsidRPr="008576B3" w:rsidRDefault="00A9687C" w:rsidP="00A9687C">
      <w:pPr>
        <w:rPr>
          <w:sz w:val="20"/>
        </w:rPr>
      </w:pPr>
    </w:p>
    <w:p w14:paraId="24195B13" w14:textId="77777777" w:rsidR="00A9687C" w:rsidRPr="008576B3" w:rsidRDefault="00A9687C" w:rsidP="00A9687C">
      <w:pPr>
        <w:rPr>
          <w:sz w:val="20"/>
        </w:rPr>
      </w:pPr>
    </w:p>
    <w:p w14:paraId="7BC7BFDD" w14:textId="77777777" w:rsidR="00A9687C" w:rsidRPr="008576B3" w:rsidRDefault="00A9687C" w:rsidP="00A9687C">
      <w:pPr>
        <w:rPr>
          <w:sz w:val="20"/>
        </w:rPr>
      </w:pPr>
    </w:p>
    <w:p w14:paraId="39188AEE" w14:textId="77777777" w:rsidR="00A9687C" w:rsidRPr="008576B3" w:rsidRDefault="00A9687C" w:rsidP="00A9687C">
      <w:pPr>
        <w:rPr>
          <w:sz w:val="20"/>
        </w:rPr>
      </w:pPr>
    </w:p>
    <w:p w14:paraId="7D9699DC" w14:textId="77777777" w:rsidR="00A9687C" w:rsidRPr="008576B3" w:rsidRDefault="00A9687C" w:rsidP="00A9687C">
      <w:pPr>
        <w:rPr>
          <w:sz w:val="20"/>
        </w:rPr>
      </w:pPr>
    </w:p>
    <w:p w14:paraId="15997F1E" w14:textId="77777777" w:rsidR="00A9687C" w:rsidRPr="008576B3" w:rsidRDefault="00A9687C" w:rsidP="00A9687C">
      <w:pPr>
        <w:rPr>
          <w:sz w:val="20"/>
        </w:rPr>
      </w:pPr>
    </w:p>
    <w:p w14:paraId="3CAE4E7B" w14:textId="77777777" w:rsidR="00A9687C" w:rsidRPr="008576B3" w:rsidRDefault="00A9687C" w:rsidP="00A9687C">
      <w:pPr>
        <w:rPr>
          <w:sz w:val="20"/>
        </w:rPr>
      </w:pPr>
      <w:r w:rsidRPr="008576B3">
        <w:rPr>
          <w:sz w:val="20"/>
        </w:rPr>
        <w:t>Prepared by and after recording return to:</w:t>
      </w:r>
    </w:p>
    <w:p w14:paraId="0605A173" w14:textId="77777777" w:rsidR="00A9687C" w:rsidRPr="008576B3" w:rsidRDefault="00A9687C" w:rsidP="00A9687C">
      <w:pPr>
        <w:rPr>
          <w:sz w:val="20"/>
        </w:rPr>
      </w:pPr>
    </w:p>
    <w:p w14:paraId="210F674F" w14:textId="77777777" w:rsidR="00A9687C" w:rsidRPr="008576B3" w:rsidRDefault="00A9687C" w:rsidP="00A9687C">
      <w:pPr>
        <w:rPr>
          <w:sz w:val="20"/>
        </w:rPr>
      </w:pPr>
      <w:r w:rsidRPr="008576B3">
        <w:rPr>
          <w:sz w:val="20"/>
        </w:rPr>
        <w:t>Alston &amp; Bird LLP</w:t>
      </w:r>
    </w:p>
    <w:p w14:paraId="66FB13D2" w14:textId="77777777" w:rsidR="00A9687C" w:rsidRPr="008576B3" w:rsidRDefault="00A9687C" w:rsidP="00A9687C">
      <w:pPr>
        <w:rPr>
          <w:sz w:val="20"/>
        </w:rPr>
      </w:pPr>
      <w:r w:rsidRPr="008576B3">
        <w:rPr>
          <w:sz w:val="20"/>
        </w:rPr>
        <w:t>1201 W. Peachtree Street</w:t>
      </w:r>
    </w:p>
    <w:p w14:paraId="49343C20" w14:textId="77777777" w:rsidR="00A9687C" w:rsidRPr="008576B3" w:rsidRDefault="00A9687C" w:rsidP="00A9687C">
      <w:pPr>
        <w:rPr>
          <w:sz w:val="20"/>
        </w:rPr>
      </w:pPr>
      <w:r w:rsidRPr="008576B3">
        <w:rPr>
          <w:sz w:val="20"/>
        </w:rPr>
        <w:t>Atlanta, Georgia 30309</w:t>
      </w:r>
    </w:p>
    <w:p w14:paraId="73F3737C" w14:textId="77777777" w:rsidR="00A9687C" w:rsidRPr="008576B3" w:rsidRDefault="00A9687C" w:rsidP="00A9687C">
      <w:pPr>
        <w:rPr>
          <w:sz w:val="20"/>
        </w:rPr>
      </w:pPr>
      <w:r w:rsidRPr="008576B3">
        <w:rPr>
          <w:sz w:val="20"/>
        </w:rPr>
        <w:t xml:space="preserve">Attn:  Randy H. </w:t>
      </w:r>
      <w:proofErr w:type="spellStart"/>
      <w:r w:rsidRPr="008576B3">
        <w:rPr>
          <w:sz w:val="20"/>
        </w:rPr>
        <w:t>Luffman</w:t>
      </w:r>
      <w:proofErr w:type="spellEnd"/>
      <w:r w:rsidRPr="008576B3">
        <w:rPr>
          <w:sz w:val="20"/>
        </w:rPr>
        <w:t>, Esq.</w:t>
      </w:r>
    </w:p>
    <w:p w14:paraId="5DA25069" w14:textId="77777777" w:rsidR="00A9687C" w:rsidRPr="008576B3" w:rsidRDefault="00A9687C" w:rsidP="00A9687C">
      <w:pPr>
        <w:rPr>
          <w:sz w:val="20"/>
        </w:rPr>
      </w:pPr>
    </w:p>
    <w:p w14:paraId="36F3A96E" w14:textId="77777777" w:rsidR="00A9687C" w:rsidRPr="008576B3" w:rsidRDefault="00A9687C" w:rsidP="00A9687C">
      <w:pPr>
        <w:rPr>
          <w:sz w:val="20"/>
        </w:rPr>
      </w:pPr>
      <w:r w:rsidRPr="008576B3">
        <w:rPr>
          <w:sz w:val="20"/>
        </w:rPr>
        <w:t>STATE OF SOUTH CAROLINA</w:t>
      </w:r>
    </w:p>
    <w:p w14:paraId="3CB7C045" w14:textId="77777777" w:rsidR="00A9687C" w:rsidRPr="008576B3" w:rsidRDefault="00A9687C" w:rsidP="00A9687C">
      <w:pPr>
        <w:rPr>
          <w:sz w:val="20"/>
        </w:rPr>
      </w:pPr>
    </w:p>
    <w:p w14:paraId="7057F2B3" w14:textId="77777777" w:rsidR="00A9687C" w:rsidRPr="008576B3" w:rsidRDefault="00A9687C" w:rsidP="00A9687C">
      <w:pPr>
        <w:rPr>
          <w:sz w:val="20"/>
        </w:rPr>
      </w:pPr>
      <w:r w:rsidRPr="008576B3">
        <w:rPr>
          <w:sz w:val="20"/>
        </w:rPr>
        <w:t>COUNTY OF YORK</w:t>
      </w:r>
    </w:p>
    <w:p w14:paraId="7906C2D9" w14:textId="77777777" w:rsidR="00A9687C" w:rsidRPr="008576B3" w:rsidRDefault="00A9687C" w:rsidP="00A9687C">
      <w:pPr>
        <w:rPr>
          <w:sz w:val="20"/>
        </w:rPr>
      </w:pPr>
    </w:p>
    <w:p w14:paraId="136DE88F" w14:textId="77777777" w:rsidR="00A9687C" w:rsidRPr="008576B3" w:rsidRDefault="00A9687C" w:rsidP="00A9687C">
      <w:pPr>
        <w:jc w:val="center"/>
        <w:rPr>
          <w:sz w:val="20"/>
        </w:rPr>
      </w:pPr>
    </w:p>
    <w:p w14:paraId="7A7F74D0" w14:textId="77777777" w:rsidR="00A9687C" w:rsidRPr="008576B3" w:rsidRDefault="00A9687C" w:rsidP="00A9687C">
      <w:pPr>
        <w:jc w:val="center"/>
        <w:rPr>
          <w:sz w:val="20"/>
        </w:rPr>
      </w:pPr>
      <w:r w:rsidRPr="008576B3">
        <w:rPr>
          <w:sz w:val="20"/>
        </w:rPr>
        <w:t>MEMORANDUM OF LEASE</w:t>
      </w:r>
    </w:p>
    <w:p w14:paraId="06B1389E" w14:textId="77777777" w:rsidR="00A9687C" w:rsidRPr="008576B3" w:rsidRDefault="00A9687C" w:rsidP="00A9687C">
      <w:pPr>
        <w:jc w:val="center"/>
        <w:rPr>
          <w:sz w:val="20"/>
        </w:rPr>
      </w:pPr>
    </w:p>
    <w:p w14:paraId="57D5ABFC" w14:textId="77777777" w:rsidR="00A9687C" w:rsidRPr="008576B3" w:rsidRDefault="00A9687C" w:rsidP="00A9687C">
      <w:pPr>
        <w:jc w:val="center"/>
        <w:rPr>
          <w:sz w:val="20"/>
        </w:rPr>
      </w:pPr>
    </w:p>
    <w:p w14:paraId="3B33D14B" w14:textId="77777777" w:rsidR="00A9687C" w:rsidRPr="008576B3" w:rsidRDefault="00A9687C" w:rsidP="00A9687C">
      <w:pPr>
        <w:jc w:val="center"/>
        <w:rPr>
          <w:sz w:val="20"/>
        </w:rPr>
      </w:pPr>
      <w:r w:rsidRPr="008576B3">
        <w:rPr>
          <w:sz w:val="20"/>
        </w:rPr>
        <w:t>by and between</w:t>
      </w:r>
    </w:p>
    <w:p w14:paraId="4DF0EF8E" w14:textId="77777777" w:rsidR="00A9687C" w:rsidRPr="008576B3" w:rsidRDefault="00A9687C" w:rsidP="00A9687C">
      <w:pPr>
        <w:jc w:val="center"/>
        <w:rPr>
          <w:sz w:val="20"/>
        </w:rPr>
      </w:pPr>
    </w:p>
    <w:p w14:paraId="2F22F51A" w14:textId="77777777" w:rsidR="00A9687C" w:rsidRPr="008576B3" w:rsidRDefault="00A9687C" w:rsidP="00A9687C">
      <w:pPr>
        <w:jc w:val="center"/>
        <w:rPr>
          <w:sz w:val="20"/>
        </w:rPr>
      </w:pPr>
    </w:p>
    <w:p w14:paraId="6B21AA1A" w14:textId="77777777" w:rsidR="00A9687C" w:rsidRPr="008576B3" w:rsidRDefault="00A9687C" w:rsidP="00A9687C">
      <w:pPr>
        <w:jc w:val="center"/>
        <w:rPr>
          <w:sz w:val="20"/>
        </w:rPr>
      </w:pPr>
      <w:r w:rsidRPr="008576B3">
        <w:rPr>
          <w:sz w:val="20"/>
        </w:rPr>
        <w:t xml:space="preserve">RG BAXTER LANE LLC, </w:t>
      </w:r>
    </w:p>
    <w:p w14:paraId="0587A87A" w14:textId="77777777" w:rsidR="00A9687C" w:rsidRPr="008576B3" w:rsidRDefault="00A9687C" w:rsidP="00A9687C">
      <w:pPr>
        <w:jc w:val="center"/>
        <w:rPr>
          <w:sz w:val="20"/>
        </w:rPr>
      </w:pPr>
      <w:r w:rsidRPr="008576B3">
        <w:rPr>
          <w:sz w:val="20"/>
        </w:rPr>
        <w:t>a Delaware limited liability company, as Landlord</w:t>
      </w:r>
    </w:p>
    <w:p w14:paraId="4056FBB4" w14:textId="77777777" w:rsidR="00A9687C" w:rsidRPr="008576B3" w:rsidRDefault="00A9687C" w:rsidP="00A9687C">
      <w:pPr>
        <w:jc w:val="center"/>
        <w:rPr>
          <w:sz w:val="20"/>
        </w:rPr>
      </w:pPr>
    </w:p>
    <w:p w14:paraId="640308BF" w14:textId="77777777" w:rsidR="00A9687C" w:rsidRPr="008576B3" w:rsidRDefault="00A9687C" w:rsidP="00A9687C">
      <w:pPr>
        <w:jc w:val="center"/>
        <w:rPr>
          <w:sz w:val="20"/>
        </w:rPr>
      </w:pPr>
    </w:p>
    <w:p w14:paraId="637377DA" w14:textId="77777777" w:rsidR="00A9687C" w:rsidRPr="008576B3" w:rsidRDefault="00A9687C" w:rsidP="00A9687C">
      <w:pPr>
        <w:jc w:val="center"/>
        <w:rPr>
          <w:sz w:val="20"/>
        </w:rPr>
      </w:pPr>
      <w:r w:rsidRPr="008576B3">
        <w:rPr>
          <w:sz w:val="20"/>
        </w:rPr>
        <w:t>and</w:t>
      </w:r>
    </w:p>
    <w:p w14:paraId="5FC9D8AF" w14:textId="77777777" w:rsidR="00A9687C" w:rsidRPr="008576B3" w:rsidRDefault="00A9687C" w:rsidP="00A9687C">
      <w:pPr>
        <w:jc w:val="center"/>
        <w:rPr>
          <w:sz w:val="20"/>
        </w:rPr>
      </w:pPr>
    </w:p>
    <w:p w14:paraId="5D8AA064" w14:textId="77777777" w:rsidR="00A9687C" w:rsidRPr="008576B3" w:rsidRDefault="00A9687C" w:rsidP="00A9687C">
      <w:pPr>
        <w:jc w:val="center"/>
        <w:rPr>
          <w:sz w:val="20"/>
        </w:rPr>
      </w:pPr>
    </w:p>
    <w:p w14:paraId="2A380EF8" w14:textId="77777777" w:rsidR="00A9687C" w:rsidRPr="008576B3" w:rsidRDefault="00A9687C" w:rsidP="00A9687C">
      <w:pPr>
        <w:jc w:val="center"/>
        <w:rPr>
          <w:sz w:val="20"/>
        </w:rPr>
      </w:pPr>
      <w:r w:rsidRPr="008576B3">
        <w:rPr>
          <w:sz w:val="20"/>
        </w:rPr>
        <w:t>[_________________],</w:t>
      </w:r>
    </w:p>
    <w:p w14:paraId="43A3167C" w14:textId="77777777" w:rsidR="00A9687C" w:rsidRPr="008576B3" w:rsidRDefault="00A9687C" w:rsidP="00A9687C">
      <w:pPr>
        <w:jc w:val="center"/>
        <w:rPr>
          <w:sz w:val="20"/>
        </w:rPr>
      </w:pPr>
      <w:r w:rsidRPr="008576B3">
        <w:rPr>
          <w:sz w:val="20"/>
        </w:rPr>
        <w:t>a [_____________], as Tenant</w:t>
      </w:r>
    </w:p>
    <w:p w14:paraId="62A27D71" w14:textId="77777777" w:rsidR="00A9687C" w:rsidRPr="008576B3" w:rsidRDefault="00A9687C" w:rsidP="00A9687C">
      <w:pPr>
        <w:jc w:val="center"/>
        <w:rPr>
          <w:sz w:val="20"/>
        </w:rPr>
      </w:pPr>
    </w:p>
    <w:p w14:paraId="0EB3558F" w14:textId="77777777" w:rsidR="00A9687C" w:rsidRPr="008576B3" w:rsidRDefault="00A9687C" w:rsidP="00A9687C">
      <w:pPr>
        <w:jc w:val="center"/>
        <w:rPr>
          <w:sz w:val="20"/>
        </w:rPr>
      </w:pPr>
    </w:p>
    <w:p w14:paraId="10E60BF2" w14:textId="77777777" w:rsidR="00A9687C" w:rsidRPr="008576B3" w:rsidRDefault="00A9687C" w:rsidP="00A9687C">
      <w:pPr>
        <w:jc w:val="center"/>
        <w:rPr>
          <w:sz w:val="20"/>
        </w:rPr>
      </w:pPr>
      <w:r w:rsidRPr="008576B3">
        <w:rPr>
          <w:sz w:val="20"/>
        </w:rPr>
        <w:t xml:space="preserve"> dated as of _______, </w:t>
      </w:r>
      <w:proofErr w:type="gramStart"/>
      <w:r w:rsidRPr="008576B3">
        <w:rPr>
          <w:sz w:val="20"/>
        </w:rPr>
        <w:t>2023</w:t>
      </w:r>
      <w:proofErr w:type="gramEnd"/>
    </w:p>
    <w:p w14:paraId="6464F0D8" w14:textId="77777777" w:rsidR="00A9687C" w:rsidRPr="008576B3" w:rsidRDefault="00A9687C" w:rsidP="00A9687C">
      <w:pPr>
        <w:jc w:val="center"/>
        <w:rPr>
          <w:sz w:val="20"/>
        </w:rPr>
      </w:pPr>
    </w:p>
    <w:p w14:paraId="0F787593" w14:textId="77777777" w:rsidR="00A9687C" w:rsidRPr="008576B3" w:rsidRDefault="00A9687C" w:rsidP="00A9687C">
      <w:pPr>
        <w:jc w:val="center"/>
        <w:rPr>
          <w:sz w:val="20"/>
        </w:rPr>
      </w:pPr>
    </w:p>
    <w:p w14:paraId="1B43397C" w14:textId="77777777" w:rsidR="00A9687C" w:rsidRPr="008576B3" w:rsidRDefault="00A9687C" w:rsidP="00A9687C">
      <w:pPr>
        <w:jc w:val="center"/>
        <w:rPr>
          <w:sz w:val="20"/>
        </w:rPr>
      </w:pPr>
    </w:p>
    <w:p w14:paraId="7D00FC8C" w14:textId="77777777" w:rsidR="00A9687C" w:rsidRPr="008576B3" w:rsidRDefault="00A9687C" w:rsidP="00A9687C">
      <w:pPr>
        <w:jc w:val="center"/>
        <w:rPr>
          <w:sz w:val="20"/>
        </w:rPr>
      </w:pPr>
    </w:p>
    <w:p w14:paraId="29E57109" w14:textId="77777777" w:rsidR="00A9687C" w:rsidRPr="008576B3" w:rsidRDefault="00A9687C" w:rsidP="00A9687C">
      <w:pPr>
        <w:rPr>
          <w:sz w:val="20"/>
        </w:rPr>
      </w:pPr>
      <w:r w:rsidRPr="008576B3">
        <w:rPr>
          <w:sz w:val="20"/>
        </w:rPr>
        <w:br w:type="page"/>
      </w:r>
    </w:p>
    <w:p w14:paraId="622E2894" w14:textId="77777777" w:rsidR="00A9687C" w:rsidRPr="008576B3" w:rsidRDefault="00A9687C" w:rsidP="00A9687C">
      <w:pPr>
        <w:rPr>
          <w:sz w:val="20"/>
        </w:rPr>
      </w:pPr>
    </w:p>
    <w:p w14:paraId="1FD7AC74" w14:textId="0292CA00" w:rsidR="00A9687C" w:rsidRPr="008576B3" w:rsidRDefault="00A9687C" w:rsidP="00A9687C">
      <w:pPr>
        <w:jc w:val="center"/>
        <w:rPr>
          <w:b/>
          <w:sz w:val="20"/>
        </w:rPr>
      </w:pPr>
      <w:r w:rsidRPr="008576B3">
        <w:rPr>
          <w:b/>
          <w:sz w:val="20"/>
        </w:rPr>
        <w:t>MEMORANDUM OF LEASE</w:t>
      </w:r>
    </w:p>
    <w:p w14:paraId="2FFFAD31" w14:textId="77777777" w:rsidR="00A9687C" w:rsidRPr="008576B3" w:rsidRDefault="00A9687C" w:rsidP="00A9687C">
      <w:pPr>
        <w:jc w:val="center"/>
        <w:rPr>
          <w:sz w:val="20"/>
        </w:rPr>
      </w:pPr>
    </w:p>
    <w:p w14:paraId="7EA3FC7A" w14:textId="16328299" w:rsidR="00A9687C" w:rsidRPr="008576B3" w:rsidRDefault="00A9687C" w:rsidP="00A9687C">
      <w:pPr>
        <w:ind w:firstLine="720"/>
        <w:rPr>
          <w:sz w:val="20"/>
        </w:rPr>
      </w:pPr>
      <w:r w:rsidRPr="008576B3">
        <w:rPr>
          <w:b/>
          <w:sz w:val="20"/>
        </w:rPr>
        <w:t xml:space="preserve">THIS MEMORANDUM OF LEASE </w:t>
      </w:r>
      <w:r w:rsidRPr="008576B3">
        <w:rPr>
          <w:sz w:val="20"/>
        </w:rPr>
        <w:t xml:space="preserve">is made as of the ___ day of </w:t>
      </w:r>
      <w:proofErr w:type="gramStart"/>
      <w:r w:rsidR="00E60608">
        <w:rPr>
          <w:sz w:val="20"/>
        </w:rPr>
        <w:t>March</w:t>
      </w:r>
      <w:r w:rsidR="00FC361D" w:rsidRPr="008576B3">
        <w:rPr>
          <w:sz w:val="20"/>
        </w:rPr>
        <w:t>,</w:t>
      </w:r>
      <w:proofErr w:type="gramEnd"/>
      <w:r w:rsidRPr="008576B3">
        <w:rPr>
          <w:sz w:val="20"/>
        </w:rPr>
        <w:t xml:space="preserve"> 2023, by and between </w:t>
      </w:r>
      <w:r w:rsidRPr="008576B3">
        <w:rPr>
          <w:b/>
          <w:sz w:val="20"/>
        </w:rPr>
        <w:t>RG BAXTER LAND LLC</w:t>
      </w:r>
      <w:r w:rsidRPr="008576B3">
        <w:rPr>
          <w:sz w:val="20"/>
        </w:rPr>
        <w:t>, a Delaware limited liability company (“</w:t>
      </w:r>
      <w:r w:rsidRPr="008576B3">
        <w:rPr>
          <w:sz w:val="20"/>
          <w:u w:val="single"/>
        </w:rPr>
        <w:t>Landlord</w:t>
      </w:r>
      <w:r w:rsidRPr="008576B3">
        <w:rPr>
          <w:sz w:val="20"/>
        </w:rPr>
        <w:t xml:space="preserve">”) and </w:t>
      </w:r>
      <w:r w:rsidRPr="008576B3">
        <w:rPr>
          <w:b/>
          <w:sz w:val="20"/>
        </w:rPr>
        <w:t>SILFAB INC.</w:t>
      </w:r>
      <w:r w:rsidRPr="008576B3">
        <w:rPr>
          <w:sz w:val="20"/>
        </w:rPr>
        <w:t>, a Delaware corporation (“</w:t>
      </w:r>
      <w:r w:rsidRPr="008576B3">
        <w:rPr>
          <w:sz w:val="20"/>
          <w:u w:val="single"/>
        </w:rPr>
        <w:t>Tenant</w:t>
      </w:r>
      <w:r w:rsidRPr="008576B3">
        <w:rPr>
          <w:sz w:val="20"/>
        </w:rPr>
        <w:t>”).</w:t>
      </w:r>
    </w:p>
    <w:p w14:paraId="7419BFB1" w14:textId="77777777" w:rsidR="00A9687C" w:rsidRPr="008576B3" w:rsidRDefault="00A9687C" w:rsidP="00A9687C">
      <w:pPr>
        <w:rPr>
          <w:sz w:val="20"/>
        </w:rPr>
      </w:pPr>
    </w:p>
    <w:p w14:paraId="1ADBCE62" w14:textId="77777777" w:rsidR="00A9687C" w:rsidRPr="008576B3" w:rsidRDefault="00A9687C" w:rsidP="00A9687C">
      <w:pPr>
        <w:rPr>
          <w:sz w:val="20"/>
        </w:rPr>
      </w:pPr>
    </w:p>
    <w:p w14:paraId="7D893A6C" w14:textId="77777777" w:rsidR="00A9687C" w:rsidRPr="008576B3" w:rsidRDefault="00A9687C" w:rsidP="00A9687C">
      <w:pPr>
        <w:jc w:val="center"/>
        <w:rPr>
          <w:b/>
          <w:sz w:val="20"/>
          <w:lang w:val="de-DE"/>
        </w:rPr>
      </w:pPr>
      <w:r w:rsidRPr="008576B3">
        <w:rPr>
          <w:b/>
          <w:sz w:val="20"/>
          <w:u w:val="single"/>
          <w:lang w:val="de-DE"/>
        </w:rPr>
        <w:t>W</w:t>
      </w:r>
      <w:r w:rsidRPr="008576B3">
        <w:rPr>
          <w:b/>
          <w:sz w:val="20"/>
          <w:lang w:val="de-DE"/>
        </w:rPr>
        <w:t xml:space="preserve"> </w:t>
      </w:r>
      <w:r w:rsidRPr="008576B3">
        <w:rPr>
          <w:b/>
          <w:sz w:val="20"/>
          <w:u w:val="single"/>
          <w:lang w:val="de-DE"/>
        </w:rPr>
        <w:t>I</w:t>
      </w:r>
      <w:r w:rsidRPr="008576B3">
        <w:rPr>
          <w:b/>
          <w:sz w:val="20"/>
          <w:lang w:val="de-DE"/>
        </w:rPr>
        <w:t xml:space="preserve"> </w:t>
      </w:r>
      <w:r w:rsidRPr="008576B3">
        <w:rPr>
          <w:b/>
          <w:sz w:val="20"/>
          <w:u w:val="single"/>
          <w:lang w:val="de-DE"/>
        </w:rPr>
        <w:t>T</w:t>
      </w:r>
      <w:r w:rsidRPr="008576B3">
        <w:rPr>
          <w:b/>
          <w:sz w:val="20"/>
          <w:lang w:val="de-DE"/>
        </w:rPr>
        <w:t xml:space="preserve"> </w:t>
      </w:r>
      <w:r w:rsidRPr="008576B3">
        <w:rPr>
          <w:b/>
          <w:sz w:val="20"/>
          <w:u w:val="single"/>
          <w:lang w:val="de-DE"/>
        </w:rPr>
        <w:t>N</w:t>
      </w:r>
      <w:r w:rsidRPr="008576B3">
        <w:rPr>
          <w:b/>
          <w:sz w:val="20"/>
          <w:lang w:val="de-DE"/>
        </w:rPr>
        <w:t xml:space="preserve"> </w:t>
      </w:r>
      <w:r w:rsidRPr="008576B3">
        <w:rPr>
          <w:b/>
          <w:sz w:val="20"/>
          <w:u w:val="single"/>
          <w:lang w:val="de-DE"/>
        </w:rPr>
        <w:t>E</w:t>
      </w:r>
      <w:r w:rsidRPr="008576B3">
        <w:rPr>
          <w:b/>
          <w:sz w:val="20"/>
          <w:lang w:val="de-DE"/>
        </w:rPr>
        <w:t xml:space="preserve"> </w:t>
      </w:r>
      <w:r w:rsidRPr="008576B3">
        <w:rPr>
          <w:b/>
          <w:sz w:val="20"/>
          <w:u w:val="single"/>
          <w:lang w:val="de-DE"/>
        </w:rPr>
        <w:t>S</w:t>
      </w:r>
      <w:r w:rsidRPr="008576B3">
        <w:rPr>
          <w:b/>
          <w:sz w:val="20"/>
          <w:lang w:val="de-DE"/>
        </w:rPr>
        <w:t xml:space="preserve"> </w:t>
      </w:r>
      <w:proofErr w:type="spellStart"/>
      <w:r w:rsidRPr="008576B3">
        <w:rPr>
          <w:b/>
          <w:sz w:val="20"/>
          <w:u w:val="single"/>
          <w:lang w:val="de-DE"/>
        </w:rPr>
        <w:t>S</w:t>
      </w:r>
      <w:proofErr w:type="spellEnd"/>
      <w:r w:rsidRPr="008576B3">
        <w:rPr>
          <w:b/>
          <w:sz w:val="20"/>
          <w:lang w:val="de-DE"/>
        </w:rPr>
        <w:t xml:space="preserve"> </w:t>
      </w:r>
      <w:r w:rsidRPr="008576B3">
        <w:rPr>
          <w:b/>
          <w:sz w:val="20"/>
          <w:u w:val="single"/>
          <w:lang w:val="de-DE"/>
        </w:rPr>
        <w:t>E</w:t>
      </w:r>
      <w:r w:rsidRPr="008576B3">
        <w:rPr>
          <w:b/>
          <w:sz w:val="20"/>
          <w:lang w:val="de-DE"/>
        </w:rPr>
        <w:t xml:space="preserve"> </w:t>
      </w:r>
      <w:r w:rsidRPr="008576B3">
        <w:rPr>
          <w:b/>
          <w:sz w:val="20"/>
          <w:u w:val="single"/>
          <w:lang w:val="de-DE"/>
        </w:rPr>
        <w:t>T</w:t>
      </w:r>
      <w:r w:rsidRPr="008576B3">
        <w:rPr>
          <w:b/>
          <w:sz w:val="20"/>
          <w:lang w:val="de-DE"/>
        </w:rPr>
        <w:t xml:space="preserve"> </w:t>
      </w:r>
      <w:r w:rsidRPr="008576B3">
        <w:rPr>
          <w:b/>
          <w:sz w:val="20"/>
          <w:u w:val="single"/>
          <w:lang w:val="de-DE"/>
        </w:rPr>
        <w:t>H</w:t>
      </w:r>
      <w:r w:rsidRPr="008576B3">
        <w:rPr>
          <w:b/>
          <w:sz w:val="20"/>
          <w:lang w:val="de-DE"/>
        </w:rPr>
        <w:t>:</w:t>
      </w:r>
    </w:p>
    <w:p w14:paraId="1493439D" w14:textId="77777777" w:rsidR="00A9687C" w:rsidRPr="008576B3" w:rsidRDefault="00A9687C" w:rsidP="00A9687C">
      <w:pPr>
        <w:rPr>
          <w:sz w:val="20"/>
          <w:lang w:val="de-DE"/>
        </w:rPr>
      </w:pPr>
    </w:p>
    <w:p w14:paraId="7095939B" w14:textId="77777777" w:rsidR="00A9687C" w:rsidRPr="008576B3" w:rsidRDefault="00A9687C" w:rsidP="00A9687C">
      <w:pPr>
        <w:ind w:firstLine="720"/>
        <w:rPr>
          <w:sz w:val="20"/>
        </w:rPr>
      </w:pPr>
      <w:r w:rsidRPr="008576B3">
        <w:rPr>
          <w:b/>
          <w:sz w:val="20"/>
        </w:rPr>
        <w:t>WHEREAS,</w:t>
      </w:r>
      <w:r w:rsidRPr="008576B3">
        <w:rPr>
          <w:sz w:val="20"/>
        </w:rPr>
        <w:t xml:space="preserve"> Landlord is the owner of certain real property located in Fort Mill, South Carolina, which is real property is more fully described on </w:t>
      </w:r>
      <w:r w:rsidRPr="008576B3">
        <w:rPr>
          <w:sz w:val="20"/>
          <w:u w:val="single"/>
        </w:rPr>
        <w:t>Exhibit A</w:t>
      </w:r>
      <w:r w:rsidRPr="008576B3">
        <w:rPr>
          <w:sz w:val="20"/>
        </w:rPr>
        <w:t xml:space="preserve"> attached hereto and made a part hereof (the “</w:t>
      </w:r>
      <w:r w:rsidRPr="008576B3">
        <w:rPr>
          <w:sz w:val="20"/>
          <w:u w:val="single"/>
        </w:rPr>
        <w:t>Property</w:t>
      </w:r>
      <w:r w:rsidRPr="008576B3">
        <w:rPr>
          <w:sz w:val="20"/>
        </w:rPr>
        <w:t>”); and</w:t>
      </w:r>
    </w:p>
    <w:p w14:paraId="354C9CA4" w14:textId="77777777" w:rsidR="00A9687C" w:rsidRPr="008576B3" w:rsidRDefault="00A9687C" w:rsidP="00A9687C">
      <w:pPr>
        <w:rPr>
          <w:sz w:val="20"/>
        </w:rPr>
      </w:pPr>
    </w:p>
    <w:p w14:paraId="572218D1" w14:textId="7ECD2F8C" w:rsidR="00A9687C" w:rsidRPr="008576B3" w:rsidRDefault="00A9687C" w:rsidP="00A9687C">
      <w:pPr>
        <w:ind w:firstLine="720"/>
        <w:rPr>
          <w:sz w:val="20"/>
        </w:rPr>
      </w:pPr>
      <w:r w:rsidRPr="008576B3">
        <w:rPr>
          <w:b/>
          <w:sz w:val="20"/>
        </w:rPr>
        <w:t>WHEREAS,</w:t>
      </w:r>
      <w:r w:rsidRPr="008576B3">
        <w:rPr>
          <w:sz w:val="20"/>
        </w:rPr>
        <w:t xml:space="preserve"> Landlord and Tenant have entered into that certain Lease Agreement dated as of </w:t>
      </w:r>
      <w:r w:rsidR="00E60608">
        <w:rPr>
          <w:sz w:val="20"/>
        </w:rPr>
        <w:t>March</w:t>
      </w:r>
      <w:r w:rsidRPr="008576B3">
        <w:rPr>
          <w:sz w:val="20"/>
        </w:rPr>
        <w:t xml:space="preserve"> ____, 2023 (the “</w:t>
      </w:r>
      <w:r w:rsidRPr="008576B3">
        <w:rPr>
          <w:sz w:val="20"/>
          <w:u w:val="single"/>
        </w:rPr>
        <w:t>Lease</w:t>
      </w:r>
      <w:r w:rsidR="00FC361D" w:rsidRPr="008576B3">
        <w:rPr>
          <w:sz w:val="20"/>
        </w:rPr>
        <w:t>”), for the lease of 785,991</w:t>
      </w:r>
      <w:r w:rsidRPr="008576B3">
        <w:rPr>
          <w:sz w:val="20"/>
        </w:rPr>
        <w:t xml:space="preserve"> rentable square feet in the </w:t>
      </w:r>
      <w:proofErr w:type="gramStart"/>
      <w:r w:rsidRPr="008576B3">
        <w:rPr>
          <w:sz w:val="20"/>
        </w:rPr>
        <w:t>Building</w:t>
      </w:r>
      <w:proofErr w:type="gramEnd"/>
      <w:r w:rsidRPr="008576B3">
        <w:rPr>
          <w:sz w:val="20"/>
        </w:rPr>
        <w:t xml:space="preserve"> located at 7149 Logistics Lane, Fort Mill, South Carolina 29715 (collectively, the “</w:t>
      </w:r>
      <w:r w:rsidRPr="008576B3">
        <w:rPr>
          <w:sz w:val="20"/>
          <w:u w:val="single"/>
        </w:rPr>
        <w:t>Demised Premises</w:t>
      </w:r>
      <w:r w:rsidRPr="008576B3">
        <w:rPr>
          <w:sz w:val="20"/>
        </w:rPr>
        <w:t>”), on terms more fully set forth therein; and</w:t>
      </w:r>
    </w:p>
    <w:p w14:paraId="521EF094" w14:textId="77777777" w:rsidR="00A9687C" w:rsidRPr="008576B3" w:rsidRDefault="00A9687C" w:rsidP="00A9687C">
      <w:pPr>
        <w:rPr>
          <w:sz w:val="20"/>
        </w:rPr>
      </w:pPr>
    </w:p>
    <w:p w14:paraId="080031C4" w14:textId="77777777" w:rsidR="00A9687C" w:rsidRPr="008576B3" w:rsidRDefault="00A9687C" w:rsidP="00A9687C">
      <w:pPr>
        <w:ind w:firstLine="720"/>
        <w:rPr>
          <w:sz w:val="20"/>
        </w:rPr>
      </w:pPr>
      <w:proofErr w:type="gramStart"/>
      <w:r w:rsidRPr="008576B3">
        <w:rPr>
          <w:b/>
          <w:sz w:val="20"/>
        </w:rPr>
        <w:t>WHEREAS,</w:t>
      </w:r>
      <w:proofErr w:type="gramEnd"/>
      <w:r w:rsidRPr="008576B3">
        <w:rPr>
          <w:sz w:val="20"/>
        </w:rPr>
        <w:t xml:space="preserve"> the parties hereto desire to execute and record a Memorandum of the Lease.</w:t>
      </w:r>
    </w:p>
    <w:p w14:paraId="0A81D112" w14:textId="77777777" w:rsidR="00A9687C" w:rsidRPr="008576B3" w:rsidRDefault="00A9687C" w:rsidP="00A9687C">
      <w:pPr>
        <w:rPr>
          <w:sz w:val="20"/>
        </w:rPr>
      </w:pPr>
    </w:p>
    <w:p w14:paraId="313E611A" w14:textId="77777777" w:rsidR="00A9687C" w:rsidRPr="008576B3" w:rsidRDefault="00A9687C" w:rsidP="00A9687C">
      <w:pPr>
        <w:ind w:firstLine="720"/>
        <w:rPr>
          <w:sz w:val="20"/>
        </w:rPr>
      </w:pPr>
      <w:r w:rsidRPr="008576B3">
        <w:rPr>
          <w:b/>
          <w:sz w:val="20"/>
        </w:rPr>
        <w:t>NOW, THEREFORE,</w:t>
      </w:r>
      <w:r w:rsidRPr="008576B3">
        <w:rPr>
          <w:sz w:val="20"/>
        </w:rPr>
        <w:t xml:space="preserve"> the parties hereto, intending to be legally bound hereby, hereby agree as follows:</w:t>
      </w:r>
    </w:p>
    <w:p w14:paraId="411FF9D0" w14:textId="77777777" w:rsidR="00A9687C" w:rsidRPr="008576B3" w:rsidRDefault="00A9687C" w:rsidP="00A9687C">
      <w:pPr>
        <w:rPr>
          <w:sz w:val="20"/>
        </w:rPr>
      </w:pPr>
    </w:p>
    <w:p w14:paraId="02BF7277" w14:textId="066677DA" w:rsidR="00A9687C" w:rsidRPr="008576B3" w:rsidRDefault="00A9687C" w:rsidP="00A9687C">
      <w:pPr>
        <w:ind w:firstLine="720"/>
        <w:rPr>
          <w:sz w:val="20"/>
        </w:rPr>
      </w:pPr>
      <w:r w:rsidRPr="008576B3">
        <w:rPr>
          <w:sz w:val="20"/>
        </w:rPr>
        <w:fldChar w:fldCharType="begin"/>
      </w:r>
      <w:r w:rsidRPr="008576B3">
        <w:rPr>
          <w:sz w:val="20"/>
        </w:rPr>
        <w:instrText xml:space="preserve"> SEQ LEVEL5\R1\*ARABIC \* MERGEFORMAT </w:instrText>
      </w:r>
      <w:r w:rsidRPr="008576B3">
        <w:rPr>
          <w:sz w:val="20"/>
        </w:rPr>
        <w:fldChar w:fldCharType="separate"/>
      </w:r>
      <w:r w:rsidR="0078743C">
        <w:rPr>
          <w:noProof/>
          <w:sz w:val="20"/>
        </w:rPr>
        <w:t>1</w:t>
      </w:r>
      <w:r w:rsidRPr="008576B3">
        <w:rPr>
          <w:sz w:val="20"/>
        </w:rPr>
        <w:fldChar w:fldCharType="end"/>
      </w:r>
      <w:r w:rsidRPr="008576B3">
        <w:rPr>
          <w:sz w:val="20"/>
        </w:rPr>
        <w:t>.</w:t>
      </w:r>
      <w:r w:rsidRPr="008576B3">
        <w:rPr>
          <w:sz w:val="20"/>
        </w:rPr>
        <w:tab/>
      </w:r>
      <w:r w:rsidRPr="008576B3">
        <w:rPr>
          <w:sz w:val="20"/>
          <w:u w:val="single"/>
        </w:rPr>
        <w:t>Tenant</w:t>
      </w:r>
      <w:r w:rsidRPr="008576B3">
        <w:rPr>
          <w:sz w:val="20"/>
        </w:rPr>
        <w:t>.  The name of Tenant is SILFAB INC.</w:t>
      </w:r>
    </w:p>
    <w:p w14:paraId="0596E0CD" w14:textId="77777777" w:rsidR="00A9687C" w:rsidRPr="008576B3" w:rsidRDefault="00A9687C" w:rsidP="00A9687C">
      <w:pPr>
        <w:rPr>
          <w:sz w:val="20"/>
        </w:rPr>
      </w:pPr>
    </w:p>
    <w:p w14:paraId="083ADA57" w14:textId="09AEB042"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2</w:t>
      </w:r>
      <w:r w:rsidRPr="008576B3">
        <w:rPr>
          <w:sz w:val="20"/>
        </w:rPr>
        <w:fldChar w:fldCharType="end"/>
      </w:r>
      <w:r w:rsidRPr="008576B3">
        <w:rPr>
          <w:sz w:val="20"/>
        </w:rPr>
        <w:t>.</w:t>
      </w:r>
      <w:r w:rsidRPr="008576B3">
        <w:rPr>
          <w:sz w:val="20"/>
        </w:rPr>
        <w:tab/>
      </w:r>
      <w:r w:rsidRPr="008576B3">
        <w:rPr>
          <w:sz w:val="20"/>
          <w:u w:val="single"/>
        </w:rPr>
        <w:t>Landlord</w:t>
      </w:r>
      <w:r w:rsidRPr="008576B3">
        <w:rPr>
          <w:sz w:val="20"/>
        </w:rPr>
        <w:t>.  The name of Landlord is RG BAXTER LAND LLC.</w:t>
      </w:r>
    </w:p>
    <w:p w14:paraId="54D6F91C" w14:textId="77777777" w:rsidR="00A9687C" w:rsidRPr="008576B3" w:rsidRDefault="00A9687C" w:rsidP="00A9687C">
      <w:pPr>
        <w:rPr>
          <w:sz w:val="20"/>
        </w:rPr>
      </w:pPr>
    </w:p>
    <w:p w14:paraId="561F9CFC" w14:textId="4CAEC5C0"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3</w:t>
      </w:r>
      <w:r w:rsidRPr="008576B3">
        <w:rPr>
          <w:sz w:val="20"/>
        </w:rPr>
        <w:fldChar w:fldCharType="end"/>
      </w:r>
      <w:r w:rsidRPr="008576B3">
        <w:rPr>
          <w:sz w:val="20"/>
        </w:rPr>
        <w:t>.</w:t>
      </w:r>
      <w:r w:rsidRPr="008576B3">
        <w:rPr>
          <w:sz w:val="20"/>
        </w:rPr>
        <w:tab/>
      </w:r>
      <w:r w:rsidRPr="008576B3">
        <w:rPr>
          <w:sz w:val="20"/>
          <w:u w:val="single"/>
        </w:rPr>
        <w:t>Addresses</w:t>
      </w:r>
      <w:r w:rsidRPr="008576B3">
        <w:rPr>
          <w:sz w:val="20"/>
        </w:rPr>
        <w:t xml:space="preserve">.  Tenant’s address is c/o </w:t>
      </w:r>
      <w:proofErr w:type="spellStart"/>
      <w:r w:rsidRPr="008576B3">
        <w:rPr>
          <w:sz w:val="20"/>
        </w:rPr>
        <w:t>Silfab</w:t>
      </w:r>
      <w:proofErr w:type="spellEnd"/>
      <w:r w:rsidRPr="008576B3">
        <w:rPr>
          <w:sz w:val="20"/>
        </w:rPr>
        <w:t xml:space="preserve"> Solar Inc., 240 </w:t>
      </w:r>
      <w:proofErr w:type="spellStart"/>
      <w:r w:rsidRPr="008576B3">
        <w:rPr>
          <w:sz w:val="20"/>
        </w:rPr>
        <w:t>Courtneypark</w:t>
      </w:r>
      <w:proofErr w:type="spellEnd"/>
      <w:r w:rsidRPr="008576B3">
        <w:rPr>
          <w:sz w:val="20"/>
        </w:rPr>
        <w:t xml:space="preserve"> Drive East, Mississauga, Ontario, L5T 2S5, Canada. </w:t>
      </w:r>
    </w:p>
    <w:p w14:paraId="15D6657D" w14:textId="77777777" w:rsidR="00A9687C" w:rsidRPr="008576B3" w:rsidRDefault="00A9687C" w:rsidP="00A9687C">
      <w:pPr>
        <w:rPr>
          <w:sz w:val="20"/>
        </w:rPr>
      </w:pPr>
    </w:p>
    <w:p w14:paraId="5D001C23" w14:textId="3832A900"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4</w:t>
      </w:r>
      <w:r w:rsidRPr="008576B3">
        <w:rPr>
          <w:sz w:val="20"/>
        </w:rPr>
        <w:fldChar w:fldCharType="end"/>
      </w:r>
      <w:r w:rsidRPr="008576B3">
        <w:rPr>
          <w:sz w:val="20"/>
        </w:rPr>
        <w:t>.</w:t>
      </w:r>
      <w:r w:rsidRPr="008576B3">
        <w:rPr>
          <w:sz w:val="20"/>
        </w:rPr>
        <w:tab/>
      </w:r>
      <w:r w:rsidRPr="008576B3">
        <w:rPr>
          <w:sz w:val="20"/>
          <w:u w:val="single"/>
        </w:rPr>
        <w:t>Date of Lease</w:t>
      </w:r>
      <w:r w:rsidRPr="008576B3">
        <w:rPr>
          <w:sz w:val="20"/>
        </w:rPr>
        <w:t xml:space="preserve">.  The Lease is dated effective as of </w:t>
      </w:r>
      <w:r w:rsidR="00E60608">
        <w:rPr>
          <w:sz w:val="20"/>
        </w:rPr>
        <w:t>March</w:t>
      </w:r>
      <w:r w:rsidRPr="008576B3">
        <w:rPr>
          <w:sz w:val="20"/>
        </w:rPr>
        <w:t xml:space="preserve"> ____, 2023 (the “</w:t>
      </w:r>
      <w:r w:rsidRPr="008576B3">
        <w:rPr>
          <w:sz w:val="20"/>
          <w:u w:val="single"/>
        </w:rPr>
        <w:t>Effective Date</w:t>
      </w:r>
      <w:r w:rsidRPr="008576B3">
        <w:rPr>
          <w:sz w:val="20"/>
        </w:rPr>
        <w:t>”).</w:t>
      </w:r>
    </w:p>
    <w:p w14:paraId="68445F9A" w14:textId="77777777" w:rsidR="00A9687C" w:rsidRPr="008576B3" w:rsidRDefault="00A9687C" w:rsidP="00A9687C">
      <w:pPr>
        <w:rPr>
          <w:sz w:val="20"/>
        </w:rPr>
      </w:pPr>
    </w:p>
    <w:p w14:paraId="22147E93" w14:textId="42CE3ACC"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5</w:t>
      </w:r>
      <w:r w:rsidRPr="008576B3">
        <w:rPr>
          <w:sz w:val="20"/>
        </w:rPr>
        <w:fldChar w:fldCharType="end"/>
      </w:r>
      <w:r w:rsidRPr="008576B3">
        <w:rPr>
          <w:sz w:val="20"/>
        </w:rPr>
        <w:t>.</w:t>
      </w:r>
      <w:r w:rsidRPr="008576B3">
        <w:rPr>
          <w:sz w:val="20"/>
        </w:rPr>
        <w:tab/>
      </w:r>
      <w:r w:rsidRPr="008576B3">
        <w:rPr>
          <w:sz w:val="20"/>
          <w:u w:val="single"/>
        </w:rPr>
        <w:t>Demised Premises</w:t>
      </w:r>
      <w:r w:rsidRPr="008576B3">
        <w:rPr>
          <w:sz w:val="20"/>
        </w:rPr>
        <w:t xml:space="preserve">.  The property that is the subject of the Lease is more fully described on </w:t>
      </w:r>
      <w:r w:rsidRPr="008576B3">
        <w:rPr>
          <w:sz w:val="20"/>
          <w:u w:val="single"/>
        </w:rPr>
        <w:t>Exhibit A</w:t>
      </w:r>
      <w:r w:rsidRPr="008576B3">
        <w:rPr>
          <w:sz w:val="20"/>
        </w:rPr>
        <w:t xml:space="preserve"> attached hereto and made a part hereof.</w:t>
      </w:r>
    </w:p>
    <w:p w14:paraId="074888E6" w14:textId="77777777" w:rsidR="00A9687C" w:rsidRPr="008576B3" w:rsidRDefault="00A9687C" w:rsidP="00A9687C">
      <w:pPr>
        <w:rPr>
          <w:sz w:val="20"/>
        </w:rPr>
      </w:pPr>
    </w:p>
    <w:p w14:paraId="04B89B94" w14:textId="28F025EB"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6</w:t>
      </w:r>
      <w:r w:rsidRPr="008576B3">
        <w:rPr>
          <w:sz w:val="20"/>
        </w:rPr>
        <w:fldChar w:fldCharType="end"/>
      </w:r>
      <w:r w:rsidRPr="008576B3">
        <w:rPr>
          <w:sz w:val="20"/>
        </w:rPr>
        <w:t>.</w:t>
      </w:r>
      <w:r w:rsidRPr="008576B3">
        <w:rPr>
          <w:sz w:val="20"/>
        </w:rPr>
        <w:tab/>
      </w:r>
      <w:r w:rsidRPr="008576B3">
        <w:rPr>
          <w:sz w:val="20"/>
          <w:u w:val="single"/>
        </w:rPr>
        <w:t>Term</w:t>
      </w:r>
      <w:r w:rsidRPr="008576B3">
        <w:rPr>
          <w:sz w:val="20"/>
        </w:rPr>
        <w:t>.  The term of the Lease shall be for a maximum of twelve (12) years and three (3) months, commencing on May 1, 2023, subject to prior termination provisions which are set forth in the Lease and subject to Tenant’s option to extend the term of the Lease for two (2) periods of five (5) years.</w:t>
      </w:r>
    </w:p>
    <w:p w14:paraId="39351CD6" w14:textId="77777777" w:rsidR="00A9687C" w:rsidRPr="008576B3" w:rsidRDefault="00A9687C" w:rsidP="00A9687C">
      <w:pPr>
        <w:rPr>
          <w:sz w:val="20"/>
        </w:rPr>
      </w:pPr>
    </w:p>
    <w:p w14:paraId="45A00DB1" w14:textId="27DADCB4" w:rsidR="00A9687C" w:rsidRPr="008576B3" w:rsidRDefault="00A9687C" w:rsidP="00A9687C">
      <w:pPr>
        <w:ind w:firstLine="720"/>
        <w:rPr>
          <w:sz w:val="20"/>
        </w:rPr>
      </w:pPr>
      <w:r w:rsidRPr="008576B3">
        <w:rPr>
          <w:sz w:val="20"/>
        </w:rPr>
        <w:fldChar w:fldCharType="begin"/>
      </w:r>
      <w:r w:rsidRPr="008576B3">
        <w:rPr>
          <w:sz w:val="20"/>
        </w:rPr>
        <w:instrText xml:space="preserve"> SEQ LEVEL5\*ARABIC \* MERGEFORMAT </w:instrText>
      </w:r>
      <w:r w:rsidRPr="008576B3">
        <w:rPr>
          <w:sz w:val="20"/>
        </w:rPr>
        <w:fldChar w:fldCharType="separate"/>
      </w:r>
      <w:r w:rsidR="0078743C">
        <w:rPr>
          <w:noProof/>
          <w:sz w:val="20"/>
        </w:rPr>
        <w:t>7</w:t>
      </w:r>
      <w:r w:rsidRPr="008576B3">
        <w:rPr>
          <w:sz w:val="20"/>
        </w:rPr>
        <w:fldChar w:fldCharType="end"/>
      </w:r>
      <w:r w:rsidRPr="008576B3">
        <w:rPr>
          <w:sz w:val="20"/>
        </w:rPr>
        <w:t>.</w:t>
      </w:r>
      <w:r w:rsidRPr="008576B3">
        <w:rPr>
          <w:sz w:val="20"/>
        </w:rPr>
        <w:tab/>
      </w:r>
      <w:r w:rsidRPr="008576B3">
        <w:rPr>
          <w:sz w:val="20"/>
          <w:u w:val="single"/>
        </w:rPr>
        <w:t>Termination of Memorandum of Lease</w:t>
      </w:r>
      <w:r w:rsidRPr="008576B3">
        <w:rPr>
          <w:sz w:val="20"/>
        </w:rPr>
        <w:t xml:space="preserve">.  Tenant grants to Landlord an irrevocable power of attorney to sign and record a termination and release of this Memorandum of Lease </w:t>
      </w:r>
      <w:proofErr w:type="gramStart"/>
      <w:r w:rsidRPr="008576B3">
        <w:rPr>
          <w:sz w:val="20"/>
        </w:rPr>
        <w:t>in the event that</w:t>
      </w:r>
      <w:proofErr w:type="gramEnd"/>
      <w:r w:rsidRPr="008576B3">
        <w:rPr>
          <w:sz w:val="20"/>
        </w:rPr>
        <w:t xml:space="preserve"> Tenant shall fail to cause the same to be recorded upon the expiration or earlier termination of the Lease, at Tenant’s sole cost and expense, within ten (10) business days of Landlord’s written request to Tenant.</w:t>
      </w:r>
    </w:p>
    <w:p w14:paraId="283A11E0" w14:textId="77777777" w:rsidR="00A9687C" w:rsidRPr="008576B3" w:rsidRDefault="00A9687C" w:rsidP="00A9687C">
      <w:pPr>
        <w:ind w:firstLine="720"/>
        <w:rPr>
          <w:sz w:val="20"/>
        </w:rPr>
      </w:pPr>
    </w:p>
    <w:p w14:paraId="56CC784B" w14:textId="77777777" w:rsidR="00A9687C" w:rsidRPr="008576B3" w:rsidRDefault="00A9687C" w:rsidP="00A9687C">
      <w:pPr>
        <w:ind w:firstLine="720"/>
        <w:rPr>
          <w:sz w:val="20"/>
        </w:rPr>
      </w:pPr>
      <w:r w:rsidRPr="008576B3">
        <w:rPr>
          <w:sz w:val="20"/>
        </w:rPr>
        <w:t>8.</w:t>
      </w:r>
      <w:r w:rsidRPr="008576B3">
        <w:rPr>
          <w:sz w:val="20"/>
        </w:rPr>
        <w:tab/>
      </w:r>
      <w:r w:rsidRPr="008576B3">
        <w:rPr>
          <w:sz w:val="20"/>
          <w:u w:val="single"/>
        </w:rPr>
        <w:t>Incorporation by Reference; Conflicts</w:t>
      </w:r>
      <w:r w:rsidRPr="008576B3">
        <w:rPr>
          <w:sz w:val="20"/>
        </w:rPr>
        <w:t>.  All provisions of the Lease are hereby incorporated by reference. To the extent that any of the terms herein conflict with the terms of the Lease, the terms of the Lease shall control.</w:t>
      </w:r>
    </w:p>
    <w:p w14:paraId="7D2FBEBE" w14:textId="77777777" w:rsidR="00A9687C" w:rsidRPr="008576B3" w:rsidRDefault="00A9687C" w:rsidP="00A9687C">
      <w:pPr>
        <w:ind w:firstLine="720"/>
        <w:rPr>
          <w:sz w:val="20"/>
        </w:rPr>
      </w:pPr>
    </w:p>
    <w:p w14:paraId="2BB575A3" w14:textId="77777777" w:rsidR="00A9687C" w:rsidRPr="008576B3" w:rsidRDefault="00A9687C" w:rsidP="00A9687C">
      <w:pPr>
        <w:ind w:firstLine="720"/>
        <w:jc w:val="center"/>
        <w:rPr>
          <w:sz w:val="20"/>
        </w:rPr>
      </w:pPr>
      <w:r w:rsidRPr="008576B3">
        <w:rPr>
          <w:sz w:val="20"/>
        </w:rPr>
        <w:t>[REMAINDER OF PAGE INTENTIONALLY LEFT BLANK]</w:t>
      </w:r>
    </w:p>
    <w:p w14:paraId="6B6EB65E" w14:textId="77777777" w:rsidR="00A9687C" w:rsidRPr="008576B3" w:rsidRDefault="00A9687C" w:rsidP="00A9687C">
      <w:pPr>
        <w:ind w:firstLine="720"/>
        <w:rPr>
          <w:sz w:val="20"/>
        </w:rPr>
      </w:pPr>
    </w:p>
    <w:p w14:paraId="11573148" w14:textId="77777777" w:rsidR="00A9687C" w:rsidRPr="008576B3" w:rsidRDefault="00A9687C" w:rsidP="00A9687C">
      <w:pPr>
        <w:ind w:firstLine="720"/>
        <w:jc w:val="center"/>
        <w:rPr>
          <w:sz w:val="20"/>
        </w:rPr>
      </w:pPr>
      <w:r w:rsidRPr="008576B3">
        <w:rPr>
          <w:sz w:val="20"/>
        </w:rPr>
        <w:t>[SIGNATURE PAGE FOLLOWS]</w:t>
      </w:r>
    </w:p>
    <w:p w14:paraId="590A57D1" w14:textId="77777777" w:rsidR="00A9687C" w:rsidRPr="008576B3" w:rsidRDefault="00A9687C" w:rsidP="00A9687C">
      <w:pPr>
        <w:ind w:firstLine="720"/>
        <w:jc w:val="center"/>
        <w:rPr>
          <w:sz w:val="20"/>
        </w:rPr>
      </w:pPr>
    </w:p>
    <w:p w14:paraId="7CD7E3C2" w14:textId="77777777" w:rsidR="00A9687C" w:rsidRPr="008576B3" w:rsidRDefault="00A9687C" w:rsidP="00A9687C">
      <w:pPr>
        <w:rPr>
          <w:sz w:val="20"/>
        </w:rPr>
      </w:pPr>
      <w:r w:rsidRPr="008576B3">
        <w:rPr>
          <w:sz w:val="20"/>
        </w:rPr>
        <w:br w:type="page"/>
      </w:r>
    </w:p>
    <w:p w14:paraId="01498CD4" w14:textId="77777777" w:rsidR="00A9687C" w:rsidRPr="008576B3" w:rsidRDefault="00A9687C" w:rsidP="00A9687C">
      <w:pPr>
        <w:ind w:firstLine="720"/>
        <w:rPr>
          <w:sz w:val="20"/>
        </w:rPr>
      </w:pPr>
      <w:r w:rsidRPr="008576B3">
        <w:rPr>
          <w:b/>
          <w:sz w:val="20"/>
        </w:rPr>
        <w:lastRenderedPageBreak/>
        <w:t>IN WITNESS WHEREOF,</w:t>
      </w:r>
      <w:r w:rsidRPr="008576B3">
        <w:rPr>
          <w:sz w:val="20"/>
        </w:rPr>
        <w:t xml:space="preserve"> the parties have caused this Memorandum to be executed as of the ____ day of __________, 2023.</w:t>
      </w:r>
    </w:p>
    <w:p w14:paraId="7DAC6486" w14:textId="77777777" w:rsidR="00A9687C" w:rsidRPr="008576B3" w:rsidRDefault="00A9687C" w:rsidP="00A9687C">
      <w:pPr>
        <w:ind w:firstLine="720"/>
        <w:jc w:val="center"/>
        <w:rPr>
          <w:sz w:val="20"/>
        </w:rPr>
      </w:pPr>
    </w:p>
    <w:p w14:paraId="59995BC5" w14:textId="77777777" w:rsidR="00A9687C" w:rsidRPr="008576B3" w:rsidRDefault="00A9687C" w:rsidP="00A9687C">
      <w:pPr>
        <w:rPr>
          <w:sz w:val="20"/>
        </w:rPr>
      </w:pPr>
    </w:p>
    <w:p w14:paraId="6B6279F1" w14:textId="77777777" w:rsidR="00A9687C" w:rsidRPr="008576B3" w:rsidRDefault="00A9687C" w:rsidP="00A9687C">
      <w:pPr>
        <w:rPr>
          <w:sz w:val="20"/>
        </w:rPr>
      </w:pPr>
    </w:p>
    <w:p w14:paraId="3BED098A" w14:textId="77777777" w:rsidR="00A9687C" w:rsidRPr="008576B3" w:rsidRDefault="00A9687C" w:rsidP="00A9687C">
      <w:pPr>
        <w:ind w:left="4320"/>
        <w:rPr>
          <w:sz w:val="20"/>
        </w:rPr>
      </w:pPr>
      <w:r w:rsidRPr="008576B3">
        <w:rPr>
          <w:b/>
          <w:sz w:val="20"/>
          <w:u w:val="single"/>
        </w:rPr>
        <w:t>LANDLORD</w:t>
      </w:r>
      <w:r w:rsidRPr="008576B3">
        <w:rPr>
          <w:b/>
          <w:sz w:val="20"/>
        </w:rPr>
        <w:t>:</w:t>
      </w:r>
    </w:p>
    <w:p w14:paraId="0F93B7B2" w14:textId="77777777" w:rsidR="00A9687C" w:rsidRPr="008576B3" w:rsidRDefault="00A9687C" w:rsidP="00A9687C">
      <w:pPr>
        <w:ind w:left="4320"/>
        <w:rPr>
          <w:sz w:val="20"/>
        </w:rPr>
      </w:pPr>
    </w:p>
    <w:p w14:paraId="30FAE2DC" w14:textId="77777777" w:rsidR="00A9687C" w:rsidRPr="008576B3" w:rsidRDefault="00A9687C" w:rsidP="00A9687C">
      <w:pPr>
        <w:tabs>
          <w:tab w:val="left" w:pos="4320"/>
        </w:tabs>
        <w:rPr>
          <w:sz w:val="20"/>
        </w:rPr>
      </w:pPr>
      <w:r w:rsidRPr="008576B3">
        <w:rPr>
          <w:b/>
          <w:sz w:val="20"/>
        </w:rPr>
        <w:tab/>
        <w:t>RG BAXTER LAND LLC</w:t>
      </w:r>
      <w:r w:rsidRPr="008576B3">
        <w:rPr>
          <w:sz w:val="20"/>
        </w:rPr>
        <w:t>,</w:t>
      </w:r>
    </w:p>
    <w:p w14:paraId="23DDD86E" w14:textId="77777777" w:rsidR="00A9687C" w:rsidRPr="008576B3" w:rsidRDefault="00A9687C" w:rsidP="00A9687C">
      <w:pPr>
        <w:tabs>
          <w:tab w:val="left" w:pos="4320"/>
        </w:tabs>
        <w:rPr>
          <w:sz w:val="20"/>
        </w:rPr>
      </w:pPr>
      <w:r w:rsidRPr="008576B3">
        <w:rPr>
          <w:sz w:val="20"/>
        </w:rPr>
        <w:tab/>
        <w:t>a Delaware limited liability company,</w:t>
      </w:r>
    </w:p>
    <w:p w14:paraId="10C4CAE2" w14:textId="77777777" w:rsidR="00A9687C" w:rsidRPr="008576B3" w:rsidRDefault="00A9687C" w:rsidP="00A9687C">
      <w:pPr>
        <w:tabs>
          <w:tab w:val="left" w:pos="4320"/>
        </w:tabs>
        <w:ind w:left="4680"/>
        <w:rPr>
          <w:sz w:val="20"/>
        </w:rPr>
      </w:pPr>
    </w:p>
    <w:p w14:paraId="68A7E830" w14:textId="77777777" w:rsidR="00A9687C" w:rsidRPr="008576B3" w:rsidRDefault="00A9687C" w:rsidP="00A9687C">
      <w:pPr>
        <w:tabs>
          <w:tab w:val="left" w:pos="4320"/>
        </w:tabs>
        <w:ind w:left="4320"/>
        <w:rPr>
          <w:sz w:val="20"/>
          <w:u w:val="single"/>
        </w:rPr>
      </w:pPr>
      <w:r w:rsidRPr="008576B3">
        <w:rPr>
          <w:sz w:val="20"/>
        </w:rPr>
        <w:t>By:</w:t>
      </w:r>
      <w:r w:rsidRPr="008576B3">
        <w:rPr>
          <w:sz w:val="20"/>
        </w:rPr>
        <w:tab/>
      </w:r>
      <w:r w:rsidRPr="008576B3">
        <w:rPr>
          <w:sz w:val="20"/>
          <w:u w:val="single"/>
        </w:rPr>
        <w:tab/>
      </w:r>
      <w:r w:rsidRPr="008576B3">
        <w:rPr>
          <w:sz w:val="20"/>
          <w:u w:val="single"/>
        </w:rPr>
        <w:tab/>
      </w:r>
      <w:r w:rsidRPr="008576B3">
        <w:rPr>
          <w:sz w:val="20"/>
          <w:u w:val="single"/>
        </w:rPr>
        <w:tab/>
      </w:r>
      <w:r w:rsidRPr="008576B3">
        <w:rPr>
          <w:sz w:val="20"/>
          <w:u w:val="single"/>
        </w:rPr>
        <w:tab/>
      </w:r>
      <w:r w:rsidRPr="008576B3">
        <w:rPr>
          <w:sz w:val="20"/>
          <w:u w:val="single"/>
        </w:rPr>
        <w:tab/>
      </w:r>
    </w:p>
    <w:p w14:paraId="0C835A19" w14:textId="77777777" w:rsidR="00A9687C" w:rsidRPr="008576B3" w:rsidRDefault="00A9687C" w:rsidP="00A9687C">
      <w:pPr>
        <w:tabs>
          <w:tab w:val="left" w:pos="4320"/>
        </w:tabs>
        <w:ind w:left="4320"/>
        <w:rPr>
          <w:sz w:val="20"/>
        </w:rPr>
      </w:pPr>
      <w:r w:rsidRPr="008576B3">
        <w:rPr>
          <w:sz w:val="20"/>
        </w:rPr>
        <w:t>Name:</w:t>
      </w:r>
      <w:r w:rsidRPr="008576B3">
        <w:rPr>
          <w:sz w:val="20"/>
        </w:rPr>
        <w:tab/>
        <w:t>Drew Cunningham</w:t>
      </w:r>
    </w:p>
    <w:p w14:paraId="262430B3" w14:textId="77777777" w:rsidR="00A9687C" w:rsidRPr="008576B3" w:rsidRDefault="00A9687C" w:rsidP="00A9687C">
      <w:pPr>
        <w:keepNext/>
        <w:keepLines/>
        <w:tabs>
          <w:tab w:val="left" w:pos="-1440"/>
          <w:tab w:val="left" w:pos="-720"/>
          <w:tab w:val="left" w:pos="4320"/>
        </w:tabs>
        <w:suppressAutoHyphens/>
        <w:ind w:left="4320"/>
        <w:rPr>
          <w:sz w:val="20"/>
        </w:rPr>
      </w:pPr>
      <w:r w:rsidRPr="008576B3">
        <w:rPr>
          <w:sz w:val="20"/>
        </w:rPr>
        <w:t>Title:</w:t>
      </w:r>
      <w:r w:rsidRPr="008576B3">
        <w:rPr>
          <w:sz w:val="20"/>
        </w:rPr>
        <w:tab/>
        <w:t>Chief Operating Officer</w:t>
      </w:r>
    </w:p>
    <w:p w14:paraId="556CFEAB" w14:textId="77777777" w:rsidR="00A9687C" w:rsidRPr="008576B3" w:rsidRDefault="00A9687C" w:rsidP="00A9687C">
      <w:pPr>
        <w:ind w:left="4320"/>
        <w:rPr>
          <w:sz w:val="20"/>
        </w:rPr>
      </w:pPr>
    </w:p>
    <w:p w14:paraId="5172D670" w14:textId="77777777" w:rsidR="00A9687C" w:rsidRPr="008576B3" w:rsidRDefault="00A9687C" w:rsidP="00A9687C">
      <w:pPr>
        <w:ind w:left="4320"/>
        <w:rPr>
          <w:sz w:val="20"/>
        </w:rPr>
      </w:pPr>
    </w:p>
    <w:p w14:paraId="3D996B3E" w14:textId="77777777" w:rsidR="00A9687C" w:rsidRPr="008576B3" w:rsidRDefault="00A9687C" w:rsidP="00A9687C">
      <w:pPr>
        <w:ind w:left="4320"/>
        <w:rPr>
          <w:sz w:val="20"/>
        </w:rPr>
      </w:pPr>
    </w:p>
    <w:p w14:paraId="41B3FA39" w14:textId="77777777" w:rsidR="00A9687C" w:rsidRPr="008576B3" w:rsidRDefault="00A9687C" w:rsidP="00A9687C">
      <w:pPr>
        <w:ind w:left="4320"/>
        <w:rPr>
          <w:b/>
          <w:sz w:val="20"/>
        </w:rPr>
      </w:pPr>
      <w:r w:rsidRPr="008576B3">
        <w:rPr>
          <w:b/>
          <w:sz w:val="20"/>
          <w:u w:val="single"/>
        </w:rPr>
        <w:t>TENANT</w:t>
      </w:r>
      <w:r w:rsidRPr="008576B3">
        <w:rPr>
          <w:b/>
          <w:sz w:val="20"/>
        </w:rPr>
        <w:t>:</w:t>
      </w:r>
    </w:p>
    <w:p w14:paraId="3093283C" w14:textId="77777777" w:rsidR="00A9687C" w:rsidRPr="008576B3" w:rsidRDefault="00A9687C" w:rsidP="00A9687C">
      <w:pPr>
        <w:ind w:left="4320"/>
        <w:rPr>
          <w:sz w:val="20"/>
        </w:rPr>
      </w:pPr>
    </w:p>
    <w:p w14:paraId="187B633C" w14:textId="77777777" w:rsidR="00A9687C" w:rsidRPr="008576B3" w:rsidRDefault="00A9687C" w:rsidP="00A9687C">
      <w:pPr>
        <w:ind w:left="4320"/>
        <w:rPr>
          <w:sz w:val="20"/>
        </w:rPr>
      </w:pPr>
      <w:r w:rsidRPr="008576B3">
        <w:rPr>
          <w:b/>
          <w:sz w:val="20"/>
        </w:rPr>
        <w:t>SILFAB INC.</w:t>
      </w:r>
      <w:r w:rsidRPr="008576B3">
        <w:rPr>
          <w:sz w:val="20"/>
        </w:rPr>
        <w:t>,</w:t>
      </w:r>
    </w:p>
    <w:p w14:paraId="509ABBAE" w14:textId="77777777" w:rsidR="00A9687C" w:rsidRPr="008576B3" w:rsidRDefault="00A9687C" w:rsidP="00A9687C">
      <w:pPr>
        <w:ind w:left="4320"/>
        <w:rPr>
          <w:sz w:val="20"/>
        </w:rPr>
      </w:pPr>
      <w:r w:rsidRPr="008576B3">
        <w:rPr>
          <w:sz w:val="20"/>
        </w:rPr>
        <w:t>a Delaware corporation</w:t>
      </w:r>
    </w:p>
    <w:p w14:paraId="5B1ED59B" w14:textId="77777777" w:rsidR="00A9687C" w:rsidRPr="008576B3" w:rsidRDefault="00A9687C" w:rsidP="00A9687C">
      <w:pPr>
        <w:ind w:left="4320"/>
        <w:rPr>
          <w:sz w:val="20"/>
        </w:rPr>
      </w:pPr>
    </w:p>
    <w:p w14:paraId="48F57B84" w14:textId="77777777" w:rsidR="00A9687C" w:rsidRPr="008576B3" w:rsidRDefault="00A9687C" w:rsidP="00A9687C">
      <w:pPr>
        <w:keepNext/>
        <w:keepLines/>
        <w:tabs>
          <w:tab w:val="left" w:pos="-1440"/>
          <w:tab w:val="left" w:pos="-720"/>
        </w:tabs>
        <w:suppressAutoHyphens/>
        <w:ind w:left="720"/>
        <w:rPr>
          <w:spacing w:val="-3"/>
          <w:sz w:val="20"/>
        </w:rPr>
      </w:pPr>
      <w:r w:rsidRPr="008576B3">
        <w:rPr>
          <w:spacing w:val="-3"/>
          <w:sz w:val="20"/>
        </w:rPr>
        <w:tab/>
      </w:r>
      <w:r w:rsidRPr="008576B3">
        <w:rPr>
          <w:spacing w:val="-3"/>
          <w:sz w:val="20"/>
        </w:rPr>
        <w:tab/>
      </w:r>
      <w:r w:rsidRPr="008576B3">
        <w:rPr>
          <w:spacing w:val="-3"/>
          <w:sz w:val="20"/>
        </w:rPr>
        <w:tab/>
      </w:r>
      <w:r w:rsidRPr="008576B3">
        <w:rPr>
          <w:spacing w:val="-3"/>
          <w:sz w:val="20"/>
        </w:rPr>
        <w:tab/>
      </w:r>
      <w:r w:rsidRPr="008576B3">
        <w:rPr>
          <w:spacing w:val="-3"/>
          <w:sz w:val="20"/>
        </w:rPr>
        <w:tab/>
        <w:t>By:</w:t>
      </w:r>
      <w:r w:rsidRPr="008576B3">
        <w:rPr>
          <w:spacing w:val="-3"/>
          <w:sz w:val="20"/>
        </w:rPr>
        <w:tab/>
        <w:t>____________________________________</w:t>
      </w:r>
    </w:p>
    <w:p w14:paraId="0C90597D" w14:textId="77777777" w:rsidR="00A9687C" w:rsidRPr="008576B3" w:rsidRDefault="00A9687C" w:rsidP="00A9687C">
      <w:pPr>
        <w:keepNext/>
        <w:keepLines/>
        <w:tabs>
          <w:tab w:val="left" w:pos="-1440"/>
          <w:tab w:val="left" w:pos="-720"/>
        </w:tabs>
        <w:suppressAutoHyphens/>
        <w:ind w:left="720"/>
        <w:rPr>
          <w:spacing w:val="-3"/>
          <w:sz w:val="20"/>
          <w:u w:val="single"/>
        </w:rPr>
      </w:pPr>
      <w:r w:rsidRPr="008576B3">
        <w:rPr>
          <w:spacing w:val="-3"/>
          <w:sz w:val="20"/>
        </w:rPr>
        <w:tab/>
      </w:r>
      <w:r w:rsidRPr="008576B3">
        <w:rPr>
          <w:spacing w:val="-3"/>
          <w:sz w:val="20"/>
        </w:rPr>
        <w:tab/>
      </w:r>
      <w:r w:rsidRPr="008576B3">
        <w:rPr>
          <w:spacing w:val="-3"/>
          <w:sz w:val="20"/>
        </w:rPr>
        <w:tab/>
      </w:r>
      <w:r w:rsidRPr="008576B3">
        <w:rPr>
          <w:spacing w:val="-3"/>
          <w:sz w:val="20"/>
        </w:rPr>
        <w:tab/>
      </w:r>
      <w:r w:rsidRPr="008576B3">
        <w:rPr>
          <w:spacing w:val="-3"/>
          <w:sz w:val="20"/>
        </w:rPr>
        <w:tab/>
        <w:t>Name:</w:t>
      </w:r>
      <w:r w:rsidRPr="008576B3">
        <w:rPr>
          <w:spacing w:val="-3"/>
          <w:sz w:val="20"/>
        </w:rPr>
        <w:tab/>
        <w:t>____________________________________</w:t>
      </w:r>
    </w:p>
    <w:p w14:paraId="18C5BE6B" w14:textId="77777777" w:rsidR="00A9687C" w:rsidRPr="008576B3" w:rsidRDefault="00A9687C" w:rsidP="00A9687C">
      <w:pPr>
        <w:keepNext/>
        <w:keepLines/>
        <w:tabs>
          <w:tab w:val="left" w:pos="-1440"/>
          <w:tab w:val="left" w:pos="-720"/>
        </w:tabs>
        <w:suppressAutoHyphens/>
        <w:ind w:left="720"/>
        <w:rPr>
          <w:spacing w:val="-3"/>
          <w:sz w:val="20"/>
        </w:rPr>
      </w:pPr>
      <w:r w:rsidRPr="008576B3">
        <w:rPr>
          <w:spacing w:val="-3"/>
          <w:sz w:val="20"/>
        </w:rPr>
        <w:tab/>
      </w:r>
      <w:r w:rsidRPr="008576B3">
        <w:rPr>
          <w:spacing w:val="-3"/>
          <w:sz w:val="20"/>
        </w:rPr>
        <w:tab/>
      </w:r>
      <w:r w:rsidRPr="008576B3">
        <w:rPr>
          <w:spacing w:val="-3"/>
          <w:sz w:val="20"/>
        </w:rPr>
        <w:tab/>
      </w:r>
      <w:r w:rsidRPr="008576B3">
        <w:rPr>
          <w:spacing w:val="-3"/>
          <w:sz w:val="20"/>
        </w:rPr>
        <w:tab/>
      </w:r>
      <w:r w:rsidRPr="008576B3">
        <w:rPr>
          <w:spacing w:val="-3"/>
          <w:sz w:val="20"/>
        </w:rPr>
        <w:tab/>
        <w:t>Title:</w:t>
      </w:r>
      <w:r w:rsidRPr="008576B3">
        <w:rPr>
          <w:spacing w:val="-3"/>
          <w:sz w:val="20"/>
        </w:rPr>
        <w:tab/>
        <w:t>____________________________________</w:t>
      </w:r>
    </w:p>
    <w:p w14:paraId="7526D693" w14:textId="77777777" w:rsidR="00A9687C" w:rsidRPr="008576B3" w:rsidRDefault="00A9687C" w:rsidP="00A9687C">
      <w:pPr>
        <w:ind w:left="4680" w:firstLine="1800"/>
        <w:rPr>
          <w:sz w:val="20"/>
        </w:rPr>
      </w:pPr>
    </w:p>
    <w:p w14:paraId="6E02BF15" w14:textId="77777777" w:rsidR="00A9687C" w:rsidRPr="008576B3" w:rsidRDefault="00A9687C" w:rsidP="00A9687C">
      <w:pPr>
        <w:ind w:left="4680" w:firstLine="1800"/>
        <w:rPr>
          <w:sz w:val="20"/>
        </w:rPr>
      </w:pPr>
    </w:p>
    <w:p w14:paraId="7A69883B" w14:textId="77777777" w:rsidR="00A9687C" w:rsidRPr="008576B3" w:rsidRDefault="00A9687C" w:rsidP="00A9687C">
      <w:pPr>
        <w:ind w:left="4680" w:firstLine="1800"/>
        <w:rPr>
          <w:sz w:val="20"/>
        </w:rPr>
      </w:pPr>
    </w:p>
    <w:p w14:paraId="3D9C2629" w14:textId="77777777" w:rsidR="00A9687C" w:rsidRPr="008576B3" w:rsidRDefault="00A9687C" w:rsidP="00A9687C">
      <w:pPr>
        <w:ind w:left="4680" w:firstLine="1800"/>
        <w:rPr>
          <w:sz w:val="20"/>
        </w:rPr>
      </w:pPr>
    </w:p>
    <w:p w14:paraId="2A70CDEF" w14:textId="77777777" w:rsidR="00A9687C" w:rsidRPr="008576B3" w:rsidRDefault="00A9687C" w:rsidP="00A9687C">
      <w:pPr>
        <w:ind w:left="4680" w:firstLine="1800"/>
        <w:rPr>
          <w:sz w:val="20"/>
        </w:rPr>
      </w:pPr>
    </w:p>
    <w:p w14:paraId="449917E6" w14:textId="77777777" w:rsidR="00A9687C" w:rsidRPr="008576B3" w:rsidRDefault="00A9687C" w:rsidP="00A9687C">
      <w:pPr>
        <w:rPr>
          <w:sz w:val="20"/>
        </w:rPr>
      </w:pPr>
    </w:p>
    <w:p w14:paraId="4036B6BC" w14:textId="77777777" w:rsidR="00A9687C" w:rsidRPr="008576B3" w:rsidRDefault="00A9687C" w:rsidP="00A9687C">
      <w:pPr>
        <w:jc w:val="center"/>
        <w:rPr>
          <w:sz w:val="20"/>
        </w:rPr>
      </w:pPr>
      <w:r w:rsidRPr="008576B3">
        <w:rPr>
          <w:sz w:val="20"/>
        </w:rPr>
        <w:t>[ACKNOWLEDGMENTS FOLLOW ON NEXT PAGE]</w:t>
      </w:r>
    </w:p>
    <w:p w14:paraId="0E0D1E85" w14:textId="77777777" w:rsidR="00A9687C" w:rsidRPr="008576B3" w:rsidRDefault="00A9687C" w:rsidP="00A9687C">
      <w:pPr>
        <w:suppressAutoHyphens/>
        <w:rPr>
          <w:sz w:val="20"/>
        </w:rPr>
      </w:pPr>
    </w:p>
    <w:p w14:paraId="28588E17" w14:textId="77777777" w:rsidR="00A9687C" w:rsidRPr="008576B3" w:rsidRDefault="00A9687C" w:rsidP="00A9687C">
      <w:pPr>
        <w:suppressAutoHyphens/>
        <w:rPr>
          <w:sz w:val="20"/>
        </w:rPr>
      </w:pPr>
    </w:p>
    <w:p w14:paraId="684FBD8D" w14:textId="77777777" w:rsidR="00A9687C" w:rsidRPr="008576B3" w:rsidRDefault="00A9687C" w:rsidP="00A9687C">
      <w:pPr>
        <w:rPr>
          <w:sz w:val="20"/>
        </w:rPr>
      </w:pPr>
      <w:r w:rsidRPr="008576B3">
        <w:rPr>
          <w:sz w:val="20"/>
        </w:rPr>
        <w:br w:type="page"/>
      </w:r>
    </w:p>
    <w:p w14:paraId="5627C913" w14:textId="77777777" w:rsidR="00A9687C" w:rsidRPr="008576B3" w:rsidRDefault="00A9687C" w:rsidP="00A9687C">
      <w:pPr>
        <w:suppressAutoHyphens/>
        <w:rPr>
          <w:sz w:val="20"/>
        </w:rPr>
      </w:pPr>
      <w:r w:rsidRPr="008576B3">
        <w:rPr>
          <w:sz w:val="20"/>
        </w:rPr>
        <w:lastRenderedPageBreak/>
        <w:t>STATE OF _____________________</w:t>
      </w:r>
    </w:p>
    <w:p w14:paraId="4F59CB99" w14:textId="77777777" w:rsidR="00A9687C" w:rsidRPr="008576B3" w:rsidRDefault="00A9687C" w:rsidP="00A9687C">
      <w:pPr>
        <w:suppressAutoHyphens/>
        <w:rPr>
          <w:sz w:val="20"/>
        </w:rPr>
      </w:pPr>
    </w:p>
    <w:p w14:paraId="42E4836D" w14:textId="77777777" w:rsidR="00A9687C" w:rsidRPr="008576B3" w:rsidRDefault="00A9687C" w:rsidP="00A9687C">
      <w:pPr>
        <w:suppressAutoHyphens/>
        <w:rPr>
          <w:sz w:val="20"/>
        </w:rPr>
      </w:pPr>
      <w:r w:rsidRPr="008576B3">
        <w:rPr>
          <w:sz w:val="20"/>
        </w:rPr>
        <w:t>COUNTY OF ___________________</w:t>
      </w:r>
      <w:r w:rsidRPr="008576B3">
        <w:rPr>
          <w:sz w:val="20"/>
        </w:rPr>
        <w:fldChar w:fldCharType="begin"/>
      </w:r>
      <w:r w:rsidRPr="008576B3">
        <w:rPr>
          <w:sz w:val="20"/>
        </w:rPr>
        <w:instrText xml:space="preserve"> FILLIN "NAME OF COUNTY (ALL CAPS)" \* MERGEFORMAT </w:instrText>
      </w:r>
      <w:r w:rsidRPr="008576B3">
        <w:rPr>
          <w:sz w:val="20"/>
        </w:rPr>
        <w:fldChar w:fldCharType="end"/>
      </w:r>
    </w:p>
    <w:p w14:paraId="5392B414" w14:textId="77777777" w:rsidR="00A9687C" w:rsidRPr="008576B3" w:rsidRDefault="00A9687C" w:rsidP="00A9687C">
      <w:pPr>
        <w:suppressAutoHyphens/>
        <w:rPr>
          <w:sz w:val="20"/>
        </w:rPr>
      </w:pPr>
      <w:r w:rsidRPr="008576B3">
        <w:rPr>
          <w:sz w:val="20"/>
        </w:rPr>
        <w:fldChar w:fldCharType="begin"/>
      </w:r>
      <w:r w:rsidRPr="008576B3">
        <w:rPr>
          <w:sz w:val="20"/>
        </w:rPr>
        <w:instrText xml:space="preserve"> FILLIN "NAME OF COUNTY (ALL CAPS)" \* MERGEFORMAT </w:instrText>
      </w:r>
      <w:r w:rsidRPr="008576B3">
        <w:rPr>
          <w:sz w:val="20"/>
        </w:rPr>
        <w:fldChar w:fldCharType="end"/>
      </w:r>
    </w:p>
    <w:p w14:paraId="3E13480B" w14:textId="77777777" w:rsidR="00A9687C" w:rsidRPr="008576B3" w:rsidRDefault="00A9687C" w:rsidP="00A9687C">
      <w:pPr>
        <w:suppressAutoHyphens/>
        <w:jc w:val="center"/>
        <w:rPr>
          <w:sz w:val="20"/>
        </w:rPr>
      </w:pPr>
    </w:p>
    <w:p w14:paraId="04BFB39A" w14:textId="77777777" w:rsidR="00A9687C" w:rsidRPr="008576B3" w:rsidRDefault="00A9687C" w:rsidP="00A9687C">
      <w:pPr>
        <w:suppressAutoHyphens/>
        <w:ind w:firstLine="720"/>
        <w:rPr>
          <w:sz w:val="20"/>
        </w:rPr>
      </w:pPr>
      <w:r w:rsidRPr="008576B3">
        <w:rPr>
          <w:sz w:val="20"/>
        </w:rPr>
        <w:t>I, ____________________________, a Notary Public for said County and State, do hereby certify that _____________ [name], _______________ [title] of RG BAXTER LAND LLC, a Delaware limited liability company, personally appeared before me this day and acknowledged the due execution of the foregoing instrument on behalf of said limited liability company.</w:t>
      </w:r>
    </w:p>
    <w:p w14:paraId="4959DA1C" w14:textId="77777777" w:rsidR="00A9687C" w:rsidRPr="008576B3" w:rsidRDefault="00A9687C" w:rsidP="00A9687C">
      <w:pPr>
        <w:suppressAutoHyphens/>
        <w:jc w:val="center"/>
        <w:rPr>
          <w:sz w:val="20"/>
        </w:rPr>
      </w:pPr>
    </w:p>
    <w:p w14:paraId="171142BC" w14:textId="26F3AE0D" w:rsidR="00A9687C" w:rsidRPr="008576B3" w:rsidRDefault="00A9687C" w:rsidP="00A9687C">
      <w:pPr>
        <w:suppressAutoHyphens/>
        <w:ind w:firstLine="720"/>
        <w:jc w:val="center"/>
        <w:rPr>
          <w:sz w:val="20"/>
        </w:rPr>
      </w:pPr>
      <w:r w:rsidRPr="008576B3">
        <w:rPr>
          <w:sz w:val="20"/>
        </w:rPr>
        <w:t xml:space="preserve">Witness my hand and official stamp or seal, this ____ day of </w:t>
      </w:r>
      <w:proofErr w:type="gramStart"/>
      <w:r w:rsidR="00E60608">
        <w:rPr>
          <w:sz w:val="20"/>
        </w:rPr>
        <w:t>March</w:t>
      </w:r>
      <w:r w:rsidRPr="008576B3">
        <w:rPr>
          <w:sz w:val="20"/>
        </w:rPr>
        <w:t>,</w:t>
      </w:r>
      <w:proofErr w:type="gramEnd"/>
      <w:r w:rsidRPr="008576B3">
        <w:rPr>
          <w:sz w:val="20"/>
        </w:rPr>
        <w:t xml:space="preserve"> 2023.</w:t>
      </w:r>
    </w:p>
    <w:p w14:paraId="0C39E29E" w14:textId="77777777" w:rsidR="00A9687C" w:rsidRPr="008576B3" w:rsidRDefault="00A9687C" w:rsidP="00A9687C">
      <w:pPr>
        <w:suppressAutoHyphens/>
        <w:ind w:firstLine="5040"/>
        <w:rPr>
          <w:sz w:val="20"/>
        </w:rPr>
      </w:pPr>
    </w:p>
    <w:p w14:paraId="23B78358" w14:textId="77777777" w:rsidR="00A9687C" w:rsidRPr="008576B3" w:rsidRDefault="00A9687C" w:rsidP="00A9687C">
      <w:pPr>
        <w:suppressAutoHyphens/>
        <w:ind w:firstLine="5040"/>
        <w:rPr>
          <w:sz w:val="20"/>
        </w:rPr>
      </w:pPr>
      <w:r w:rsidRPr="008576B3">
        <w:rPr>
          <w:sz w:val="20"/>
        </w:rPr>
        <w:t>_______________________________</w:t>
      </w:r>
    </w:p>
    <w:p w14:paraId="5236866F" w14:textId="77777777" w:rsidR="00A9687C" w:rsidRPr="008576B3" w:rsidRDefault="00A9687C" w:rsidP="00A9687C">
      <w:pPr>
        <w:suppressAutoHyphens/>
        <w:ind w:firstLine="6480"/>
        <w:rPr>
          <w:sz w:val="20"/>
        </w:rPr>
      </w:pPr>
      <w:r w:rsidRPr="008576B3">
        <w:rPr>
          <w:sz w:val="20"/>
        </w:rPr>
        <w:t>Notary Public</w:t>
      </w:r>
    </w:p>
    <w:p w14:paraId="10D02466" w14:textId="77777777" w:rsidR="00A9687C" w:rsidRPr="008576B3" w:rsidRDefault="00A9687C" w:rsidP="00A9687C">
      <w:pPr>
        <w:suppressAutoHyphens/>
        <w:jc w:val="center"/>
        <w:rPr>
          <w:sz w:val="20"/>
        </w:rPr>
      </w:pPr>
    </w:p>
    <w:p w14:paraId="1C1108E4" w14:textId="77777777" w:rsidR="00A9687C" w:rsidRPr="008576B3" w:rsidRDefault="00A9687C" w:rsidP="00A9687C">
      <w:pPr>
        <w:suppressAutoHyphens/>
        <w:rPr>
          <w:sz w:val="20"/>
        </w:rPr>
      </w:pPr>
      <w:r w:rsidRPr="008576B3">
        <w:rPr>
          <w:sz w:val="20"/>
        </w:rPr>
        <w:t>My Commission Expires:</w:t>
      </w:r>
    </w:p>
    <w:p w14:paraId="548ED045" w14:textId="77777777" w:rsidR="00A9687C" w:rsidRPr="008576B3" w:rsidRDefault="00A9687C" w:rsidP="00A9687C">
      <w:pPr>
        <w:suppressAutoHyphens/>
        <w:rPr>
          <w:sz w:val="20"/>
        </w:rPr>
      </w:pPr>
    </w:p>
    <w:p w14:paraId="05D8BED0" w14:textId="77777777" w:rsidR="00A9687C" w:rsidRPr="008576B3" w:rsidRDefault="00A9687C" w:rsidP="00A9687C">
      <w:pPr>
        <w:suppressAutoHyphens/>
        <w:rPr>
          <w:sz w:val="20"/>
        </w:rPr>
      </w:pPr>
      <w:r w:rsidRPr="008576B3">
        <w:rPr>
          <w:sz w:val="20"/>
        </w:rPr>
        <w:t>____________________</w:t>
      </w:r>
    </w:p>
    <w:p w14:paraId="671CD992" w14:textId="77777777" w:rsidR="00A9687C" w:rsidRPr="008576B3" w:rsidRDefault="00A9687C" w:rsidP="00A9687C">
      <w:pPr>
        <w:suppressAutoHyphens/>
        <w:rPr>
          <w:sz w:val="20"/>
        </w:rPr>
      </w:pPr>
    </w:p>
    <w:p w14:paraId="58D3B617" w14:textId="77777777" w:rsidR="00A9687C" w:rsidRPr="008576B3" w:rsidRDefault="00A9687C" w:rsidP="00A9687C">
      <w:pPr>
        <w:suppressAutoHyphens/>
        <w:rPr>
          <w:sz w:val="20"/>
        </w:rPr>
      </w:pPr>
      <w:r w:rsidRPr="008576B3">
        <w:rPr>
          <w:sz w:val="20"/>
        </w:rPr>
        <w:t>[NOTARIAL SEAL]</w:t>
      </w:r>
    </w:p>
    <w:p w14:paraId="4CFD7A74" w14:textId="77777777" w:rsidR="00A9687C" w:rsidRPr="008576B3" w:rsidRDefault="00A9687C" w:rsidP="00A9687C">
      <w:pPr>
        <w:suppressAutoHyphens/>
        <w:rPr>
          <w:sz w:val="20"/>
        </w:rPr>
      </w:pPr>
    </w:p>
    <w:p w14:paraId="334F95C6" w14:textId="77777777" w:rsidR="00A9687C" w:rsidRPr="008576B3" w:rsidRDefault="00A9687C" w:rsidP="00A9687C">
      <w:pPr>
        <w:suppressAutoHyphens/>
        <w:rPr>
          <w:sz w:val="20"/>
        </w:rPr>
      </w:pPr>
    </w:p>
    <w:p w14:paraId="0F319A69" w14:textId="77777777" w:rsidR="00A9687C" w:rsidRPr="008576B3" w:rsidRDefault="00A9687C" w:rsidP="00A9687C">
      <w:pPr>
        <w:suppressAutoHyphens/>
        <w:rPr>
          <w:sz w:val="20"/>
        </w:rPr>
      </w:pPr>
    </w:p>
    <w:p w14:paraId="7CFD5A93" w14:textId="77777777" w:rsidR="00A9687C" w:rsidRPr="008576B3" w:rsidRDefault="00A9687C" w:rsidP="00A9687C">
      <w:pPr>
        <w:suppressAutoHyphens/>
        <w:rPr>
          <w:sz w:val="20"/>
        </w:rPr>
      </w:pPr>
    </w:p>
    <w:p w14:paraId="1E88AE98" w14:textId="77777777" w:rsidR="00A9687C" w:rsidRPr="008576B3" w:rsidRDefault="00A9687C" w:rsidP="00A9687C">
      <w:pPr>
        <w:suppressAutoHyphens/>
        <w:rPr>
          <w:sz w:val="20"/>
        </w:rPr>
      </w:pPr>
    </w:p>
    <w:p w14:paraId="7C9EB3FD" w14:textId="77777777" w:rsidR="00A9687C" w:rsidRPr="008576B3" w:rsidRDefault="00A9687C" w:rsidP="00A9687C">
      <w:pPr>
        <w:suppressAutoHyphens/>
        <w:rPr>
          <w:sz w:val="20"/>
        </w:rPr>
      </w:pPr>
    </w:p>
    <w:p w14:paraId="6F6BE8A5" w14:textId="77777777" w:rsidR="00A9687C" w:rsidRPr="008576B3" w:rsidRDefault="00A9687C" w:rsidP="00A9687C">
      <w:pPr>
        <w:suppressAutoHyphens/>
        <w:rPr>
          <w:sz w:val="20"/>
        </w:rPr>
      </w:pPr>
    </w:p>
    <w:p w14:paraId="19C8E5F9" w14:textId="77777777" w:rsidR="00A9687C" w:rsidRPr="008576B3" w:rsidRDefault="00A9687C" w:rsidP="00A9687C">
      <w:pPr>
        <w:suppressAutoHyphens/>
        <w:rPr>
          <w:sz w:val="20"/>
        </w:rPr>
      </w:pPr>
    </w:p>
    <w:p w14:paraId="4B2B47D0" w14:textId="77777777" w:rsidR="00A9687C" w:rsidRPr="008576B3" w:rsidRDefault="00A9687C" w:rsidP="00A9687C">
      <w:pPr>
        <w:suppressAutoHyphens/>
        <w:rPr>
          <w:sz w:val="20"/>
        </w:rPr>
      </w:pPr>
    </w:p>
    <w:p w14:paraId="566EE5E8" w14:textId="77777777" w:rsidR="00A9687C" w:rsidRPr="008576B3" w:rsidRDefault="00A9687C" w:rsidP="00A9687C">
      <w:pPr>
        <w:suppressAutoHyphens/>
        <w:rPr>
          <w:sz w:val="20"/>
        </w:rPr>
      </w:pPr>
      <w:r w:rsidRPr="008576B3">
        <w:rPr>
          <w:sz w:val="20"/>
        </w:rPr>
        <w:t>STATE OF _____________________</w:t>
      </w:r>
    </w:p>
    <w:p w14:paraId="7776CBF8" w14:textId="77777777" w:rsidR="00A9687C" w:rsidRPr="008576B3" w:rsidRDefault="00A9687C" w:rsidP="00A9687C">
      <w:pPr>
        <w:suppressAutoHyphens/>
        <w:rPr>
          <w:sz w:val="20"/>
        </w:rPr>
      </w:pPr>
    </w:p>
    <w:p w14:paraId="237BEF5E" w14:textId="77777777" w:rsidR="00A9687C" w:rsidRPr="008576B3" w:rsidRDefault="00A9687C" w:rsidP="00A9687C">
      <w:pPr>
        <w:suppressAutoHyphens/>
        <w:rPr>
          <w:sz w:val="20"/>
        </w:rPr>
      </w:pPr>
      <w:r w:rsidRPr="008576B3">
        <w:rPr>
          <w:sz w:val="20"/>
        </w:rPr>
        <w:t>COUNTY OF ___________________</w:t>
      </w:r>
      <w:r w:rsidRPr="008576B3">
        <w:rPr>
          <w:sz w:val="20"/>
        </w:rPr>
        <w:fldChar w:fldCharType="begin"/>
      </w:r>
      <w:r w:rsidRPr="008576B3">
        <w:rPr>
          <w:sz w:val="20"/>
        </w:rPr>
        <w:instrText xml:space="preserve"> FILLIN "NAME OF COUNTY (ALL CAPS)" \* MERGEFORMAT </w:instrText>
      </w:r>
      <w:r w:rsidRPr="008576B3">
        <w:rPr>
          <w:sz w:val="20"/>
        </w:rPr>
        <w:fldChar w:fldCharType="end"/>
      </w:r>
    </w:p>
    <w:p w14:paraId="649AAFCE" w14:textId="77777777" w:rsidR="00A9687C" w:rsidRPr="008576B3" w:rsidRDefault="00A9687C" w:rsidP="00A9687C">
      <w:pPr>
        <w:suppressAutoHyphens/>
        <w:jc w:val="center"/>
        <w:rPr>
          <w:sz w:val="20"/>
        </w:rPr>
      </w:pPr>
    </w:p>
    <w:p w14:paraId="1D5756B1" w14:textId="77777777" w:rsidR="00A9687C" w:rsidRPr="008576B3" w:rsidRDefault="00A9687C" w:rsidP="00A9687C">
      <w:pPr>
        <w:suppressAutoHyphens/>
        <w:jc w:val="center"/>
        <w:rPr>
          <w:sz w:val="20"/>
        </w:rPr>
      </w:pPr>
    </w:p>
    <w:p w14:paraId="3AA58A82" w14:textId="77777777" w:rsidR="00A9687C" w:rsidRPr="008576B3" w:rsidRDefault="00A9687C" w:rsidP="00A9687C">
      <w:pPr>
        <w:ind w:firstLine="720"/>
        <w:rPr>
          <w:sz w:val="20"/>
        </w:rPr>
      </w:pPr>
      <w:r w:rsidRPr="008576B3">
        <w:rPr>
          <w:sz w:val="20"/>
        </w:rPr>
        <w:t>I, ____________________________, a Notary Public for said County and State, do hereby certify that ____________________________, ____________________________</w:t>
      </w:r>
      <w:r w:rsidRPr="008576B3">
        <w:rPr>
          <w:sz w:val="20"/>
        </w:rPr>
        <w:fldChar w:fldCharType="begin"/>
      </w:r>
      <w:r w:rsidRPr="008576B3">
        <w:rPr>
          <w:sz w:val="20"/>
        </w:rPr>
        <w:instrText xml:space="preserve"> FILLIN "NAME OF PERSON" \* MERGEFORMAT </w:instrText>
      </w:r>
      <w:r w:rsidRPr="008576B3">
        <w:rPr>
          <w:sz w:val="20"/>
        </w:rPr>
        <w:fldChar w:fldCharType="end"/>
      </w:r>
      <w:r w:rsidRPr="008576B3">
        <w:rPr>
          <w:sz w:val="20"/>
        </w:rPr>
        <w:t xml:space="preserve">of </w:t>
      </w:r>
      <w:proofErr w:type="spellStart"/>
      <w:r w:rsidRPr="008576B3">
        <w:rPr>
          <w:sz w:val="20"/>
        </w:rPr>
        <w:t>Silfab</w:t>
      </w:r>
      <w:proofErr w:type="spellEnd"/>
      <w:r w:rsidRPr="008576B3">
        <w:rPr>
          <w:sz w:val="20"/>
        </w:rPr>
        <w:t xml:space="preserve"> Inc., a Delaware corporation, personally appeared before me this day and acknowledged the due execution of the foregoing instrument on behalf of said corporation.</w:t>
      </w:r>
    </w:p>
    <w:p w14:paraId="7BBF7EA1" w14:textId="77777777" w:rsidR="00A9687C" w:rsidRPr="008576B3" w:rsidRDefault="00A9687C" w:rsidP="00A9687C">
      <w:pPr>
        <w:suppressAutoHyphens/>
        <w:jc w:val="center"/>
        <w:rPr>
          <w:sz w:val="20"/>
        </w:rPr>
      </w:pPr>
    </w:p>
    <w:p w14:paraId="7C69EBC8" w14:textId="2B742D4C" w:rsidR="00A9687C" w:rsidRPr="008576B3" w:rsidRDefault="00A9687C" w:rsidP="00A9687C">
      <w:pPr>
        <w:suppressAutoHyphens/>
        <w:ind w:firstLine="720"/>
        <w:jc w:val="center"/>
        <w:rPr>
          <w:sz w:val="20"/>
        </w:rPr>
      </w:pPr>
      <w:r w:rsidRPr="008576B3">
        <w:rPr>
          <w:sz w:val="20"/>
        </w:rPr>
        <w:t xml:space="preserve">Witness my hand and official stamp or seal, this ____ day of </w:t>
      </w:r>
      <w:proofErr w:type="gramStart"/>
      <w:r w:rsidR="00E60608">
        <w:rPr>
          <w:sz w:val="20"/>
        </w:rPr>
        <w:t>March</w:t>
      </w:r>
      <w:r w:rsidRPr="008576B3">
        <w:rPr>
          <w:sz w:val="20"/>
        </w:rPr>
        <w:t>,</w:t>
      </w:r>
      <w:proofErr w:type="gramEnd"/>
      <w:r w:rsidRPr="008576B3">
        <w:rPr>
          <w:sz w:val="20"/>
        </w:rPr>
        <w:t xml:space="preserve"> 2023.</w:t>
      </w:r>
    </w:p>
    <w:p w14:paraId="06875D42" w14:textId="77777777" w:rsidR="00A9687C" w:rsidRPr="008576B3" w:rsidRDefault="00A9687C" w:rsidP="00A9687C">
      <w:pPr>
        <w:suppressAutoHyphens/>
        <w:ind w:firstLine="5040"/>
        <w:rPr>
          <w:sz w:val="20"/>
        </w:rPr>
      </w:pPr>
    </w:p>
    <w:p w14:paraId="12115B5C" w14:textId="77777777" w:rsidR="00A9687C" w:rsidRPr="008576B3" w:rsidRDefault="00A9687C" w:rsidP="00A9687C">
      <w:pPr>
        <w:suppressAutoHyphens/>
        <w:ind w:firstLine="5040"/>
        <w:rPr>
          <w:sz w:val="20"/>
        </w:rPr>
      </w:pPr>
      <w:r w:rsidRPr="008576B3">
        <w:rPr>
          <w:sz w:val="20"/>
        </w:rPr>
        <w:t>_______________________________</w:t>
      </w:r>
    </w:p>
    <w:p w14:paraId="3EEA9C9B" w14:textId="77777777" w:rsidR="00A9687C" w:rsidRPr="008576B3" w:rsidRDefault="00A9687C" w:rsidP="00A9687C">
      <w:pPr>
        <w:suppressAutoHyphens/>
        <w:ind w:firstLine="6480"/>
        <w:rPr>
          <w:sz w:val="20"/>
        </w:rPr>
      </w:pPr>
      <w:r w:rsidRPr="008576B3">
        <w:rPr>
          <w:sz w:val="20"/>
        </w:rPr>
        <w:t>Notary Public</w:t>
      </w:r>
    </w:p>
    <w:p w14:paraId="4986CB63" w14:textId="77777777" w:rsidR="00A9687C" w:rsidRPr="008576B3" w:rsidRDefault="00A9687C" w:rsidP="00A9687C">
      <w:pPr>
        <w:suppressAutoHyphens/>
        <w:jc w:val="center"/>
        <w:rPr>
          <w:sz w:val="20"/>
        </w:rPr>
      </w:pPr>
    </w:p>
    <w:p w14:paraId="53357014" w14:textId="77777777" w:rsidR="00A9687C" w:rsidRPr="008576B3" w:rsidRDefault="00A9687C" w:rsidP="00A9687C">
      <w:pPr>
        <w:suppressAutoHyphens/>
        <w:rPr>
          <w:sz w:val="20"/>
        </w:rPr>
      </w:pPr>
      <w:r w:rsidRPr="008576B3">
        <w:rPr>
          <w:sz w:val="20"/>
        </w:rPr>
        <w:t>My Commission Expires:</w:t>
      </w:r>
    </w:p>
    <w:p w14:paraId="4419844F" w14:textId="77777777" w:rsidR="00A9687C" w:rsidRPr="008576B3" w:rsidRDefault="00A9687C" w:rsidP="00A9687C">
      <w:pPr>
        <w:suppressAutoHyphens/>
        <w:rPr>
          <w:sz w:val="20"/>
        </w:rPr>
      </w:pPr>
    </w:p>
    <w:p w14:paraId="21F5AAC2" w14:textId="77777777" w:rsidR="00A9687C" w:rsidRPr="008576B3" w:rsidRDefault="00A9687C" w:rsidP="00A9687C">
      <w:pPr>
        <w:suppressAutoHyphens/>
        <w:rPr>
          <w:sz w:val="20"/>
        </w:rPr>
      </w:pPr>
      <w:r w:rsidRPr="008576B3">
        <w:rPr>
          <w:sz w:val="20"/>
        </w:rPr>
        <w:t>____________________</w:t>
      </w:r>
    </w:p>
    <w:p w14:paraId="68A4A912" w14:textId="77777777" w:rsidR="00A9687C" w:rsidRPr="008576B3" w:rsidRDefault="00A9687C" w:rsidP="00A9687C">
      <w:pPr>
        <w:rPr>
          <w:sz w:val="20"/>
        </w:rPr>
      </w:pPr>
    </w:p>
    <w:p w14:paraId="0FF6F427" w14:textId="77777777" w:rsidR="00A9687C" w:rsidRPr="008576B3" w:rsidRDefault="00A9687C" w:rsidP="00A9687C">
      <w:pPr>
        <w:suppressAutoHyphens/>
        <w:rPr>
          <w:sz w:val="20"/>
        </w:rPr>
      </w:pPr>
    </w:p>
    <w:p w14:paraId="10014321" w14:textId="77777777" w:rsidR="00A9687C" w:rsidRPr="008576B3" w:rsidRDefault="00A9687C" w:rsidP="00A9687C">
      <w:pPr>
        <w:suppressAutoHyphens/>
        <w:rPr>
          <w:sz w:val="20"/>
        </w:rPr>
      </w:pPr>
      <w:r w:rsidRPr="008576B3">
        <w:rPr>
          <w:sz w:val="20"/>
        </w:rPr>
        <w:t>[NOTARIAL SEAL]</w:t>
      </w:r>
    </w:p>
    <w:p w14:paraId="1B78FCFE" w14:textId="77777777" w:rsidR="00A9687C" w:rsidRPr="008576B3" w:rsidRDefault="00A9687C" w:rsidP="00A9687C">
      <w:pPr>
        <w:rPr>
          <w:sz w:val="20"/>
        </w:rPr>
      </w:pPr>
    </w:p>
    <w:p w14:paraId="0B8E5200" w14:textId="77777777" w:rsidR="00A9687C" w:rsidRPr="008576B3" w:rsidRDefault="00A9687C" w:rsidP="00A9687C">
      <w:pPr>
        <w:rPr>
          <w:sz w:val="20"/>
        </w:rPr>
      </w:pPr>
      <w:r w:rsidRPr="008576B3">
        <w:rPr>
          <w:sz w:val="20"/>
        </w:rPr>
        <w:br w:type="page"/>
      </w:r>
    </w:p>
    <w:p w14:paraId="6DEC868A" w14:textId="77777777" w:rsidR="00A9687C" w:rsidRPr="008576B3" w:rsidRDefault="00A9687C" w:rsidP="00A9687C">
      <w:pPr>
        <w:jc w:val="center"/>
        <w:rPr>
          <w:b/>
          <w:sz w:val="20"/>
          <w:u w:val="single"/>
        </w:rPr>
      </w:pPr>
      <w:r w:rsidRPr="008576B3">
        <w:rPr>
          <w:b/>
          <w:sz w:val="20"/>
          <w:u w:val="single"/>
        </w:rPr>
        <w:lastRenderedPageBreak/>
        <w:t>EXHIBIT A TO MEMORANDUM OF LEASE</w:t>
      </w:r>
    </w:p>
    <w:p w14:paraId="25F25358" w14:textId="77777777" w:rsidR="00A9687C" w:rsidRPr="008576B3" w:rsidRDefault="00A9687C" w:rsidP="00A9687C">
      <w:pPr>
        <w:autoSpaceDE w:val="0"/>
        <w:autoSpaceDN w:val="0"/>
        <w:adjustRightInd w:val="0"/>
        <w:rPr>
          <w:b/>
          <w:noProof/>
          <w:sz w:val="20"/>
        </w:rPr>
      </w:pPr>
    </w:p>
    <w:p w14:paraId="5C743082" w14:textId="77777777" w:rsidR="00A9687C" w:rsidRPr="008576B3" w:rsidRDefault="00A9687C" w:rsidP="00A9687C">
      <w:pPr>
        <w:autoSpaceDE w:val="0"/>
        <w:autoSpaceDN w:val="0"/>
        <w:adjustRightInd w:val="0"/>
        <w:jc w:val="center"/>
        <w:rPr>
          <w:b/>
          <w:noProof/>
          <w:sz w:val="20"/>
        </w:rPr>
      </w:pPr>
      <w:r w:rsidRPr="008576B3">
        <w:rPr>
          <w:b/>
          <w:noProof/>
          <w:sz w:val="20"/>
        </w:rPr>
        <w:t>Legal Description</w:t>
      </w:r>
    </w:p>
    <w:p w14:paraId="7075C763" w14:textId="77777777" w:rsidR="00A9687C" w:rsidRPr="008576B3" w:rsidRDefault="00A9687C" w:rsidP="00A9687C">
      <w:pPr>
        <w:autoSpaceDE w:val="0"/>
        <w:autoSpaceDN w:val="0"/>
        <w:adjustRightInd w:val="0"/>
        <w:rPr>
          <w:noProof/>
          <w:sz w:val="20"/>
        </w:rPr>
      </w:pPr>
    </w:p>
    <w:p w14:paraId="716F0AD6" w14:textId="77777777" w:rsidR="00A9687C" w:rsidRPr="008576B3" w:rsidRDefault="00A9687C" w:rsidP="00A9687C">
      <w:pPr>
        <w:spacing w:before="240"/>
        <w:rPr>
          <w:sz w:val="20"/>
        </w:rPr>
      </w:pPr>
      <w:r w:rsidRPr="008576B3">
        <w:rPr>
          <w:sz w:val="20"/>
        </w:rPr>
        <w:t>That certain parcel or tract of land, situate, lying and being in York County, South Carolina, shown and designated as “Lot 2” on that certain plat by Nicholas L. Mansfield with Survey Matters, dated November 22, 2019, last revised August 22, 2022 entitled “Stateline 77 Subdivision Prepared For:  RG Baxter Lane, LLC Property of:  RG Baxter Lane, LLC Highway 21 Bypass North York County, South Carolina” and recorded on September 22, 2022, in the York County Clerk of Court’s Office at Plat Book 170, Page 29-30.</w:t>
      </w:r>
    </w:p>
    <w:p w14:paraId="4BFFA6E8" w14:textId="77777777" w:rsidR="00A9687C" w:rsidRPr="008576B3" w:rsidRDefault="00A9687C" w:rsidP="00A9687C">
      <w:pPr>
        <w:jc w:val="center"/>
        <w:rPr>
          <w:b/>
          <w:bCs/>
          <w:sz w:val="20"/>
          <w:u w:val="single"/>
        </w:rPr>
      </w:pPr>
    </w:p>
    <w:p w14:paraId="29B2F32A" w14:textId="77777777" w:rsidR="00A9687C" w:rsidRPr="008576B3" w:rsidRDefault="00A9687C" w:rsidP="00A9687C">
      <w:pPr>
        <w:jc w:val="left"/>
        <w:rPr>
          <w:sz w:val="20"/>
        </w:rPr>
        <w:sectPr w:rsidR="00A9687C" w:rsidRPr="008576B3">
          <w:footerReference w:type="default" r:id="rId42"/>
          <w:pgSz w:w="12240" w:h="15840"/>
          <w:pgMar w:top="1440" w:right="1440" w:bottom="1440" w:left="1440" w:header="720" w:footer="288" w:gutter="0"/>
          <w:pgNumType w:start="1"/>
          <w:cols w:space="720"/>
        </w:sectPr>
      </w:pPr>
    </w:p>
    <w:p w14:paraId="512766C7" w14:textId="77777777" w:rsidR="00A9687C" w:rsidRPr="008576B3" w:rsidRDefault="00A9687C" w:rsidP="00A9687C">
      <w:pPr>
        <w:jc w:val="center"/>
        <w:rPr>
          <w:sz w:val="20"/>
        </w:rPr>
      </w:pPr>
      <w:r w:rsidRPr="008576B3">
        <w:rPr>
          <w:b/>
          <w:sz w:val="20"/>
          <w:u w:val="single"/>
        </w:rPr>
        <w:lastRenderedPageBreak/>
        <w:t>EXHIBIT K</w:t>
      </w:r>
    </w:p>
    <w:p w14:paraId="6F9EB5EF" w14:textId="77777777" w:rsidR="00A9687C" w:rsidRPr="008576B3" w:rsidRDefault="00A9687C" w:rsidP="00A9687C">
      <w:pPr>
        <w:jc w:val="center"/>
        <w:rPr>
          <w:b/>
          <w:sz w:val="20"/>
          <w:u w:val="single"/>
        </w:rPr>
      </w:pPr>
    </w:p>
    <w:p w14:paraId="36B68344" w14:textId="77777777" w:rsidR="00A9687C" w:rsidRPr="008576B3" w:rsidRDefault="00A9687C" w:rsidP="00A9687C">
      <w:pPr>
        <w:jc w:val="center"/>
        <w:rPr>
          <w:bCs/>
          <w:sz w:val="20"/>
          <w:u w:val="single"/>
        </w:rPr>
      </w:pPr>
    </w:p>
    <w:p w14:paraId="12D6A1D8" w14:textId="77777777" w:rsidR="00A9687C" w:rsidRPr="008576B3" w:rsidRDefault="00A9687C" w:rsidP="00A9687C">
      <w:pPr>
        <w:jc w:val="center"/>
        <w:rPr>
          <w:sz w:val="20"/>
        </w:rPr>
      </w:pPr>
      <w:r w:rsidRPr="008576B3">
        <w:rPr>
          <w:bCs/>
          <w:sz w:val="20"/>
          <w:u w:val="single"/>
        </w:rPr>
        <w:t xml:space="preserve">FORM OF </w:t>
      </w:r>
      <w:r w:rsidRPr="008576B3">
        <w:rPr>
          <w:sz w:val="20"/>
          <w:u w:val="single"/>
        </w:rPr>
        <w:t>LEASE GUARANTY</w:t>
      </w:r>
    </w:p>
    <w:p w14:paraId="4F0BA2A6" w14:textId="77777777" w:rsidR="00A9687C" w:rsidRPr="008576B3" w:rsidRDefault="00A9687C" w:rsidP="00A9687C">
      <w:pPr>
        <w:keepNext/>
        <w:keepLines/>
        <w:suppressAutoHyphens/>
        <w:spacing w:before="240"/>
        <w:jc w:val="center"/>
        <w:rPr>
          <w:b/>
          <w:sz w:val="20"/>
          <w:u w:val="single"/>
        </w:rPr>
      </w:pPr>
      <w:r w:rsidRPr="008576B3">
        <w:rPr>
          <w:b/>
          <w:sz w:val="20"/>
          <w:u w:val="single"/>
        </w:rPr>
        <w:t>GUARANTY OF LEASE</w:t>
      </w:r>
    </w:p>
    <w:p w14:paraId="0C6BA994" w14:textId="77777777" w:rsidR="00A9687C" w:rsidRPr="008576B3" w:rsidRDefault="00A9687C" w:rsidP="00A9687C">
      <w:pPr>
        <w:suppressAutoHyphens/>
        <w:spacing w:before="240"/>
        <w:ind w:firstLine="720"/>
        <w:rPr>
          <w:sz w:val="20"/>
        </w:rPr>
      </w:pPr>
      <w:r w:rsidRPr="008576B3">
        <w:rPr>
          <w:sz w:val="20"/>
        </w:rPr>
        <w:t>THIS GUARANTY is being executed as of the ___ day of __________, 20__, by _________________________, a _________________ ("</w:t>
      </w:r>
      <w:r w:rsidRPr="008576B3">
        <w:rPr>
          <w:sz w:val="20"/>
          <w:u w:val="single"/>
        </w:rPr>
        <w:t>Guarantor</w:t>
      </w:r>
      <w:r w:rsidRPr="008576B3">
        <w:rPr>
          <w:sz w:val="20"/>
        </w:rPr>
        <w:t>"), under the following circumstances:</w:t>
      </w:r>
    </w:p>
    <w:p w14:paraId="19553C21" w14:textId="77777777" w:rsidR="00A9687C" w:rsidRPr="008576B3" w:rsidRDefault="00A9687C" w:rsidP="00A9687C">
      <w:pPr>
        <w:suppressAutoHyphens/>
        <w:spacing w:before="240"/>
        <w:ind w:firstLine="720"/>
        <w:rPr>
          <w:sz w:val="20"/>
        </w:rPr>
      </w:pPr>
      <w:r w:rsidRPr="008576B3">
        <w:rPr>
          <w:sz w:val="20"/>
        </w:rPr>
        <w:t>A.</w:t>
      </w:r>
      <w:r w:rsidRPr="008576B3">
        <w:rPr>
          <w:sz w:val="20"/>
        </w:rPr>
        <w:tab/>
        <w:t>___________________, a ________________________, ("</w:t>
      </w:r>
      <w:r w:rsidRPr="008576B3">
        <w:rPr>
          <w:sz w:val="20"/>
          <w:u w:val="single"/>
        </w:rPr>
        <w:t>Tenant</w:t>
      </w:r>
      <w:r w:rsidRPr="008576B3">
        <w:rPr>
          <w:sz w:val="20"/>
        </w:rPr>
        <w:t>"), is _________________________ of Guarantor.</w:t>
      </w:r>
    </w:p>
    <w:p w14:paraId="75F07BA7" w14:textId="77777777" w:rsidR="00A9687C" w:rsidRPr="008576B3" w:rsidRDefault="00A9687C" w:rsidP="00A9687C">
      <w:pPr>
        <w:suppressAutoHyphens/>
        <w:spacing w:before="240"/>
        <w:ind w:firstLine="720"/>
        <w:rPr>
          <w:sz w:val="20"/>
        </w:rPr>
      </w:pPr>
      <w:r w:rsidRPr="008576B3">
        <w:rPr>
          <w:sz w:val="20"/>
        </w:rPr>
        <w:t>B.</w:t>
      </w:r>
      <w:r w:rsidRPr="008576B3">
        <w:rPr>
          <w:sz w:val="20"/>
        </w:rPr>
        <w:tab/>
        <w:t>Contemporaneously with the execution of this Guaranty, Tenant is entering into and executing a Lease (the "</w:t>
      </w:r>
      <w:r w:rsidRPr="008576B3">
        <w:rPr>
          <w:sz w:val="20"/>
          <w:u w:val="single"/>
        </w:rPr>
        <w:t>Lease</w:t>
      </w:r>
      <w:r w:rsidRPr="008576B3">
        <w:rPr>
          <w:sz w:val="20"/>
        </w:rPr>
        <w:t>") with _______________________________, a __________________ ("</w:t>
      </w:r>
      <w:r w:rsidRPr="008576B3">
        <w:rPr>
          <w:sz w:val="20"/>
          <w:u w:val="single"/>
        </w:rPr>
        <w:t>Landlord</w:t>
      </w:r>
      <w:r w:rsidRPr="008576B3">
        <w:rPr>
          <w:sz w:val="20"/>
        </w:rPr>
        <w:t>"), concerning that real property located at _______________________________.</w:t>
      </w:r>
    </w:p>
    <w:p w14:paraId="25C4A251" w14:textId="77777777" w:rsidR="00A9687C" w:rsidRPr="008576B3" w:rsidRDefault="00A9687C" w:rsidP="00A9687C">
      <w:pPr>
        <w:suppressAutoHyphens/>
        <w:spacing w:before="240"/>
        <w:ind w:firstLine="720"/>
        <w:rPr>
          <w:sz w:val="20"/>
        </w:rPr>
      </w:pPr>
      <w:r w:rsidRPr="008576B3">
        <w:rPr>
          <w:sz w:val="20"/>
        </w:rPr>
        <w:t>C.</w:t>
      </w:r>
      <w:r w:rsidRPr="008576B3">
        <w:rPr>
          <w:sz w:val="20"/>
        </w:rPr>
        <w:tab/>
        <w:t>Guarantor's execution of this Guaranty is a condition precedent to Landlord's obligation to execute the Lease.</w:t>
      </w:r>
    </w:p>
    <w:p w14:paraId="0393BF97" w14:textId="77777777" w:rsidR="00A9687C" w:rsidRPr="008576B3" w:rsidRDefault="00A9687C" w:rsidP="00A9687C">
      <w:pPr>
        <w:suppressAutoHyphens/>
        <w:spacing w:before="240"/>
        <w:ind w:firstLine="720"/>
        <w:rPr>
          <w:sz w:val="20"/>
        </w:rPr>
      </w:pPr>
      <w:r w:rsidRPr="008576B3">
        <w:rPr>
          <w:sz w:val="20"/>
        </w:rPr>
        <w:t>NOW THEREFORE, in consideration of, and as an inducement for, Landlord's execution of the Lease, Guarantor hereby guarantees to Landlord the full and timely payment of all rent and other sums and charges payable by Tenant under the Lease, and the full and timely performance and observance of all covenants, terms, conditions, and agreements to be performed or observed by Tenant under the Lease.</w:t>
      </w:r>
    </w:p>
    <w:p w14:paraId="5629C63E" w14:textId="77777777" w:rsidR="00A9687C" w:rsidRPr="008576B3" w:rsidRDefault="00A9687C" w:rsidP="00A9687C">
      <w:pPr>
        <w:suppressAutoHyphens/>
        <w:spacing w:before="240"/>
        <w:ind w:firstLine="720"/>
        <w:rPr>
          <w:sz w:val="20"/>
        </w:rPr>
      </w:pPr>
      <w:r w:rsidRPr="008576B3">
        <w:rPr>
          <w:sz w:val="20"/>
        </w:rPr>
        <w:t>Guarantor hereby covenants to Landlord and agrees that, if Tenant shall at any time default in the payment of any rent or other sums and charges payable by Tenant under the Lease or in the full and timely performance and observance of any covenants, terms, conditions, and agreements to be performed or observed by Tenant under the Lease after the expiration of any notice and cure period as provided for in the Lease (the "</w:t>
      </w:r>
      <w:r w:rsidRPr="008576B3">
        <w:rPr>
          <w:sz w:val="20"/>
          <w:u w:val="single"/>
        </w:rPr>
        <w:t>Liabilities</w:t>
      </w:r>
      <w:r w:rsidRPr="008576B3">
        <w:rPr>
          <w:sz w:val="20"/>
        </w:rPr>
        <w:t>"), Guarantor will forthwith upon written demand pay such rent or other sums and charges to Landlord, and will forthwith upon written demand faithfully perform and fulfill all of such covenants, terms, conditions, and agreements.</w:t>
      </w:r>
    </w:p>
    <w:p w14:paraId="1BA70FD1" w14:textId="77777777" w:rsidR="00A9687C" w:rsidRPr="008576B3" w:rsidRDefault="00A9687C" w:rsidP="00A9687C">
      <w:pPr>
        <w:suppressAutoHyphens/>
        <w:spacing w:before="240"/>
        <w:ind w:firstLine="720"/>
        <w:rPr>
          <w:sz w:val="20"/>
        </w:rPr>
      </w:pPr>
      <w:r w:rsidRPr="008576B3">
        <w:rPr>
          <w:sz w:val="20"/>
        </w:rPr>
        <w:t>In the event of the dissolution, bankruptcy or insolvency of Tenant, or the inability of Tenant to pay its debts as they mature, or an assignment for the benefit of creditors, or the institution of any bankruptcy or other proceeding by or against Tenant alleging that Tenant is insolvent or unable to pay its debts as they mature, and if such event should occur at a time when any of the Liabilities may then not be due and payable, Guarantor agrees to pay to Landlord upon written demand, the full amount which would be payable hereunder if all Liabilities were then due and payable.</w:t>
      </w:r>
    </w:p>
    <w:p w14:paraId="73168FDA" w14:textId="77777777" w:rsidR="00A9687C" w:rsidRPr="008576B3" w:rsidRDefault="00A9687C" w:rsidP="00A9687C">
      <w:pPr>
        <w:suppressAutoHyphens/>
        <w:spacing w:before="240"/>
        <w:ind w:firstLine="720"/>
        <w:rPr>
          <w:sz w:val="20"/>
        </w:rPr>
      </w:pPr>
      <w:r w:rsidRPr="008576B3">
        <w:rPr>
          <w:sz w:val="20"/>
        </w:rPr>
        <w:t>This Guaranty is an absolute and unconditional guaranty of payment and of performance.  It shall be enforceable against Guarantor without the necessity for any suit or proceedings of any kind or nature whatsoever against Tenant or against any security for Tenant's obligations, and without the necessity of any notice of non-payment, non-performance, or non-observance, or of any notice of acceptance of this Guaranty or of any other notice or demand, all of which Guarantor hereby expressly waives; provided, however, Landlord shall use good faith efforts to deliver to Guarantor notices of defaults sent to any unaffiliated Tenant under the Lease.  Guarantor hereby agrees that the validity of this Guaranty and its obligations hereunder shall in no way be terminated, affected, diminished, or impaired by reason of Landlord's assertion or failure to assert any rights or remedies against Tenant under the Lease.  No act or omission on the part of Landlord shall in any way affect or impair this Guaranty.</w:t>
      </w:r>
    </w:p>
    <w:p w14:paraId="4399909C" w14:textId="77777777" w:rsidR="00A9687C" w:rsidRPr="008576B3" w:rsidRDefault="00A9687C" w:rsidP="00A9687C">
      <w:pPr>
        <w:suppressAutoHyphens/>
        <w:spacing w:before="240"/>
        <w:ind w:firstLine="720"/>
        <w:rPr>
          <w:sz w:val="20"/>
        </w:rPr>
      </w:pPr>
      <w:r w:rsidRPr="008576B3">
        <w:rPr>
          <w:sz w:val="20"/>
        </w:rPr>
        <w:t xml:space="preserve">This Guaranty shall be a continuing Guaranty.  The liability of Guarantor hereunder shall in no way be affected, modified, or diminished by reason of any assignment, renewal, amendment, modification, or extension of the Lease; any extension of time or waiver that may be granted by Landlord to Tenant; or any dealings or transactions or matter or thing occurring between the parties thereto, </w:t>
      </w:r>
      <w:proofErr w:type="gramStart"/>
      <w:r w:rsidRPr="008576B3">
        <w:rPr>
          <w:sz w:val="20"/>
        </w:rPr>
        <w:t>whether or not</w:t>
      </w:r>
      <w:proofErr w:type="gramEnd"/>
      <w:r w:rsidRPr="008576B3">
        <w:rPr>
          <w:sz w:val="20"/>
        </w:rPr>
        <w:t xml:space="preserve"> notice thereof is given to Guarantor.</w:t>
      </w:r>
    </w:p>
    <w:p w14:paraId="754D9898" w14:textId="77777777" w:rsidR="00A9687C" w:rsidRPr="008576B3" w:rsidRDefault="00A9687C" w:rsidP="00A9687C">
      <w:pPr>
        <w:suppressAutoHyphens/>
        <w:spacing w:before="240"/>
        <w:ind w:firstLine="720"/>
        <w:rPr>
          <w:sz w:val="20"/>
        </w:rPr>
      </w:pPr>
      <w:r w:rsidRPr="008576B3">
        <w:rPr>
          <w:sz w:val="20"/>
        </w:rPr>
        <w:lastRenderedPageBreak/>
        <w:t>This Guaranty shall be binding upon Guarantor and its successors and assigns and shall inure to the benefit of Landlord and its successors and assigns.</w:t>
      </w:r>
    </w:p>
    <w:p w14:paraId="3CE3FCF3" w14:textId="77777777" w:rsidR="00A9687C" w:rsidRPr="008576B3" w:rsidRDefault="00A9687C" w:rsidP="00A9687C">
      <w:pPr>
        <w:suppressAutoHyphens/>
        <w:spacing w:before="240"/>
        <w:ind w:firstLine="720"/>
        <w:rPr>
          <w:sz w:val="20"/>
        </w:rPr>
      </w:pPr>
      <w:r w:rsidRPr="008576B3">
        <w:rPr>
          <w:sz w:val="20"/>
        </w:rPr>
        <w:t>Landlord's rights hereunder shall not be impaired as a result of any dissolution of Tenant or any bankruptcy or insolvency proceedings involving Tenant (including any discharge of Tenant or its debts in any such proceedings).</w:t>
      </w:r>
    </w:p>
    <w:p w14:paraId="116BC854" w14:textId="77777777" w:rsidR="00A9687C" w:rsidRPr="008576B3" w:rsidRDefault="00A9687C" w:rsidP="00A9687C">
      <w:pPr>
        <w:suppressAutoHyphens/>
        <w:spacing w:before="240"/>
        <w:ind w:firstLine="720"/>
        <w:rPr>
          <w:sz w:val="20"/>
        </w:rPr>
      </w:pPr>
      <w:r w:rsidRPr="008576B3">
        <w:rPr>
          <w:sz w:val="20"/>
        </w:rPr>
        <w:t>All of Landlord's rights and remedies under the Lease or under this Guaranty are intended to be distinct, separate, and cumulative, and no such right or remedy therein or herein mentioned is intended to be in exclusion of or a waiver of any of the others.  Whenever used in this Guaranty, the terms Guarantor, Landlord, and Tenant shall include the respective successors and assigns of the party named as such.  As used herein, the plural shall include the singular and the singular shall include the plural.  Guarantor may not assign its obligations under this Guaranty without Landlord's prior written consent.</w:t>
      </w:r>
    </w:p>
    <w:p w14:paraId="6EF0EE05" w14:textId="77777777" w:rsidR="00A9687C" w:rsidRPr="008576B3" w:rsidRDefault="00A9687C" w:rsidP="00A9687C">
      <w:pPr>
        <w:suppressAutoHyphens/>
        <w:spacing w:before="240"/>
        <w:ind w:firstLine="720"/>
        <w:rPr>
          <w:b/>
          <w:sz w:val="20"/>
        </w:rPr>
      </w:pPr>
      <w:r w:rsidRPr="008576B3">
        <w:rPr>
          <w:b/>
          <w:sz w:val="20"/>
        </w:rPr>
        <w:t>AS FURTHER INDUCEMENT TO LANDLORD TO MAKE AND ENTER INTO THE LEASE AND IN CONSIDERATION THEREOF, GUARANTOR (TOGETHER WITH LANDLORD BY ACCEPTANCE OF THIS GUARANTY) COVENANTS AND AGREES TO THE FULLEST EXTENT PERMITTED BY APPLICABLE LAW, TO HEREBY WAIVE TRIAL BY JURY IN AN ACTION OR PROCEEDING, AND WITH RESPECT TO ANY CLAIM ASSERTED IN ANY ACTION OR PROCEEDING, BROUGHT BY ANY PARTY AGAINST ANY OTHER PARTY ON ANY MATTER WHATSOEVER ARISING OUT OF OR IN ANY WAY CONNECTED WITH THIS GUARANTY, THE TRANSACTIONS CONTEMPLATED HEREBY, THE RELATIONSHIP OF THE PARTIES, ANY CLAIM OF INJURY OR DAMAGE, OR ANY EMERGENCY OR OTHER STATUTORY REMEDY WITH RESPECT THERETO.</w:t>
      </w:r>
    </w:p>
    <w:p w14:paraId="2BE815CD" w14:textId="77777777" w:rsidR="00A9687C" w:rsidRPr="008576B3" w:rsidRDefault="00A9687C" w:rsidP="00A9687C">
      <w:pPr>
        <w:suppressAutoHyphens/>
        <w:spacing w:before="240"/>
        <w:ind w:firstLine="720"/>
        <w:rPr>
          <w:b/>
          <w:bCs/>
          <w:sz w:val="20"/>
        </w:rPr>
      </w:pPr>
      <w:r w:rsidRPr="008576B3">
        <w:rPr>
          <w:sz w:val="20"/>
        </w:rPr>
        <w:t>The undersigned Guarantor hereby (</w:t>
      </w:r>
      <w:proofErr w:type="spellStart"/>
      <w:r w:rsidRPr="008576B3">
        <w:rPr>
          <w:sz w:val="20"/>
        </w:rPr>
        <w:t>i</w:t>
      </w:r>
      <w:proofErr w:type="spellEnd"/>
      <w:r w:rsidRPr="008576B3">
        <w:rPr>
          <w:sz w:val="20"/>
        </w:rPr>
        <w:t xml:space="preserve">) consents and submits to the jurisdiction of any state court sitting in the county where the premises is located, or federal court sitting in such county, in any action or proceeding brought to enforce, or otherwise arising out of or relating to, this Guaranty, (ii) irrevocably waives to the fullest extent permitted by law any objection that it may now or hereafter have to the laying of venue in any such action or proceeding in any such forum, and (iii) further irrevocably waives any claim that any such forum is an inconvenient forum.  Landlord and Tenant agree that a final judgment in any such action or proceeding shall be conclusive and may be enforced in any other jurisdiction by suit on the judgment or in any other manner provided by law.  Guarantor agrees that (a) all service of process may be made by nationally-recognized overnight courier (e.g., UPS, FedEx, USPS) to the undersigned at the address provided below and service so made will be deemed to be effective upon actual receipt and (b) any notice to Guarantor may be provided by delivery via a nationally-recognized overnight courier (e.g., UPS, FedEx, USPS) to Guarantor’s address set forth below.  Any notice so delivered shall be deemed to be effective one (1) business day following deposit with such overnight courier.  This Guaranty shall be governed and construed in accordance with the laws and judicial decisions of the state where the premises are located, without reference to conflicts of laws principles that would require the application of the law of any other state or jurisdiction. </w:t>
      </w:r>
    </w:p>
    <w:p w14:paraId="0199272D" w14:textId="77777777" w:rsidR="00A9687C" w:rsidRPr="008576B3" w:rsidRDefault="00A9687C" w:rsidP="00A9687C">
      <w:pPr>
        <w:suppressAutoHyphens/>
        <w:spacing w:before="240"/>
        <w:ind w:firstLine="720"/>
        <w:rPr>
          <w:sz w:val="20"/>
        </w:rPr>
      </w:pPr>
      <w:r w:rsidRPr="008576B3">
        <w:rPr>
          <w:sz w:val="20"/>
        </w:rPr>
        <w:t>This Guaranty may not be modified or amended except by a writing signed by both Landlord and Guarantor.  No delay on Landlord's part in exercising any right, privilege, or power under the Lease or this Guaranty shall operate as a waiver of any such right, privilege, or power, or any other right, privilege, or power.</w:t>
      </w:r>
    </w:p>
    <w:p w14:paraId="6B80AAAF" w14:textId="77777777" w:rsidR="00A9687C" w:rsidRPr="008576B3" w:rsidRDefault="00A9687C" w:rsidP="00A9687C">
      <w:pPr>
        <w:spacing w:before="240"/>
        <w:jc w:val="center"/>
        <w:rPr>
          <w:sz w:val="20"/>
        </w:rPr>
      </w:pPr>
      <w:r w:rsidRPr="008576B3">
        <w:rPr>
          <w:i/>
          <w:sz w:val="20"/>
        </w:rPr>
        <w:t>[Remainder of Page Intentionally Left Blank; Signature Page Follows]</w:t>
      </w:r>
    </w:p>
    <w:p w14:paraId="4220E466" w14:textId="77777777" w:rsidR="00A9687C" w:rsidRPr="008576B3" w:rsidRDefault="00A9687C" w:rsidP="00A9687C">
      <w:pPr>
        <w:spacing w:before="240"/>
        <w:rPr>
          <w:sz w:val="20"/>
        </w:rPr>
      </w:pPr>
    </w:p>
    <w:p w14:paraId="02E706EF" w14:textId="77777777" w:rsidR="00A9687C" w:rsidRPr="008576B3" w:rsidRDefault="00A9687C" w:rsidP="00A9687C">
      <w:pPr>
        <w:spacing w:before="240"/>
        <w:rPr>
          <w:sz w:val="20"/>
        </w:rPr>
      </w:pPr>
    </w:p>
    <w:p w14:paraId="7401A52F" w14:textId="77777777" w:rsidR="00A9687C" w:rsidRPr="008576B3" w:rsidRDefault="00A9687C" w:rsidP="00A9687C">
      <w:pPr>
        <w:jc w:val="left"/>
        <w:rPr>
          <w:sz w:val="20"/>
        </w:rPr>
      </w:pPr>
      <w:r w:rsidRPr="008576B3">
        <w:rPr>
          <w:sz w:val="20"/>
        </w:rPr>
        <w:br w:type="page"/>
      </w:r>
    </w:p>
    <w:p w14:paraId="7E2AFC47" w14:textId="77777777" w:rsidR="00A9687C" w:rsidRPr="008576B3" w:rsidRDefault="00A9687C" w:rsidP="00A9687C">
      <w:pPr>
        <w:ind w:firstLine="720"/>
        <w:rPr>
          <w:sz w:val="20"/>
        </w:rPr>
      </w:pPr>
      <w:r w:rsidRPr="008576B3">
        <w:rPr>
          <w:sz w:val="20"/>
        </w:rPr>
        <w:lastRenderedPageBreak/>
        <w:t>IN WITNESS WHEREOF, the undersigned has executed this Guaranty as of the date set forth above.</w:t>
      </w:r>
    </w:p>
    <w:p w14:paraId="521D1878" w14:textId="77777777" w:rsidR="00A9687C" w:rsidRPr="008576B3" w:rsidRDefault="00A9687C" w:rsidP="00A9687C">
      <w:pPr>
        <w:spacing w:before="240"/>
        <w:rPr>
          <w:sz w:val="20"/>
        </w:rPr>
      </w:pPr>
      <w:r w:rsidRPr="008576B3">
        <w:rPr>
          <w:sz w:val="20"/>
        </w:rPr>
        <w:t>Signed in the presence of:</w:t>
      </w:r>
      <w:r w:rsidRPr="008576B3">
        <w:rPr>
          <w:sz w:val="20"/>
        </w:rPr>
        <w:tab/>
      </w:r>
      <w:r w:rsidRPr="008576B3">
        <w:rPr>
          <w:sz w:val="20"/>
        </w:rPr>
        <w:tab/>
      </w:r>
      <w:r w:rsidRPr="008576B3">
        <w:rPr>
          <w:sz w:val="20"/>
        </w:rPr>
        <w:tab/>
      </w:r>
      <w:r w:rsidRPr="008576B3">
        <w:rPr>
          <w:sz w:val="20"/>
        </w:rPr>
        <w:tab/>
        <w:t>___________________________</w:t>
      </w:r>
    </w:p>
    <w:p w14:paraId="414083FE" w14:textId="77777777" w:rsidR="00A9687C" w:rsidRPr="008576B3" w:rsidRDefault="00A9687C" w:rsidP="00A9687C">
      <w:pPr>
        <w:spacing w:before="240"/>
        <w:rPr>
          <w:sz w:val="20"/>
        </w:rPr>
      </w:pPr>
      <w:r w:rsidRPr="008576B3">
        <w:rPr>
          <w:sz w:val="20"/>
        </w:rPr>
        <w:t>_____________________________</w:t>
      </w:r>
    </w:p>
    <w:p w14:paraId="63147D4A" w14:textId="77777777" w:rsidR="00A9687C" w:rsidRPr="008576B3" w:rsidRDefault="00A9687C" w:rsidP="00A9687C">
      <w:pPr>
        <w:rPr>
          <w:sz w:val="20"/>
        </w:rPr>
      </w:pPr>
      <w:r w:rsidRPr="008576B3">
        <w:rPr>
          <w:sz w:val="20"/>
        </w:rPr>
        <w:t>Printed:  ______________________</w:t>
      </w:r>
      <w:r w:rsidRPr="008576B3">
        <w:rPr>
          <w:sz w:val="20"/>
        </w:rPr>
        <w:tab/>
      </w:r>
      <w:r w:rsidRPr="008576B3">
        <w:rPr>
          <w:sz w:val="20"/>
        </w:rPr>
        <w:tab/>
      </w:r>
      <w:r w:rsidRPr="008576B3">
        <w:rPr>
          <w:sz w:val="20"/>
        </w:rPr>
        <w:tab/>
        <w:t>By_____________________________</w:t>
      </w:r>
    </w:p>
    <w:p w14:paraId="24176DCE" w14:textId="77777777" w:rsidR="00A9687C" w:rsidRPr="008576B3" w:rsidRDefault="00A9687C" w:rsidP="00A9687C">
      <w:pPr>
        <w:ind w:firstLine="5040"/>
        <w:rPr>
          <w:sz w:val="20"/>
        </w:rPr>
      </w:pPr>
      <w:r w:rsidRPr="008576B3">
        <w:rPr>
          <w:sz w:val="20"/>
        </w:rPr>
        <w:t>Name:  _________________________</w:t>
      </w:r>
    </w:p>
    <w:p w14:paraId="31DC3D39" w14:textId="77777777" w:rsidR="00A9687C" w:rsidRPr="008576B3" w:rsidRDefault="00A9687C" w:rsidP="00A9687C">
      <w:pPr>
        <w:rPr>
          <w:sz w:val="20"/>
        </w:rPr>
      </w:pPr>
      <w:r w:rsidRPr="008576B3">
        <w:rPr>
          <w:sz w:val="20"/>
        </w:rPr>
        <w:t>_____________________________</w:t>
      </w:r>
      <w:r w:rsidRPr="008576B3">
        <w:rPr>
          <w:sz w:val="20"/>
        </w:rPr>
        <w:tab/>
      </w:r>
      <w:r w:rsidRPr="008576B3">
        <w:rPr>
          <w:sz w:val="20"/>
        </w:rPr>
        <w:tab/>
      </w:r>
      <w:r w:rsidRPr="008576B3">
        <w:rPr>
          <w:sz w:val="20"/>
        </w:rPr>
        <w:tab/>
        <w:t>Title:  __________________________</w:t>
      </w:r>
    </w:p>
    <w:p w14:paraId="69256ED3" w14:textId="77777777" w:rsidR="00A9687C" w:rsidRPr="008576B3" w:rsidRDefault="00A9687C" w:rsidP="00A9687C">
      <w:pPr>
        <w:rPr>
          <w:sz w:val="20"/>
        </w:rPr>
      </w:pPr>
      <w:r w:rsidRPr="008576B3">
        <w:rPr>
          <w:sz w:val="20"/>
        </w:rPr>
        <w:t>Printed:  ______________________</w:t>
      </w:r>
    </w:p>
    <w:p w14:paraId="5C197A8E" w14:textId="77777777" w:rsidR="00A9687C" w:rsidRPr="008576B3" w:rsidRDefault="00A9687C" w:rsidP="00A9687C">
      <w:pPr>
        <w:rPr>
          <w:sz w:val="20"/>
        </w:rPr>
      </w:pPr>
    </w:p>
    <w:p w14:paraId="587F749F" w14:textId="77777777" w:rsidR="00A9687C" w:rsidRPr="008576B3" w:rsidRDefault="00A9687C" w:rsidP="00A9687C">
      <w:pPr>
        <w:ind w:left="5040"/>
        <w:rPr>
          <w:sz w:val="20"/>
        </w:rPr>
      </w:pPr>
      <w:r w:rsidRPr="008576B3">
        <w:rPr>
          <w:sz w:val="20"/>
        </w:rPr>
        <w:t>Address for Notice:</w:t>
      </w:r>
    </w:p>
    <w:p w14:paraId="2CA9EC34" w14:textId="77777777" w:rsidR="00A9687C" w:rsidRPr="008576B3" w:rsidRDefault="00A9687C" w:rsidP="00A9687C">
      <w:pPr>
        <w:ind w:left="5040"/>
        <w:rPr>
          <w:sz w:val="20"/>
        </w:rPr>
      </w:pPr>
      <w:r w:rsidRPr="008576B3">
        <w:rPr>
          <w:sz w:val="20"/>
        </w:rPr>
        <w:t>_________________________</w:t>
      </w:r>
    </w:p>
    <w:p w14:paraId="0DD744B6" w14:textId="77777777" w:rsidR="00A9687C" w:rsidRPr="008576B3" w:rsidRDefault="00A9687C" w:rsidP="00A9687C">
      <w:pPr>
        <w:ind w:left="5040"/>
        <w:rPr>
          <w:sz w:val="20"/>
        </w:rPr>
      </w:pPr>
      <w:r w:rsidRPr="008576B3">
        <w:rPr>
          <w:sz w:val="20"/>
        </w:rPr>
        <w:t>_________________________</w:t>
      </w:r>
    </w:p>
    <w:p w14:paraId="1673A7FA" w14:textId="77777777" w:rsidR="00A9687C" w:rsidRPr="008576B3" w:rsidRDefault="00A9687C" w:rsidP="00A9687C">
      <w:pPr>
        <w:ind w:left="5040"/>
        <w:rPr>
          <w:sz w:val="20"/>
        </w:rPr>
      </w:pPr>
      <w:r w:rsidRPr="008576B3">
        <w:rPr>
          <w:sz w:val="20"/>
        </w:rPr>
        <w:t>_________________________</w:t>
      </w:r>
    </w:p>
    <w:p w14:paraId="6DFFDB96" w14:textId="77777777" w:rsidR="00A9687C" w:rsidRPr="008576B3" w:rsidRDefault="00A9687C" w:rsidP="00A9687C">
      <w:pPr>
        <w:ind w:left="5040"/>
        <w:rPr>
          <w:sz w:val="20"/>
        </w:rPr>
      </w:pPr>
      <w:r w:rsidRPr="008576B3">
        <w:rPr>
          <w:sz w:val="20"/>
        </w:rPr>
        <w:t>_________________________</w:t>
      </w:r>
    </w:p>
    <w:p w14:paraId="0B980B6C" w14:textId="77777777" w:rsidR="00A9687C" w:rsidRPr="008576B3" w:rsidRDefault="00A9687C" w:rsidP="00A9687C">
      <w:pPr>
        <w:ind w:left="5040"/>
        <w:rPr>
          <w:sz w:val="20"/>
        </w:rPr>
      </w:pPr>
    </w:p>
    <w:p w14:paraId="62FAE082" w14:textId="77777777" w:rsidR="00A9687C" w:rsidRPr="008576B3" w:rsidRDefault="00A9687C" w:rsidP="00A9687C">
      <w:pPr>
        <w:rPr>
          <w:sz w:val="20"/>
        </w:rPr>
      </w:pPr>
    </w:p>
    <w:p w14:paraId="4D83D6DC" w14:textId="3E59B85B" w:rsidR="00A9687C" w:rsidRPr="008576B3" w:rsidRDefault="00A9687C" w:rsidP="00A9687C">
      <w:pPr>
        <w:jc w:val="left"/>
        <w:rPr>
          <w:b/>
          <w:sz w:val="20"/>
          <w:u w:val="single"/>
        </w:rPr>
      </w:pPr>
    </w:p>
    <w:p w14:paraId="5886EDF4" w14:textId="77777777" w:rsidR="00655C7C" w:rsidRPr="008576B3" w:rsidRDefault="00655C7C" w:rsidP="00655C7C">
      <w:pPr>
        <w:rPr>
          <w:sz w:val="20"/>
        </w:rPr>
      </w:pPr>
      <w:r w:rsidRPr="008576B3">
        <w:rPr>
          <w:sz w:val="20"/>
        </w:rPr>
        <w:br w:type="page"/>
      </w:r>
    </w:p>
    <w:p w14:paraId="21A6D0EA" w14:textId="4D8092A7" w:rsidR="00A9687C" w:rsidRPr="008576B3" w:rsidRDefault="00A9687C" w:rsidP="00A9687C">
      <w:pPr>
        <w:keepNext/>
        <w:keepLines/>
        <w:jc w:val="center"/>
        <w:rPr>
          <w:b/>
          <w:sz w:val="20"/>
          <w:u w:val="single"/>
        </w:rPr>
      </w:pPr>
      <w:r w:rsidRPr="008576B3">
        <w:rPr>
          <w:b/>
          <w:sz w:val="20"/>
          <w:u w:val="single"/>
        </w:rPr>
        <w:lastRenderedPageBreak/>
        <w:t>EXHIBIT A</w:t>
      </w:r>
    </w:p>
    <w:p w14:paraId="17A95862" w14:textId="77777777" w:rsidR="00A9687C" w:rsidRPr="008576B3" w:rsidRDefault="00A9687C" w:rsidP="00A9687C">
      <w:pPr>
        <w:keepNext/>
        <w:keepLines/>
        <w:spacing w:before="240" w:after="240"/>
        <w:jc w:val="center"/>
        <w:rPr>
          <w:b/>
          <w:sz w:val="20"/>
          <w:u w:val="single"/>
        </w:rPr>
      </w:pPr>
      <w:r w:rsidRPr="008576B3">
        <w:rPr>
          <w:b/>
          <w:sz w:val="20"/>
          <w:u w:val="single"/>
        </w:rPr>
        <w:t>LEGAL DESCRIPTION OF BUILDING LAND</w:t>
      </w:r>
    </w:p>
    <w:p w14:paraId="56B063FE" w14:textId="77777777" w:rsidR="00A9687C" w:rsidRPr="008576B3" w:rsidRDefault="00A9687C" w:rsidP="00A9687C">
      <w:pPr>
        <w:spacing w:before="240"/>
        <w:rPr>
          <w:sz w:val="20"/>
        </w:rPr>
      </w:pPr>
      <w:r w:rsidRPr="008576B3">
        <w:rPr>
          <w:sz w:val="20"/>
        </w:rPr>
        <w:t>That certain parcel or tract of land, situate, lying and being in York County, South Carolina, shown and designated as “Lot 2” on that certain plat by Nicholas L. Mansfield with Survey Matters, dated November 22, 2019, last revised August 22, 2022 entitled “Stateline 77 Subdivision Prepared For:  RG Baxter Lane, LLC Property of:  RG Baxter Lane, LLC Highway 21 Bypass North York County, South Carolina” and recorded on September 22, 2022, in the York County Clerk of Court’s Office at Plat Book 170, Page 29-30.</w:t>
      </w:r>
    </w:p>
    <w:p w14:paraId="47F8F08C" w14:textId="77777777" w:rsidR="00A9687C" w:rsidRPr="008576B3" w:rsidRDefault="00A9687C" w:rsidP="00A9687C">
      <w:pPr>
        <w:keepNext/>
        <w:keepLines/>
        <w:spacing w:before="240" w:after="240"/>
        <w:jc w:val="center"/>
        <w:rPr>
          <w:b/>
          <w:sz w:val="20"/>
          <w:u w:val="single"/>
        </w:rPr>
      </w:pPr>
    </w:p>
    <w:p w14:paraId="34310C91" w14:textId="77777777" w:rsidR="00A9687C" w:rsidRPr="008576B3" w:rsidRDefault="00A9687C" w:rsidP="00A9687C">
      <w:pPr>
        <w:keepNext/>
        <w:keepLines/>
        <w:spacing w:before="240" w:after="240"/>
        <w:jc w:val="center"/>
        <w:rPr>
          <w:b/>
          <w:sz w:val="20"/>
          <w:u w:val="single"/>
        </w:rPr>
      </w:pPr>
    </w:p>
    <w:p w14:paraId="3C37D2F0" w14:textId="4F368D20" w:rsidR="00655C7C" w:rsidRPr="008576B3" w:rsidRDefault="00655C7C">
      <w:pPr>
        <w:jc w:val="left"/>
        <w:rPr>
          <w:sz w:val="20"/>
        </w:rPr>
      </w:pPr>
      <w:r w:rsidRPr="008576B3">
        <w:rPr>
          <w:sz w:val="20"/>
        </w:rPr>
        <w:br w:type="page"/>
      </w:r>
    </w:p>
    <w:p w14:paraId="7AD0F5EA" w14:textId="77777777" w:rsidR="00A9687C" w:rsidRPr="008576B3" w:rsidRDefault="00A9687C" w:rsidP="00A9687C">
      <w:pPr>
        <w:jc w:val="left"/>
        <w:rPr>
          <w:sz w:val="20"/>
        </w:rPr>
      </w:pPr>
    </w:p>
    <w:p w14:paraId="44A41063" w14:textId="77777777" w:rsidR="00A9687C" w:rsidRPr="008576B3" w:rsidRDefault="00A9687C" w:rsidP="00A9687C">
      <w:pPr>
        <w:spacing w:before="240"/>
        <w:rPr>
          <w:sz w:val="20"/>
        </w:rPr>
      </w:pPr>
    </w:p>
    <w:p w14:paraId="65157F94" w14:textId="77777777" w:rsidR="00A9687C" w:rsidRPr="008576B3" w:rsidRDefault="00A9687C" w:rsidP="00A9687C">
      <w:pPr>
        <w:keepNext/>
        <w:keepLines/>
        <w:jc w:val="center"/>
        <w:rPr>
          <w:b/>
          <w:sz w:val="20"/>
          <w:u w:val="single"/>
        </w:rPr>
      </w:pPr>
      <w:r w:rsidRPr="008576B3">
        <w:rPr>
          <w:b/>
          <w:sz w:val="20"/>
          <w:u w:val="single"/>
        </w:rPr>
        <w:t>EXHIBIT B</w:t>
      </w:r>
    </w:p>
    <w:p w14:paraId="04CC33E6" w14:textId="77777777" w:rsidR="00A9687C" w:rsidRPr="008576B3" w:rsidRDefault="00A9687C" w:rsidP="00A9687C">
      <w:pPr>
        <w:keepNext/>
        <w:keepLines/>
        <w:spacing w:before="240" w:after="240"/>
        <w:jc w:val="center"/>
        <w:rPr>
          <w:b/>
          <w:sz w:val="20"/>
          <w:u w:val="single"/>
        </w:rPr>
      </w:pPr>
      <w:r w:rsidRPr="008576B3">
        <w:rPr>
          <w:b/>
          <w:sz w:val="20"/>
          <w:u w:val="single"/>
        </w:rPr>
        <w:t>PREMISES</w:t>
      </w:r>
    </w:p>
    <w:p w14:paraId="28EFBDF2" w14:textId="77777777" w:rsidR="00A9687C" w:rsidRPr="008576B3" w:rsidRDefault="00A9687C" w:rsidP="00A9687C">
      <w:pPr>
        <w:rPr>
          <w:sz w:val="20"/>
        </w:rPr>
      </w:pPr>
    </w:p>
    <w:p w14:paraId="1056BA05" w14:textId="77777777" w:rsidR="00A9687C" w:rsidRPr="008576B3" w:rsidRDefault="00A9687C" w:rsidP="00A9687C">
      <w:pPr>
        <w:rPr>
          <w:sz w:val="20"/>
        </w:rPr>
      </w:pPr>
    </w:p>
    <w:p w14:paraId="6A2B01C5" w14:textId="77777777" w:rsidR="00A9687C" w:rsidRPr="008576B3" w:rsidRDefault="00A9687C" w:rsidP="00A9687C">
      <w:pPr>
        <w:rPr>
          <w:sz w:val="20"/>
        </w:rPr>
      </w:pPr>
    </w:p>
    <w:p w14:paraId="0EEFC600" w14:textId="77777777" w:rsidR="00A9687C" w:rsidRPr="008576B3" w:rsidRDefault="00A9687C" w:rsidP="00A9687C">
      <w:pPr>
        <w:rPr>
          <w:sz w:val="20"/>
        </w:rPr>
      </w:pPr>
    </w:p>
    <w:p w14:paraId="1F8BA2E7" w14:textId="77777777" w:rsidR="00A9687C" w:rsidRPr="008576B3" w:rsidRDefault="00A9687C" w:rsidP="00A9687C">
      <w:pPr>
        <w:rPr>
          <w:sz w:val="20"/>
        </w:rPr>
      </w:pPr>
    </w:p>
    <w:p w14:paraId="151AF727" w14:textId="5BB7BC7F" w:rsidR="0019667D" w:rsidRPr="008576B3" w:rsidRDefault="0019667D" w:rsidP="00A9687C">
      <w:pPr>
        <w:rPr>
          <w:sz w:val="20"/>
        </w:rPr>
      </w:pPr>
    </w:p>
    <w:sectPr w:rsidR="0019667D" w:rsidRPr="008576B3" w:rsidSect="00402430">
      <w:footerReference w:type="default" r:id="rId43"/>
      <w:pgSz w:w="12240" w:h="15840" w:code="1"/>
      <w:pgMar w:top="1440" w:right="1440" w:bottom="1440" w:left="1440" w:header="720" w:footer="288" w:gutter="0"/>
      <w:pgNumType w:start="1"/>
      <w:cols w:space="720"/>
      <w:docGrid w:linePitch="326"/>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5DD2" w14:textId="77777777" w:rsidR="00AA7680" w:rsidRDefault="00AA7680" w:rsidP="004D094A">
      <w:r>
        <w:separator/>
      </w:r>
    </w:p>
  </w:endnote>
  <w:endnote w:type="continuationSeparator" w:id="0">
    <w:p w14:paraId="6046EAA8" w14:textId="77777777" w:rsidR="00AA7680" w:rsidRDefault="00AA7680" w:rsidP="004D094A">
      <w:r>
        <w:continuationSeparator/>
      </w:r>
    </w:p>
  </w:endnote>
  <w:endnote w:type="continuationNotice" w:id="1">
    <w:p w14:paraId="2834E373" w14:textId="77777777" w:rsidR="00AA7680" w:rsidRDefault="00AA7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dc9ac9a2-dbce-4097-acff-1f3c"/>
  <w:p w14:paraId="42316A60" w14:textId="3F1A68F4" w:rsidR="00E10626" w:rsidRDefault="00E10626">
    <w:pPr>
      <w:pStyle w:val="DocID"/>
    </w:pPr>
    <w:r>
      <w:fldChar w:fldCharType="begin"/>
    </w:r>
    <w:r>
      <w:instrText xml:space="preserve">  DOCPROPERTY "CUS_DocIDChunk0" </w:instrText>
    </w:r>
    <w:r>
      <w:fldChar w:fldCharType="separate"/>
    </w:r>
    <w:r w:rsidR="00416A51">
      <w:t>LEGAL02/42645056v3</w:t>
    </w:r>
    <w:r>
      <w:fldChar w:fldCharType="end"/>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DE77" w14:textId="77777777" w:rsidR="00E10626" w:rsidRPr="00353A2F" w:rsidRDefault="00E10626" w:rsidP="007B6379">
    <w:pPr>
      <w:pStyle w:val="Footer"/>
      <w:jc w:val="center"/>
      <w:rPr>
        <w:b/>
        <w:sz w:val="20"/>
      </w:rPr>
    </w:pPr>
    <w:r w:rsidRPr="00353A2F">
      <w:rPr>
        <w:b/>
        <w:sz w:val="20"/>
      </w:rPr>
      <w:t xml:space="preserve">ADDENDUM </w:t>
    </w:r>
    <w:r>
      <w:rPr>
        <w:b/>
        <w:sz w:val="20"/>
      </w:rPr>
      <w:t>B</w:t>
    </w:r>
  </w:p>
  <w:p w14:paraId="2BEA560C" w14:textId="59E27962" w:rsidR="00E10626" w:rsidRPr="007B6379" w:rsidRDefault="00E10626" w:rsidP="007B6379">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5</w:t>
    </w:r>
    <w:r w:rsidRPr="00353A2F">
      <w:rPr>
        <w:sz w:val="20"/>
      </w:rPr>
      <w:fldChar w:fldCharType="end"/>
    </w:r>
    <w:r w:rsidRPr="00353A2F">
      <w:rPr>
        <w:sz w:val="20"/>
      </w:rPr>
      <w:t>-</w:t>
    </w:r>
  </w:p>
  <w:bookmarkStart w:id="201" w:name="_iDocIDField5c5ba24c-f7e5-43cf-83e1-d4da"/>
  <w:p w14:paraId="57F3C387" w14:textId="47F4DD3F"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01"/>
  </w:p>
  <w:p w14:paraId="2A4AF20D" w14:textId="77777777" w:rsidR="00416A51" w:rsidRDefault="00000000" w:rsidP="003A37BA">
    <w:pPr>
      <w:pStyle w:val="Footer"/>
    </w:pPr>
    <w:r>
      <w:rPr>
        <w:noProof/>
      </w:rPr>
      <w:pict w14:anchorId="06C98529">
        <v:shapetype id="_x0000_t202" coordsize="21600,21600" o:spt="202" path="m,l,21600r21600,l21600,xe">
          <v:stroke joinstyle="miter"/>
          <v:path gradientshapeok="t" o:connecttype="rect"/>
        </v:shapetype>
        <v:shape id="zzmpTrailer_6908_59" o:spid="_x0000_s1030" type="#_x0000_t202" style="position:absolute;left:0;text-align:left;margin-left:902.4pt;margin-top:0;width:201.6pt;height:20.1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7C063B0D" w14:textId="77777777" w:rsidR="00416A51" w:rsidRDefault="00416A51" w:rsidP="003A37BA">
                <w:pPr>
                  <w:pStyle w:val="MacPacTrailer"/>
                </w:pPr>
                <w:r>
                  <w:t>15610641 v13</w:t>
                </w:r>
              </w:p>
              <w:p w14:paraId="161454AA" w14:textId="77777777" w:rsidR="00416A51" w:rsidRDefault="00416A51" w:rsidP="003A37BA">
                <w:pPr>
                  <w:pStyle w:val="MacPacTrailer"/>
                </w:pP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0B92" w14:textId="77777777" w:rsidR="00E10626" w:rsidRPr="00353A2F" w:rsidRDefault="00E10626" w:rsidP="008712BB">
    <w:pPr>
      <w:pStyle w:val="Footer"/>
      <w:jc w:val="center"/>
      <w:rPr>
        <w:b/>
        <w:sz w:val="20"/>
      </w:rPr>
    </w:pPr>
    <w:r w:rsidRPr="00353A2F">
      <w:rPr>
        <w:b/>
        <w:sz w:val="20"/>
      </w:rPr>
      <w:t xml:space="preserve">ADDENDUM </w:t>
    </w:r>
    <w:r>
      <w:rPr>
        <w:b/>
        <w:sz w:val="20"/>
      </w:rPr>
      <w:t>C</w:t>
    </w:r>
  </w:p>
  <w:p w14:paraId="7507B947" w14:textId="49C78E7B" w:rsidR="00E10626" w:rsidRPr="008712BB" w:rsidRDefault="00E10626" w:rsidP="008712BB">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2</w:t>
    </w:r>
    <w:r w:rsidRPr="00353A2F">
      <w:rPr>
        <w:sz w:val="20"/>
      </w:rPr>
      <w:fldChar w:fldCharType="end"/>
    </w:r>
    <w:r w:rsidRPr="00353A2F">
      <w:rPr>
        <w:sz w:val="20"/>
      </w:rPr>
      <w:t>-</w:t>
    </w:r>
  </w:p>
  <w:bookmarkStart w:id="204" w:name="_iDocIDField0f529a15-2778-452d-9ca6-2c2f"/>
  <w:p w14:paraId="445BBF72" w14:textId="16F5D2DE"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04"/>
  </w:p>
  <w:p w14:paraId="3C25E7F7" w14:textId="77777777" w:rsidR="00416A51" w:rsidRDefault="00000000" w:rsidP="003A37BA">
    <w:pPr>
      <w:pStyle w:val="Footer"/>
    </w:pPr>
    <w:r>
      <w:rPr>
        <w:noProof/>
      </w:rPr>
      <w:pict w14:anchorId="47E8585B">
        <v:shapetype id="_x0000_t202" coordsize="21600,21600" o:spt="202" path="m,l,21600r21600,l21600,xe">
          <v:stroke joinstyle="miter"/>
          <v:path gradientshapeok="t" o:connecttype="rect"/>
        </v:shapetype>
        <v:shape id="zzmpTrailer_6908_69" o:spid="_x0000_s1031" type="#_x0000_t202" style="position:absolute;left:0;text-align:left;margin-left:902.4pt;margin-top:0;width:201.6pt;height:20.1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37927C3E" w14:textId="77777777" w:rsidR="00416A51" w:rsidRDefault="00416A51" w:rsidP="003A37BA">
                <w:pPr>
                  <w:pStyle w:val="MacPacTrailer"/>
                </w:pPr>
                <w:r>
                  <w:t>15610641 v13</w:t>
                </w:r>
              </w:p>
              <w:p w14:paraId="09B5208E" w14:textId="77777777" w:rsidR="00416A51" w:rsidRDefault="00416A51" w:rsidP="003A37BA">
                <w:pPr>
                  <w:pStyle w:val="MacPacTrailer"/>
                </w:pP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2E6F" w14:textId="77777777" w:rsidR="00E10626" w:rsidRPr="00353A2F" w:rsidRDefault="00E10626" w:rsidP="00C207A5">
    <w:pPr>
      <w:pStyle w:val="Footer"/>
      <w:jc w:val="center"/>
      <w:rPr>
        <w:b/>
        <w:sz w:val="20"/>
      </w:rPr>
    </w:pPr>
    <w:r>
      <w:rPr>
        <w:b/>
        <w:sz w:val="20"/>
      </w:rPr>
      <w:t xml:space="preserve">EXHIBIT </w:t>
    </w:r>
    <w:r w:rsidRPr="00353A2F">
      <w:rPr>
        <w:b/>
        <w:sz w:val="20"/>
      </w:rPr>
      <w:t>A</w:t>
    </w:r>
  </w:p>
  <w:p w14:paraId="50101983" w14:textId="4D53B09E" w:rsidR="00E10626" w:rsidRPr="00C207A5" w:rsidRDefault="00E10626" w:rsidP="00C207A5">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05" w:name="_iDocIDField2df39b36-9beb-44e4-824a-8891"/>
  <w:p w14:paraId="14AF917B" w14:textId="2006F0D0"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05"/>
  </w:p>
  <w:p w14:paraId="79620C0B" w14:textId="77777777" w:rsidR="00416A51" w:rsidRDefault="00000000" w:rsidP="003A37BA">
    <w:pPr>
      <w:pStyle w:val="Footer"/>
    </w:pPr>
    <w:r>
      <w:rPr>
        <w:noProof/>
      </w:rPr>
      <w:pict w14:anchorId="331C2038">
        <v:shapetype id="_x0000_t202" coordsize="21600,21600" o:spt="202" path="m,l,21600r21600,l21600,xe">
          <v:stroke joinstyle="miter"/>
          <v:path gradientshapeok="t" o:connecttype="rect"/>
        </v:shapetype>
        <v:shape id="zzmpTrailer_6908_79" o:spid="_x0000_s1032" type="#_x0000_t202" style="position:absolute;left:0;text-align:left;margin-left:902.4pt;margin-top:0;width:201.6pt;height:20.1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590CC12F" w14:textId="77777777" w:rsidR="00416A51" w:rsidRDefault="00416A51" w:rsidP="003A37BA">
                <w:pPr>
                  <w:pStyle w:val="MacPacTrailer"/>
                </w:pPr>
                <w:r>
                  <w:t>15610641 v13</w:t>
                </w:r>
              </w:p>
              <w:p w14:paraId="595C14CB" w14:textId="77777777" w:rsidR="00416A51" w:rsidRDefault="00416A51" w:rsidP="003A37BA">
                <w:pPr>
                  <w:pStyle w:val="MacPacTrailer"/>
                </w:pP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7C0C" w14:textId="77777777" w:rsidR="00E10626" w:rsidRPr="00353A2F" w:rsidRDefault="00E10626" w:rsidP="009D0254">
    <w:pPr>
      <w:pStyle w:val="Footer"/>
      <w:jc w:val="center"/>
      <w:rPr>
        <w:b/>
        <w:sz w:val="20"/>
      </w:rPr>
    </w:pPr>
    <w:r>
      <w:rPr>
        <w:b/>
        <w:sz w:val="20"/>
      </w:rPr>
      <w:t>EXHIBIT B</w:t>
    </w:r>
  </w:p>
  <w:p w14:paraId="337BA131" w14:textId="361AED87" w:rsidR="00E10626" w:rsidRPr="009D0254" w:rsidRDefault="00E10626" w:rsidP="009D0254">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06" w:name="_iDocIDField32386837-7379-4ef9-bef7-bdee"/>
  <w:p w14:paraId="28E39D8F" w14:textId="465C7F05"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06"/>
  </w:p>
  <w:p w14:paraId="3C01F3EC" w14:textId="77777777" w:rsidR="00416A51" w:rsidRDefault="00000000" w:rsidP="003A37BA">
    <w:pPr>
      <w:pStyle w:val="Footer"/>
    </w:pPr>
    <w:r>
      <w:rPr>
        <w:noProof/>
      </w:rPr>
      <w:pict w14:anchorId="5A0F65B2">
        <v:shapetype id="_x0000_t202" coordsize="21600,21600" o:spt="202" path="m,l,21600r21600,l21600,xe">
          <v:stroke joinstyle="miter"/>
          <v:path gradientshapeok="t" o:connecttype="rect"/>
        </v:shapetype>
        <v:shape id="zzmpTrailer_6908_89" o:spid="_x0000_s1033" type="#_x0000_t202" style="position:absolute;left:0;text-align:left;margin-left:902.4pt;margin-top:0;width:201.6pt;height:20.15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1BBD4D3C" w14:textId="77777777" w:rsidR="00416A51" w:rsidRDefault="00416A51" w:rsidP="003A37BA">
                <w:pPr>
                  <w:pStyle w:val="MacPacTrailer"/>
                </w:pPr>
                <w:r>
                  <w:t>15610641 v13</w:t>
                </w:r>
              </w:p>
              <w:p w14:paraId="4848BC08" w14:textId="77777777" w:rsidR="00416A51" w:rsidRDefault="00416A51" w:rsidP="003A37BA">
                <w:pPr>
                  <w:pStyle w:val="MacPacTrailer"/>
                </w:pP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7CAD" w14:textId="77777777" w:rsidR="00E10626" w:rsidRPr="00353A2F" w:rsidRDefault="00E10626" w:rsidP="00F95B0B">
    <w:pPr>
      <w:pStyle w:val="Footer"/>
      <w:jc w:val="center"/>
      <w:rPr>
        <w:b/>
        <w:sz w:val="20"/>
      </w:rPr>
    </w:pPr>
    <w:r>
      <w:rPr>
        <w:b/>
        <w:sz w:val="20"/>
      </w:rPr>
      <w:t>EXHIBIT B-1</w:t>
    </w:r>
  </w:p>
  <w:p w14:paraId="10F5B0D3" w14:textId="6B2D7DEF" w:rsidR="00E10626" w:rsidRPr="00F95B0B" w:rsidRDefault="00E10626" w:rsidP="00F95B0B">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2</w:t>
    </w:r>
    <w:r w:rsidRPr="00353A2F">
      <w:rPr>
        <w:sz w:val="20"/>
      </w:rPr>
      <w:fldChar w:fldCharType="end"/>
    </w:r>
    <w:r w:rsidRPr="00353A2F">
      <w:rPr>
        <w:sz w:val="20"/>
      </w:rPr>
      <w:t>-</w:t>
    </w:r>
  </w:p>
  <w:bookmarkStart w:id="207" w:name="_iDocIDField628351de-ca5a-474b-84be-b221"/>
  <w:p w14:paraId="3C8D3611" w14:textId="75D86DC3"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07"/>
  </w:p>
  <w:p w14:paraId="2B0F69C5" w14:textId="77777777" w:rsidR="00416A51" w:rsidRDefault="00000000" w:rsidP="003A37BA">
    <w:pPr>
      <w:pStyle w:val="Footer"/>
    </w:pPr>
    <w:r>
      <w:rPr>
        <w:noProof/>
      </w:rPr>
      <w:pict w14:anchorId="3CA1E150">
        <v:shapetype id="_x0000_t202" coordsize="21600,21600" o:spt="202" path="m,l,21600r21600,l21600,xe">
          <v:stroke joinstyle="miter"/>
          <v:path gradientshapeok="t" o:connecttype="rect"/>
        </v:shapetype>
        <v:shape id="zzmpTrailer_6908_99" o:spid="_x0000_s1034" type="#_x0000_t202" style="position:absolute;left:0;text-align:left;margin-left:902.4pt;margin-top:0;width:201.6pt;height:20.15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294D9ACC" w14:textId="77777777" w:rsidR="00416A51" w:rsidRDefault="00416A51" w:rsidP="003A37BA">
                <w:pPr>
                  <w:pStyle w:val="MacPacTrailer"/>
                </w:pPr>
                <w:r>
                  <w:t>15610641 v13</w:t>
                </w:r>
              </w:p>
              <w:p w14:paraId="21384AB2" w14:textId="77777777" w:rsidR="00416A51" w:rsidRDefault="00416A51" w:rsidP="003A37BA">
                <w:pPr>
                  <w:pStyle w:val="MacPacTrailer"/>
                </w:pP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AFBA" w14:textId="77777777" w:rsidR="00E10626" w:rsidRPr="00353A2F" w:rsidRDefault="00E10626" w:rsidP="00CD1D05">
    <w:pPr>
      <w:pStyle w:val="Footer"/>
      <w:jc w:val="center"/>
      <w:rPr>
        <w:b/>
        <w:sz w:val="20"/>
      </w:rPr>
    </w:pPr>
    <w:r>
      <w:rPr>
        <w:b/>
        <w:sz w:val="20"/>
      </w:rPr>
      <w:t>EXHIBIT C</w:t>
    </w:r>
  </w:p>
  <w:p w14:paraId="437A340F" w14:textId="529DF7F6" w:rsidR="00E10626" w:rsidRPr="00CD1D05" w:rsidRDefault="00E10626" w:rsidP="00CD1D05">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6</w:t>
    </w:r>
    <w:r w:rsidRPr="00353A2F">
      <w:rPr>
        <w:sz w:val="20"/>
      </w:rPr>
      <w:fldChar w:fldCharType="end"/>
    </w:r>
    <w:r w:rsidRPr="00353A2F">
      <w:rPr>
        <w:sz w:val="20"/>
      </w:rPr>
      <w:t>-</w:t>
    </w:r>
  </w:p>
  <w:bookmarkStart w:id="210" w:name="_iDocIDField849c4f5c-0572-4a93-b527-3be6"/>
  <w:p w14:paraId="422BF3D9" w14:textId="1A13BD48"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10"/>
  </w:p>
  <w:p w14:paraId="76E05C0D" w14:textId="77777777" w:rsidR="00416A51" w:rsidRDefault="00000000" w:rsidP="003A37BA">
    <w:pPr>
      <w:pStyle w:val="Footer"/>
    </w:pPr>
    <w:r>
      <w:rPr>
        <w:noProof/>
      </w:rPr>
      <w:pict w14:anchorId="1C113EE2">
        <v:shapetype id="_x0000_t202" coordsize="21600,21600" o:spt="202" path="m,l,21600r21600,l21600,xe">
          <v:stroke joinstyle="miter"/>
          <v:path gradientshapeok="t" o:connecttype="rect"/>
        </v:shapetype>
        <v:shape id="zzmpTrailer_6908_109" o:spid="_x0000_s1035" type="#_x0000_t202" style="position:absolute;left:0;text-align:left;margin-left:902.4pt;margin-top:0;width:201.6pt;height:20.1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5CA62164" w14:textId="77777777" w:rsidR="00416A51" w:rsidRDefault="00416A51" w:rsidP="003A37BA">
                <w:pPr>
                  <w:pStyle w:val="MacPacTrailer"/>
                </w:pPr>
                <w:r>
                  <w:t>15610641 v13</w:t>
                </w:r>
              </w:p>
              <w:p w14:paraId="6C5BE97E" w14:textId="77777777" w:rsidR="00416A51" w:rsidRDefault="00416A51" w:rsidP="003A37BA">
                <w:pPr>
                  <w:pStyle w:val="MacPacTrailer"/>
                </w:pP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7342" w14:textId="77777777" w:rsidR="00E10626" w:rsidRPr="00353A2F" w:rsidRDefault="00E10626" w:rsidP="0036754D">
    <w:pPr>
      <w:pStyle w:val="Footer"/>
      <w:jc w:val="center"/>
      <w:rPr>
        <w:b/>
        <w:sz w:val="20"/>
      </w:rPr>
    </w:pPr>
    <w:r>
      <w:rPr>
        <w:b/>
        <w:sz w:val="20"/>
      </w:rPr>
      <w:t>EXHIBIT D</w:t>
    </w:r>
  </w:p>
  <w:p w14:paraId="25C29022" w14:textId="246544C8" w:rsidR="00E10626" w:rsidRPr="0036754D" w:rsidRDefault="00E10626" w:rsidP="0036754D">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11" w:name="_iDocIDFieldf6c0d7de-d31c-46b9-96bf-de1f"/>
  <w:p w14:paraId="34202412" w14:textId="78691940"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11"/>
  </w:p>
  <w:p w14:paraId="7842540C" w14:textId="77777777" w:rsidR="00416A51" w:rsidRDefault="00000000" w:rsidP="003A37BA">
    <w:pPr>
      <w:pStyle w:val="Footer"/>
    </w:pPr>
    <w:r>
      <w:rPr>
        <w:noProof/>
      </w:rPr>
      <w:pict w14:anchorId="30C1FA62">
        <v:shapetype id="_x0000_t202" coordsize="21600,21600" o:spt="202" path="m,l,21600r21600,l21600,xe">
          <v:stroke joinstyle="miter"/>
          <v:path gradientshapeok="t" o:connecttype="rect"/>
        </v:shapetype>
        <v:shape id="zzmpTrailer_6908_119" o:spid="_x0000_s1036" type="#_x0000_t202" style="position:absolute;left:0;text-align:left;margin-left:902.4pt;margin-top:0;width:201.6pt;height:20.15pt;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1CAF4C62" w14:textId="77777777" w:rsidR="00416A51" w:rsidRDefault="00416A51" w:rsidP="003A37BA">
                <w:pPr>
                  <w:pStyle w:val="MacPacTrailer"/>
                </w:pPr>
                <w:r>
                  <w:t>15610641 v13</w:t>
                </w:r>
              </w:p>
              <w:p w14:paraId="0C1209B8" w14:textId="77777777" w:rsidR="00416A51" w:rsidRDefault="00416A51" w:rsidP="003A37BA">
                <w:pPr>
                  <w:pStyle w:val="MacPacTrailer"/>
                </w:pP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4CFF" w14:textId="77777777" w:rsidR="00E10626" w:rsidRPr="00353A2F" w:rsidRDefault="00E10626" w:rsidP="008A070A">
    <w:pPr>
      <w:pStyle w:val="Footer"/>
      <w:jc w:val="center"/>
      <w:rPr>
        <w:b/>
        <w:sz w:val="20"/>
      </w:rPr>
    </w:pPr>
    <w:r>
      <w:rPr>
        <w:b/>
        <w:sz w:val="20"/>
      </w:rPr>
      <w:t>EXHIBIT E-1</w:t>
    </w:r>
  </w:p>
  <w:p w14:paraId="21D5C62E" w14:textId="19A974E9" w:rsidR="00E10626" w:rsidRPr="008A070A" w:rsidRDefault="00E10626" w:rsidP="008A070A">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3</w:t>
    </w:r>
    <w:r w:rsidRPr="00353A2F">
      <w:rPr>
        <w:sz w:val="20"/>
      </w:rPr>
      <w:fldChar w:fldCharType="end"/>
    </w:r>
    <w:r w:rsidRPr="00353A2F">
      <w:rPr>
        <w:sz w:val="20"/>
      </w:rPr>
      <w:t>-</w:t>
    </w:r>
  </w:p>
  <w:bookmarkStart w:id="214" w:name="_iDocIDFieldf621382d-4b63-4b8f-b4fd-e2cb"/>
  <w:p w14:paraId="212089A3" w14:textId="10489AEB"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14"/>
  </w:p>
  <w:p w14:paraId="05A306ED" w14:textId="77777777" w:rsidR="00416A51" w:rsidRDefault="00000000" w:rsidP="003A37BA">
    <w:pPr>
      <w:pStyle w:val="Footer"/>
    </w:pPr>
    <w:r>
      <w:rPr>
        <w:noProof/>
      </w:rPr>
      <w:pict w14:anchorId="3FE7E865">
        <v:shapetype id="_x0000_t202" coordsize="21600,21600" o:spt="202" path="m,l,21600r21600,l21600,xe">
          <v:stroke joinstyle="miter"/>
          <v:path gradientshapeok="t" o:connecttype="rect"/>
        </v:shapetype>
        <v:shape id="zzmpTrailer_6908_129" o:spid="_x0000_s1037" type="#_x0000_t202" style="position:absolute;left:0;text-align:left;margin-left:902.4pt;margin-top:0;width:201.6pt;height:20.1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3ECB4641" w14:textId="77777777" w:rsidR="00416A51" w:rsidRDefault="00416A51" w:rsidP="003A37BA">
                <w:pPr>
                  <w:pStyle w:val="MacPacTrailer"/>
                </w:pPr>
                <w:r>
                  <w:t>15610641 v13</w:t>
                </w:r>
              </w:p>
              <w:p w14:paraId="1753041B" w14:textId="77777777" w:rsidR="00416A51" w:rsidRDefault="00416A51" w:rsidP="003A37BA">
                <w:pPr>
                  <w:pStyle w:val="MacPacTrailer"/>
                </w:pP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2D42" w14:textId="77777777" w:rsidR="00E10626" w:rsidRPr="00353A2F" w:rsidRDefault="00E10626" w:rsidP="00775043">
    <w:pPr>
      <w:pStyle w:val="Footer"/>
      <w:jc w:val="center"/>
      <w:rPr>
        <w:b/>
        <w:sz w:val="20"/>
      </w:rPr>
    </w:pPr>
    <w:r>
      <w:rPr>
        <w:b/>
        <w:sz w:val="20"/>
      </w:rPr>
      <w:t>EXHIBIT E-2</w:t>
    </w:r>
  </w:p>
  <w:p w14:paraId="0E414B1E" w14:textId="1C3C8606" w:rsidR="00E10626" w:rsidRPr="00775043" w:rsidRDefault="00E10626" w:rsidP="00775043">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3</w:t>
    </w:r>
    <w:r w:rsidRPr="00353A2F">
      <w:rPr>
        <w:sz w:val="20"/>
      </w:rPr>
      <w:fldChar w:fldCharType="end"/>
    </w:r>
    <w:r w:rsidRPr="00353A2F">
      <w:rPr>
        <w:sz w:val="20"/>
      </w:rPr>
      <w:t>-</w:t>
    </w:r>
  </w:p>
  <w:bookmarkStart w:id="231" w:name="_iDocIDFieldeb16c4ec-7c2c-456f-b025-856f"/>
  <w:p w14:paraId="79EB8766" w14:textId="052B4DCC"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1"/>
  </w:p>
  <w:p w14:paraId="1A3E1D56" w14:textId="77777777" w:rsidR="00416A51" w:rsidRDefault="00000000" w:rsidP="003A37BA">
    <w:pPr>
      <w:pStyle w:val="Footer"/>
    </w:pPr>
    <w:r>
      <w:rPr>
        <w:noProof/>
      </w:rPr>
      <w:pict w14:anchorId="49D32284">
        <v:shapetype id="_x0000_t202" coordsize="21600,21600" o:spt="202" path="m,l,21600r21600,l21600,xe">
          <v:stroke joinstyle="miter"/>
          <v:path gradientshapeok="t" o:connecttype="rect"/>
        </v:shapetype>
        <v:shape id="zzmpTrailer_6908_139" o:spid="_x0000_s1038" type="#_x0000_t202" style="position:absolute;left:0;text-align:left;margin-left:902.4pt;margin-top:0;width:201.6pt;height:20.1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43DFF56C" w14:textId="77777777" w:rsidR="00416A51" w:rsidRDefault="00416A51" w:rsidP="003A37BA">
                <w:pPr>
                  <w:pStyle w:val="MacPacTrailer"/>
                </w:pPr>
                <w:r>
                  <w:t>15610641 v13</w:t>
                </w:r>
              </w:p>
              <w:p w14:paraId="01D7176A" w14:textId="77777777" w:rsidR="00416A51" w:rsidRDefault="00416A51" w:rsidP="003A37BA">
                <w:pPr>
                  <w:pStyle w:val="MacPacTrailer"/>
                </w:pP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2A02" w14:textId="77777777" w:rsidR="00E10626" w:rsidRPr="00353A2F" w:rsidRDefault="00E10626" w:rsidP="005F7838">
    <w:pPr>
      <w:pStyle w:val="Footer"/>
      <w:jc w:val="center"/>
      <w:rPr>
        <w:b/>
        <w:sz w:val="20"/>
      </w:rPr>
    </w:pPr>
    <w:r>
      <w:rPr>
        <w:b/>
        <w:sz w:val="20"/>
      </w:rPr>
      <w:t>EXHIBIT F</w:t>
    </w:r>
  </w:p>
  <w:p w14:paraId="27EB53F6" w14:textId="308A10F6" w:rsidR="00E10626" w:rsidRPr="005F7838" w:rsidRDefault="00E10626" w:rsidP="005F7838">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2</w:t>
    </w:r>
    <w:r w:rsidRPr="00353A2F">
      <w:rPr>
        <w:sz w:val="20"/>
      </w:rPr>
      <w:fldChar w:fldCharType="end"/>
    </w:r>
    <w:r w:rsidRPr="00353A2F">
      <w:rPr>
        <w:sz w:val="20"/>
      </w:rPr>
      <w:t>-</w:t>
    </w:r>
  </w:p>
  <w:bookmarkStart w:id="232" w:name="_iDocIDField9c9251bb-e308-47e3-820c-442a"/>
  <w:p w14:paraId="0A00D7EA" w14:textId="7AD33DD7"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2"/>
  </w:p>
  <w:p w14:paraId="23B9A883" w14:textId="77777777" w:rsidR="00416A51" w:rsidRDefault="00000000" w:rsidP="003A37BA">
    <w:pPr>
      <w:pStyle w:val="Footer"/>
    </w:pPr>
    <w:r>
      <w:rPr>
        <w:noProof/>
      </w:rPr>
      <w:pict w14:anchorId="1998FDC9">
        <v:shapetype id="_x0000_t202" coordsize="21600,21600" o:spt="202" path="m,l,21600r21600,l21600,xe">
          <v:stroke joinstyle="miter"/>
          <v:path gradientshapeok="t" o:connecttype="rect"/>
        </v:shapetype>
        <v:shape id="zzmpTrailer_6908_149" o:spid="_x0000_s1039" type="#_x0000_t202" style="position:absolute;left:0;text-align:left;margin-left:902.4pt;margin-top:0;width:201.6pt;height:20.15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1D4CD75F" w14:textId="77777777" w:rsidR="00416A51" w:rsidRDefault="00416A51" w:rsidP="003A37BA">
                <w:pPr>
                  <w:pStyle w:val="MacPacTrailer"/>
                </w:pPr>
                <w:r>
                  <w:t>15610641 v13</w:t>
                </w:r>
              </w:p>
              <w:p w14:paraId="27EF18B3" w14:textId="77777777" w:rsidR="00416A51" w:rsidRDefault="00416A51" w:rsidP="003A37BA">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9D98" w14:textId="77777777" w:rsidR="00E10626" w:rsidRDefault="00E10626" w:rsidP="004A292C">
    <w:pPr>
      <w:pStyle w:val="Footer"/>
    </w:pPr>
    <w:r w:rsidRPr="00AB13D3">
      <w:tab/>
    </w:r>
    <w:r w:rsidRPr="00AB13D3">
      <w:tab/>
    </w:r>
  </w:p>
  <w:bookmarkStart w:id="1" w:name="_iDocIDField2726da7c-42a6-4cbf-8472-90ae"/>
  <w:p w14:paraId="1FA81820" w14:textId="030F8F0C" w:rsidR="00416A51" w:rsidRDefault="00E10626">
    <w:pPr>
      <w:pStyle w:val="DocID"/>
    </w:pPr>
    <w:r>
      <w:fldChar w:fldCharType="begin"/>
    </w:r>
    <w:r>
      <w:instrText xml:space="preserve">  DOCPROPERTY "CUS_DocIDChunk0" </w:instrText>
    </w:r>
    <w:r>
      <w:fldChar w:fldCharType="separate"/>
    </w:r>
    <w:r w:rsidR="00416A51">
      <w:t>LEGAL02/42645056v3</w:t>
    </w:r>
    <w:r>
      <w:fldChar w:fldCharType="end"/>
    </w:r>
    <w:bookmarkEnd w:id="1"/>
  </w:p>
  <w:p w14:paraId="435958C5" w14:textId="77777777" w:rsidR="00416A51" w:rsidRDefault="00000000">
    <w:pPr>
      <w:pStyle w:val="Footer"/>
    </w:pPr>
    <w:r>
      <w:rPr>
        <w:noProof/>
      </w:rPr>
      <w:pict w14:anchorId="59D86209">
        <v:shapetype id="_x0000_t202" coordsize="21600,21600" o:spt="202" path="m,l,21600r21600,l21600,xe">
          <v:stroke joinstyle="miter"/>
          <v:path gradientshapeok="t" o:connecttype="rect"/>
        </v:shapetype>
        <v:shape id="zzmpTrailer_6908_19" o:spid="_x0000_s1025" type="#_x0000_t202" style="position:absolute;left:0;text-align:left;margin-left:902.4pt;margin-top:0;width:201.6pt;height:20.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5D35D772" w14:textId="789BB34A" w:rsidR="00416A51" w:rsidRDefault="00416A51">
                <w:pPr>
                  <w:pStyle w:val="MacPacTrailer"/>
                </w:pPr>
                <w:r>
                  <w:t>15610641 v13</w:t>
                </w:r>
              </w:p>
              <w:p w14:paraId="75972AFE" w14:textId="567B0595" w:rsidR="00416A51" w:rsidRDefault="00416A51">
                <w:pPr>
                  <w:pStyle w:val="MacPacTrailer"/>
                </w:pP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5794" w14:textId="77777777" w:rsidR="00E10626" w:rsidRPr="00353A2F" w:rsidRDefault="00E10626" w:rsidP="00C30012">
    <w:pPr>
      <w:pStyle w:val="Footer"/>
      <w:jc w:val="center"/>
      <w:rPr>
        <w:b/>
        <w:sz w:val="20"/>
      </w:rPr>
    </w:pPr>
    <w:r>
      <w:rPr>
        <w:b/>
        <w:sz w:val="20"/>
      </w:rPr>
      <w:t>EXHIBIT G</w:t>
    </w:r>
  </w:p>
  <w:p w14:paraId="26D7BC15" w14:textId="568D990C" w:rsidR="00E10626" w:rsidRPr="00C30012" w:rsidRDefault="00E10626" w:rsidP="00C30012">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33" w:name="_iDocIDFieldd36dcf15-01df-4261-baff-0251"/>
  <w:p w14:paraId="3D573A03" w14:textId="185F0739"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3"/>
  </w:p>
  <w:p w14:paraId="6983BC7D" w14:textId="77777777" w:rsidR="00416A51" w:rsidRDefault="00000000" w:rsidP="003A37BA">
    <w:pPr>
      <w:pStyle w:val="Footer"/>
    </w:pPr>
    <w:r>
      <w:rPr>
        <w:noProof/>
      </w:rPr>
      <w:pict w14:anchorId="76D9B554">
        <v:shapetype id="_x0000_t202" coordsize="21600,21600" o:spt="202" path="m,l,21600r21600,l21600,xe">
          <v:stroke joinstyle="miter"/>
          <v:path gradientshapeok="t" o:connecttype="rect"/>
        </v:shapetype>
        <v:shape id="zzmpTrailer_6908_159" o:spid="_x0000_s1040" type="#_x0000_t202" style="position:absolute;left:0;text-align:left;margin-left:902.4pt;margin-top:0;width:201.6pt;height:20.15pt;z-index:-251626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190E57DF" w14:textId="77777777" w:rsidR="00416A51" w:rsidRDefault="00416A51" w:rsidP="003A37BA">
                <w:pPr>
                  <w:pStyle w:val="MacPacTrailer"/>
                </w:pPr>
                <w:r>
                  <w:t>15610641 v13</w:t>
                </w:r>
              </w:p>
              <w:p w14:paraId="564DBF55" w14:textId="77777777" w:rsidR="00416A51" w:rsidRDefault="00416A51" w:rsidP="003A37BA">
                <w:pPr>
                  <w:pStyle w:val="MacPacTrailer"/>
                </w:pP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AD69" w14:textId="77777777" w:rsidR="00E10626" w:rsidRPr="00353A2F" w:rsidRDefault="00E10626" w:rsidP="00095A06">
    <w:pPr>
      <w:pStyle w:val="Footer"/>
      <w:jc w:val="center"/>
      <w:rPr>
        <w:b/>
        <w:sz w:val="20"/>
      </w:rPr>
    </w:pPr>
    <w:r>
      <w:rPr>
        <w:b/>
        <w:sz w:val="20"/>
      </w:rPr>
      <w:t>EXHIBIT H</w:t>
    </w:r>
  </w:p>
  <w:p w14:paraId="47298F5A" w14:textId="437A5633" w:rsidR="00E10626" w:rsidRPr="00095A06" w:rsidRDefault="00E10626" w:rsidP="00095A06">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34" w:name="_iDocIDField8bae9d9d-366f-4588-afda-8edd"/>
  <w:p w14:paraId="206D536D" w14:textId="3DB55172"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4"/>
  </w:p>
  <w:p w14:paraId="663D926B" w14:textId="77777777" w:rsidR="00416A51" w:rsidRDefault="00000000" w:rsidP="003A37BA">
    <w:pPr>
      <w:pStyle w:val="Footer"/>
    </w:pPr>
    <w:r>
      <w:rPr>
        <w:noProof/>
      </w:rPr>
      <w:pict w14:anchorId="65BEDD72">
        <v:shapetype id="_x0000_t202" coordsize="21600,21600" o:spt="202" path="m,l,21600r21600,l21600,xe">
          <v:stroke joinstyle="miter"/>
          <v:path gradientshapeok="t" o:connecttype="rect"/>
        </v:shapetype>
        <v:shape id="zzmpTrailer_6908_169" o:spid="_x0000_s1041" type="#_x0000_t202" style="position:absolute;left:0;text-align:left;margin-left:902.4pt;margin-top:0;width:201.6pt;height:20.1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664251F4" w14:textId="77777777" w:rsidR="00416A51" w:rsidRDefault="00416A51" w:rsidP="003A37BA">
                <w:pPr>
                  <w:pStyle w:val="MacPacTrailer"/>
                </w:pPr>
                <w:r>
                  <w:t>15610641 v13</w:t>
                </w:r>
              </w:p>
              <w:p w14:paraId="194EDAEE" w14:textId="77777777" w:rsidR="00416A51" w:rsidRDefault="00416A51" w:rsidP="003A37BA">
                <w:pPr>
                  <w:pStyle w:val="MacPacTrailer"/>
                </w:pP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3F16" w14:textId="77777777" w:rsidR="00E10626" w:rsidRPr="00353A2F" w:rsidRDefault="00E10626" w:rsidP="006852CB">
    <w:pPr>
      <w:pStyle w:val="Footer"/>
      <w:jc w:val="center"/>
      <w:rPr>
        <w:b/>
        <w:sz w:val="20"/>
      </w:rPr>
    </w:pPr>
    <w:r>
      <w:rPr>
        <w:b/>
        <w:sz w:val="20"/>
      </w:rPr>
      <w:t>EXHIBIT I</w:t>
    </w:r>
  </w:p>
  <w:p w14:paraId="045328D4" w14:textId="7014931D" w:rsidR="00E10626" w:rsidRPr="006852CB" w:rsidRDefault="00E10626" w:rsidP="006852CB">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235" w:name="_iDocIDField61725bf0-0dbe-4ddd-abbc-c434"/>
  <w:p w14:paraId="05520DFB" w14:textId="3050D3A3"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5"/>
  </w:p>
  <w:p w14:paraId="7A2504A7" w14:textId="77777777" w:rsidR="00416A51" w:rsidRDefault="00000000" w:rsidP="003A37BA">
    <w:pPr>
      <w:pStyle w:val="Footer"/>
    </w:pPr>
    <w:r>
      <w:rPr>
        <w:noProof/>
      </w:rPr>
      <w:pict w14:anchorId="29FE511A">
        <v:shapetype id="_x0000_t202" coordsize="21600,21600" o:spt="202" path="m,l,21600r21600,l21600,xe">
          <v:stroke joinstyle="miter"/>
          <v:path gradientshapeok="t" o:connecttype="rect"/>
        </v:shapetype>
        <v:shape id="zzmpTrailer_6908_179" o:spid="_x0000_s1042" type="#_x0000_t202" style="position:absolute;left:0;text-align:left;margin-left:902.4pt;margin-top:0;width:201.6pt;height:20.15pt;z-index:-25162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1C7A27B7" w14:textId="77777777" w:rsidR="00416A51" w:rsidRDefault="00416A51" w:rsidP="003A37BA">
                <w:pPr>
                  <w:pStyle w:val="MacPacTrailer"/>
                </w:pPr>
                <w:r>
                  <w:t>15610641 v13</w:t>
                </w:r>
              </w:p>
              <w:p w14:paraId="15526615" w14:textId="77777777" w:rsidR="00416A51" w:rsidRDefault="00416A51" w:rsidP="003A37BA">
                <w:pPr>
                  <w:pStyle w:val="MacPacTrailer"/>
                </w:pP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0C6D" w14:textId="77777777" w:rsidR="00E10626" w:rsidRPr="00353A2F" w:rsidRDefault="00E10626" w:rsidP="0037355A">
    <w:pPr>
      <w:pStyle w:val="Footer"/>
      <w:jc w:val="center"/>
      <w:rPr>
        <w:b/>
        <w:sz w:val="20"/>
      </w:rPr>
    </w:pPr>
    <w:r>
      <w:rPr>
        <w:b/>
        <w:sz w:val="20"/>
      </w:rPr>
      <w:t>EXHIBIT J</w:t>
    </w:r>
  </w:p>
  <w:p w14:paraId="0BEE7B55" w14:textId="09F4D642" w:rsidR="00E10626" w:rsidRPr="0037355A" w:rsidRDefault="00E10626" w:rsidP="0037355A">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5</w:t>
    </w:r>
    <w:r w:rsidRPr="00353A2F">
      <w:rPr>
        <w:sz w:val="20"/>
      </w:rPr>
      <w:fldChar w:fldCharType="end"/>
    </w:r>
    <w:r w:rsidRPr="00353A2F">
      <w:rPr>
        <w:sz w:val="20"/>
      </w:rPr>
      <w:t>-</w:t>
    </w:r>
  </w:p>
  <w:bookmarkStart w:id="236" w:name="_iDocIDFieldecd1aa97-a79f-41a3-b8f1-fecb"/>
  <w:p w14:paraId="56FE152A" w14:textId="32F3D5BD"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6"/>
  </w:p>
  <w:p w14:paraId="71407B67" w14:textId="77777777" w:rsidR="00416A51" w:rsidRDefault="00000000" w:rsidP="003A37BA">
    <w:pPr>
      <w:pStyle w:val="Footer"/>
    </w:pPr>
    <w:r>
      <w:rPr>
        <w:noProof/>
      </w:rPr>
      <w:pict w14:anchorId="10C7D663">
        <v:shapetype id="_x0000_t202" coordsize="21600,21600" o:spt="202" path="m,l,21600r21600,l21600,xe">
          <v:stroke joinstyle="miter"/>
          <v:path gradientshapeok="t" o:connecttype="rect"/>
        </v:shapetype>
        <v:shape id="zzmpTrailer_6908_189" o:spid="_x0000_s1043" type="#_x0000_t202" style="position:absolute;left:0;text-align:left;margin-left:902.4pt;margin-top:0;width:201.6pt;height:20.15pt;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5D783C93" w14:textId="77777777" w:rsidR="00416A51" w:rsidRDefault="00416A51" w:rsidP="003A37BA">
                <w:pPr>
                  <w:pStyle w:val="MacPacTrailer"/>
                </w:pPr>
                <w:r>
                  <w:t>15610641 v13</w:t>
                </w:r>
              </w:p>
              <w:p w14:paraId="68B8BE79" w14:textId="77777777" w:rsidR="00416A51" w:rsidRDefault="00416A51" w:rsidP="003A37BA">
                <w:pPr>
                  <w:pStyle w:val="MacPacTrailer"/>
                </w:pP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CellMar>
        <w:left w:w="0" w:type="dxa"/>
        <w:right w:w="0" w:type="dxa"/>
      </w:tblCellMar>
      <w:tblLook w:val="0000" w:firstRow="0" w:lastRow="0" w:firstColumn="0" w:lastColumn="0" w:noHBand="0" w:noVBand="0"/>
    </w:tblPr>
    <w:tblGrid>
      <w:gridCol w:w="3780"/>
      <w:gridCol w:w="1800"/>
      <w:gridCol w:w="3780"/>
    </w:tblGrid>
    <w:tr w:rsidR="00E10626" w14:paraId="15E8D37A" w14:textId="77777777" w:rsidTr="001E50E7">
      <w:tc>
        <w:tcPr>
          <w:tcW w:w="3780" w:type="dxa"/>
          <w:shd w:val="clear" w:color="auto" w:fill="auto"/>
          <w:vAlign w:val="bottom"/>
        </w:tcPr>
        <w:p w14:paraId="7D22FA5E" w14:textId="77777777" w:rsidR="00E10626" w:rsidRPr="000D2874" w:rsidRDefault="00E10626" w:rsidP="001E50E7">
          <w:pPr>
            <w:pStyle w:val="Footer"/>
            <w:rPr>
              <w:rStyle w:val="FooterTxt"/>
            </w:rPr>
          </w:pPr>
        </w:p>
      </w:tc>
      <w:tc>
        <w:tcPr>
          <w:tcW w:w="1800" w:type="dxa"/>
          <w:shd w:val="clear" w:color="auto" w:fill="auto"/>
          <w:vAlign w:val="bottom"/>
        </w:tcPr>
        <w:p w14:paraId="41EBF53D" w14:textId="77777777" w:rsidR="00E10626" w:rsidRPr="00353A2F" w:rsidRDefault="00E10626" w:rsidP="001E50E7">
          <w:pPr>
            <w:pStyle w:val="Footer"/>
            <w:jc w:val="center"/>
            <w:rPr>
              <w:b/>
              <w:sz w:val="20"/>
            </w:rPr>
          </w:pPr>
          <w:r>
            <w:rPr>
              <w:b/>
              <w:sz w:val="20"/>
            </w:rPr>
            <w:t>EXHIBIT K</w:t>
          </w:r>
        </w:p>
        <w:p w14:paraId="142C0033" w14:textId="414E2FD7" w:rsidR="00E10626" w:rsidRPr="00353A2F" w:rsidRDefault="00E10626" w:rsidP="001E50E7">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5</w:t>
          </w:r>
          <w:r w:rsidRPr="00353A2F">
            <w:rPr>
              <w:sz w:val="20"/>
            </w:rPr>
            <w:fldChar w:fldCharType="end"/>
          </w:r>
          <w:r w:rsidRPr="00353A2F">
            <w:rPr>
              <w:sz w:val="20"/>
            </w:rPr>
            <w:t>-</w:t>
          </w:r>
        </w:p>
        <w:p w14:paraId="77107299" w14:textId="77777777" w:rsidR="00E10626" w:rsidRPr="00C01183" w:rsidRDefault="00E10626" w:rsidP="001E50E7">
          <w:pPr>
            <w:pStyle w:val="Footer"/>
            <w:jc w:val="center"/>
            <w:rPr>
              <w:rStyle w:val="PageNumber"/>
              <w:noProof/>
            </w:rPr>
          </w:pPr>
        </w:p>
      </w:tc>
      <w:tc>
        <w:tcPr>
          <w:tcW w:w="3780" w:type="dxa"/>
          <w:shd w:val="clear" w:color="auto" w:fill="auto"/>
          <w:vAlign w:val="bottom"/>
        </w:tcPr>
        <w:p w14:paraId="4D096220" w14:textId="77777777" w:rsidR="00E10626" w:rsidRDefault="00E10626" w:rsidP="001E50E7">
          <w:pPr>
            <w:pStyle w:val="Footer"/>
            <w:jc w:val="right"/>
            <w:rPr>
              <w:rStyle w:val="FooterTxt"/>
              <w:noProof/>
            </w:rPr>
          </w:pPr>
        </w:p>
        <w:p w14:paraId="7C0639EA" w14:textId="77777777" w:rsidR="00E10626" w:rsidRPr="00C01183" w:rsidRDefault="00E10626" w:rsidP="001E50E7">
          <w:pPr>
            <w:pStyle w:val="Footer"/>
            <w:jc w:val="right"/>
            <w:rPr>
              <w:rStyle w:val="FooterTxt"/>
              <w:noProof/>
            </w:rPr>
          </w:pPr>
        </w:p>
      </w:tc>
    </w:tr>
  </w:tbl>
  <w:bookmarkStart w:id="237" w:name="_iDocIDFieldeb90875b-dca4-4552-9097-b41d"/>
  <w:p w14:paraId="12E741EC" w14:textId="4D05CAC2"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237"/>
  </w:p>
  <w:p w14:paraId="72A29597" w14:textId="77777777" w:rsidR="00416A51" w:rsidRDefault="00000000" w:rsidP="003A37BA">
    <w:pPr>
      <w:pStyle w:val="Footer"/>
    </w:pPr>
    <w:r>
      <w:rPr>
        <w:noProof/>
      </w:rPr>
      <w:pict w14:anchorId="1CF3AFB8">
        <v:shapetype id="_x0000_t202" coordsize="21600,21600" o:spt="202" path="m,l,21600r21600,l21600,xe">
          <v:stroke joinstyle="miter"/>
          <v:path gradientshapeok="t" o:connecttype="rect"/>
        </v:shapetype>
        <v:shape id="zzmpTrailer_6908_199" o:spid="_x0000_s1044" type="#_x0000_t202" style="position:absolute;left:0;text-align:left;margin-left:902.4pt;margin-top:0;width:201.6pt;height:20.15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4BA8E95B" w14:textId="77777777" w:rsidR="00416A51" w:rsidRDefault="00416A51" w:rsidP="003A37BA">
                <w:pPr>
                  <w:pStyle w:val="MacPacTrailer"/>
                </w:pPr>
                <w:r>
                  <w:t>15610641 v13</w:t>
                </w:r>
              </w:p>
              <w:p w14:paraId="2A0D14C9" w14:textId="77777777" w:rsidR="00416A51" w:rsidRDefault="00416A51" w:rsidP="003A37BA">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iDocIDField07c5540a-c805-4cfa-9142-68f7"/>
  <w:p w14:paraId="6249D938" w14:textId="43F65985" w:rsidR="00416A51" w:rsidRDefault="00E10626">
    <w:pPr>
      <w:pStyle w:val="DocID"/>
    </w:pPr>
    <w:r>
      <w:fldChar w:fldCharType="begin"/>
    </w:r>
    <w:r>
      <w:instrText xml:space="preserve">  DOCPROPERTY "CUS_DocIDChunk0" </w:instrText>
    </w:r>
    <w:r>
      <w:fldChar w:fldCharType="separate"/>
    </w:r>
    <w:r w:rsidR="00416A51">
      <w:t>LEGAL02/42645056v3</w:t>
    </w:r>
    <w:r>
      <w:fldChar w:fldCharType="end"/>
    </w:r>
    <w:bookmarkEnd w:id="2"/>
  </w:p>
  <w:p w14:paraId="1D4B7AA0" w14:textId="77777777" w:rsidR="00416A51" w:rsidRDefault="00000000">
    <w:pPr>
      <w:pStyle w:val="Footer"/>
    </w:pPr>
    <w:r>
      <w:rPr>
        <w:noProof/>
      </w:rPr>
      <w:pict w14:anchorId="3302659C">
        <v:shapetype id="_x0000_t202" coordsize="21600,21600" o:spt="202" path="m,l,21600r21600,l21600,xe">
          <v:stroke joinstyle="miter"/>
          <v:path gradientshapeok="t" o:connecttype="rect"/>
        </v:shapetype>
        <v:shape id="zzmpTrailer_6908_1B" o:spid="_x0000_s1026" type="#_x0000_t202" style="position:absolute;left:0;text-align:left;margin-left:902.4pt;margin-top:0;width:201.6pt;height:20.1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7E00CF7C" w14:textId="7A9871A9" w:rsidR="00416A51" w:rsidRDefault="00416A51">
                <w:pPr>
                  <w:pStyle w:val="MacPacTrailer"/>
                </w:pPr>
                <w:r>
                  <w:t>15610641 v13</w:t>
                </w:r>
              </w:p>
              <w:p w14:paraId="0024C2A2" w14:textId="6F6E074D" w:rsidR="00416A51" w:rsidRDefault="00416A51">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E7FB" w14:textId="2E5AE356" w:rsidR="00E10626" w:rsidRDefault="00E10626" w:rsidP="00AD375B">
    <w:pPr>
      <w:pStyle w:val="Footer"/>
    </w:pPr>
    <w:r w:rsidRPr="007329A9">
      <w:tab/>
    </w:r>
    <w:r>
      <w:t>-</w:t>
    </w:r>
    <w:proofErr w:type="spellStart"/>
    <w:r w:rsidRPr="007329A9">
      <w:rPr>
        <w:rStyle w:val="PageNumber"/>
      </w:rPr>
      <w:fldChar w:fldCharType="begin"/>
    </w:r>
    <w:r w:rsidRPr="007329A9">
      <w:rPr>
        <w:rStyle w:val="PageNumber"/>
      </w:rPr>
      <w:instrText xml:space="preserve"> PAGE  \* MERGEFORMAT </w:instrText>
    </w:r>
    <w:r w:rsidRPr="007329A9">
      <w:rPr>
        <w:rStyle w:val="PageNumber"/>
      </w:rPr>
      <w:fldChar w:fldCharType="separate"/>
    </w:r>
    <w:r w:rsidR="007B247F">
      <w:rPr>
        <w:rStyle w:val="PageNumber"/>
        <w:noProof/>
      </w:rPr>
      <w:t>ii</w:t>
    </w:r>
    <w:proofErr w:type="spellEnd"/>
    <w:r w:rsidRPr="007329A9">
      <w:rPr>
        <w:rStyle w:val="PageNumber"/>
      </w:rPr>
      <w:fldChar w:fldCharType="end"/>
    </w:r>
    <w:r>
      <w:t>-</w:t>
    </w:r>
    <w:r w:rsidRPr="007329A9">
      <w:tab/>
    </w:r>
  </w:p>
  <w:bookmarkStart w:id="3" w:name="_iDocIDFieldec378c18-0157-46ab-9325-6b16"/>
  <w:p w14:paraId="7C5A7F2B" w14:textId="53700F58"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3"/>
  </w:p>
  <w:p w14:paraId="750C295E" w14:textId="77777777" w:rsidR="00416A51" w:rsidRDefault="00000000" w:rsidP="003A37BA">
    <w:pPr>
      <w:pStyle w:val="Footer"/>
    </w:pPr>
    <w:r>
      <w:rPr>
        <w:noProof/>
      </w:rPr>
      <w:pict w14:anchorId="2992AA0C">
        <v:shapetype id="_x0000_t202" coordsize="21600,21600" o:spt="202" path="m,l,21600r21600,l21600,xe">
          <v:stroke joinstyle="miter"/>
          <v:path gradientshapeok="t" o:connecttype="rect"/>
        </v:shapetype>
        <v:shape id="zzmpTrailer_6908_29" o:spid="_x0000_s1027" type="#_x0000_t202" style="position:absolute;left:0;text-align:left;margin-left:902.4pt;margin-top:0;width:201.6pt;height:20.1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7A92541D" w14:textId="77777777" w:rsidR="00416A51" w:rsidRDefault="00416A51" w:rsidP="003A37BA">
                <w:pPr>
                  <w:pStyle w:val="MacPacTrailer"/>
                </w:pPr>
                <w:r>
                  <w:t>15610641 v13</w:t>
                </w:r>
              </w:p>
              <w:p w14:paraId="5AB1E0DB" w14:textId="77777777" w:rsidR="00416A51" w:rsidRDefault="00416A51" w:rsidP="003A37BA">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iDocIDFieldac583a98-d7ef-49b4-b3e3-30dd"/>
  <w:p w14:paraId="45EEBFB1" w14:textId="77777777"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AAF5" w14:textId="5B2EF58C" w:rsidR="00E10626" w:rsidRDefault="00E10626" w:rsidP="00D8144F">
    <w:pPr>
      <w:pStyle w:val="Footer"/>
    </w:pPr>
    <w:r w:rsidRPr="00AB13D3">
      <w:tab/>
    </w:r>
    <w:r>
      <w:t>-</w:t>
    </w:r>
    <w:r w:rsidRPr="00AB13D3">
      <w:rPr>
        <w:rStyle w:val="PageNumber"/>
      </w:rPr>
      <w:fldChar w:fldCharType="begin"/>
    </w:r>
    <w:r w:rsidRPr="00AB13D3">
      <w:rPr>
        <w:rStyle w:val="PageNumber"/>
      </w:rPr>
      <w:instrText xml:space="preserve"> PAGE  \* MERGEFORMAT </w:instrText>
    </w:r>
    <w:r w:rsidRPr="00AB13D3">
      <w:rPr>
        <w:rStyle w:val="PageNumber"/>
      </w:rPr>
      <w:fldChar w:fldCharType="separate"/>
    </w:r>
    <w:r w:rsidR="007B247F">
      <w:rPr>
        <w:rStyle w:val="PageNumber"/>
        <w:noProof/>
      </w:rPr>
      <w:t>2</w:t>
    </w:r>
    <w:r w:rsidRPr="00AB13D3">
      <w:rPr>
        <w:rStyle w:val="PageNumber"/>
      </w:rPr>
      <w:fldChar w:fldCharType="end"/>
    </w:r>
    <w:r>
      <w:t>-</w:t>
    </w:r>
    <w:r w:rsidRPr="00AB13D3">
      <w:tab/>
    </w:r>
  </w:p>
  <w:bookmarkStart w:id="195" w:name="_iDocIDField3eac1325-de4b-44a9-b9ec-9558"/>
  <w:p w14:paraId="7AD16892" w14:textId="6F5FDE4B"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195"/>
  </w:p>
  <w:p w14:paraId="2AA0DEAB" w14:textId="77777777" w:rsidR="00416A51" w:rsidRDefault="00000000" w:rsidP="003A37BA">
    <w:pPr>
      <w:pStyle w:val="Footer"/>
    </w:pPr>
    <w:r>
      <w:rPr>
        <w:noProof/>
      </w:rPr>
      <w:pict w14:anchorId="3886C0F8">
        <v:shapetype id="_x0000_t202" coordsize="21600,21600" o:spt="202" path="m,l,21600r21600,l21600,xe">
          <v:stroke joinstyle="miter"/>
          <v:path gradientshapeok="t" o:connecttype="rect"/>
        </v:shapetype>
        <v:shape id="zzmpTrailer_6908_39" o:spid="_x0000_s1028" type="#_x0000_t202" style="position:absolute;left:0;text-align:left;margin-left:902.4pt;margin-top:0;width:201.6pt;height:20.1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24A5C535" w14:textId="77777777" w:rsidR="00416A51" w:rsidRDefault="00416A51" w:rsidP="003A37BA">
                <w:pPr>
                  <w:pStyle w:val="MacPacTrailer"/>
                </w:pPr>
                <w:r>
                  <w:t>15610641 v13</w:t>
                </w:r>
              </w:p>
              <w:p w14:paraId="068B574D" w14:textId="77777777" w:rsidR="00416A51" w:rsidRDefault="00416A51" w:rsidP="003A37BA">
                <w:pPr>
                  <w:pStyle w:val="MacPacTrailer"/>
                </w:pP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96" w:name="_iDocIDField4a23859e-c1b1-41cc-a6bb-c801"/>
  <w:p w14:paraId="7BBEC71A" w14:textId="77777777"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196"/>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5E5B" w14:textId="77777777" w:rsidR="00E10626" w:rsidRPr="00353A2F" w:rsidRDefault="00E10626" w:rsidP="00E03CDC">
    <w:pPr>
      <w:pStyle w:val="Footer"/>
      <w:jc w:val="center"/>
      <w:rPr>
        <w:b/>
        <w:sz w:val="20"/>
      </w:rPr>
    </w:pPr>
    <w:r w:rsidRPr="00353A2F">
      <w:rPr>
        <w:b/>
        <w:sz w:val="20"/>
      </w:rPr>
      <w:t>ADDENDUM A</w:t>
    </w:r>
  </w:p>
  <w:p w14:paraId="5BE98D64" w14:textId="26335766" w:rsidR="00E10626" w:rsidRPr="00E03CDC" w:rsidRDefault="00E10626" w:rsidP="00E03CDC">
    <w:pPr>
      <w:pStyle w:val="Footer"/>
      <w:jc w:val="center"/>
      <w:rPr>
        <w:sz w:val="20"/>
      </w:rPr>
    </w:pPr>
    <w:r w:rsidRPr="00353A2F">
      <w:rPr>
        <w:sz w:val="20"/>
      </w:rPr>
      <w:t>-</w:t>
    </w:r>
    <w:r w:rsidRPr="00353A2F">
      <w:rPr>
        <w:sz w:val="20"/>
      </w:rPr>
      <w:fldChar w:fldCharType="begin"/>
    </w:r>
    <w:r w:rsidRPr="00353A2F">
      <w:rPr>
        <w:sz w:val="20"/>
      </w:rPr>
      <w:instrText xml:space="preserve"> PAGE   \* MERGEFORMAT </w:instrText>
    </w:r>
    <w:r w:rsidRPr="00353A2F">
      <w:rPr>
        <w:sz w:val="20"/>
      </w:rPr>
      <w:fldChar w:fldCharType="separate"/>
    </w:r>
    <w:r w:rsidR="007B247F">
      <w:rPr>
        <w:noProof/>
        <w:sz w:val="20"/>
      </w:rPr>
      <w:t>1</w:t>
    </w:r>
    <w:r w:rsidRPr="00353A2F">
      <w:rPr>
        <w:sz w:val="20"/>
      </w:rPr>
      <w:fldChar w:fldCharType="end"/>
    </w:r>
    <w:r w:rsidRPr="00353A2F">
      <w:rPr>
        <w:sz w:val="20"/>
      </w:rPr>
      <w:t>-</w:t>
    </w:r>
  </w:p>
  <w:bookmarkStart w:id="198" w:name="_iDocIDField897407f1-fce0-4a54-b541-98e7"/>
  <w:p w14:paraId="29E22858" w14:textId="5AC11D36"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198"/>
  </w:p>
  <w:p w14:paraId="293951DF" w14:textId="77777777" w:rsidR="00416A51" w:rsidRDefault="00000000" w:rsidP="003A37BA">
    <w:pPr>
      <w:pStyle w:val="Footer"/>
    </w:pPr>
    <w:r>
      <w:rPr>
        <w:noProof/>
      </w:rPr>
      <w:pict w14:anchorId="50EEEEDA">
        <v:shapetype id="_x0000_t202" coordsize="21600,21600" o:spt="202" path="m,l,21600r21600,l21600,xe">
          <v:stroke joinstyle="miter"/>
          <v:path gradientshapeok="t" o:connecttype="rect"/>
        </v:shapetype>
        <v:shape id="zzmpTrailer_6908_49" o:spid="_x0000_s1029" type="#_x0000_t202" style="position:absolute;left:0;text-align:left;margin-left:902.4pt;margin-top:0;width:201.6pt;height:20.1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794DF02B" w14:textId="77777777" w:rsidR="00416A51" w:rsidRDefault="00416A51" w:rsidP="003A37BA">
                <w:pPr>
                  <w:pStyle w:val="MacPacTrailer"/>
                </w:pPr>
                <w:r>
                  <w:t>15610641 v13</w:t>
                </w:r>
              </w:p>
              <w:p w14:paraId="3E038CB2" w14:textId="77777777" w:rsidR="00416A51" w:rsidRDefault="00416A51" w:rsidP="003A37BA">
                <w:pPr>
                  <w:pStyle w:val="MacPacTrailer"/>
                </w:pP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99" w:name="_iDocIDFieldc018d9b1-2983-43e4-871c-d2f2"/>
  <w:p w14:paraId="6E635EFC" w14:textId="77777777" w:rsidR="00E10626" w:rsidRDefault="00E10626">
    <w:pPr>
      <w:pStyle w:val="DocID"/>
    </w:pPr>
    <w:r>
      <w:fldChar w:fldCharType="begin"/>
    </w:r>
    <w:r>
      <w:instrText xml:space="preserve">  DOCPROPERTY "CUS_DocIDChunk0" </w:instrText>
    </w:r>
    <w:r>
      <w:fldChar w:fldCharType="separate"/>
    </w:r>
    <w:r>
      <w:rPr>
        <w:noProof/>
      </w:rPr>
      <w:t>LEGAL02/42645056v3</w:t>
    </w:r>
    <w:r>
      <w:fldChar w:fldCharType="end"/>
    </w:r>
    <w:bookmarkEnd w:id="1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8D6F1" w14:textId="77777777" w:rsidR="00AA7680" w:rsidRDefault="00AA7680">
      <w:r>
        <w:separator/>
      </w:r>
    </w:p>
  </w:footnote>
  <w:footnote w:type="continuationSeparator" w:id="0">
    <w:p w14:paraId="2B92F7B9" w14:textId="77777777" w:rsidR="00AA7680" w:rsidRDefault="00AA7680">
      <w:r>
        <w:continuationSeparator/>
      </w:r>
    </w:p>
  </w:footnote>
  <w:footnote w:type="continuationNotice" w:id="1">
    <w:p w14:paraId="7C5D4B0C" w14:textId="77777777" w:rsidR="00AA7680" w:rsidRDefault="00AA7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C91B" w14:textId="77777777" w:rsidR="00A412B7" w:rsidRDefault="00A41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D736" w14:textId="77777777" w:rsidR="00A412B7" w:rsidRDefault="00A412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ABC6" w14:textId="77777777" w:rsidR="00A412B7" w:rsidRDefault="00A41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C"/>
    <w:multiLevelType w:val="hybridMultilevel"/>
    <w:tmpl w:val="5B7E8912"/>
    <w:lvl w:ilvl="0" w:tplc="DE449B66">
      <w:start w:val="1"/>
      <w:numFmt w:val="lowerLetter"/>
      <w:lvlText w:val="(%1)"/>
      <w:lvlJc w:val="left"/>
      <w:pPr>
        <w:ind w:left="2880" w:hanging="360"/>
      </w:pPr>
      <w:rPr>
        <w:rFonts w:cs="Times New Roman" w:hint="eastAsia"/>
        <w:b w:val="0"/>
        <w:color w:val="auto"/>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1" w15:restartNumberingAfterBreak="0">
    <w:nsid w:val="00000034"/>
    <w:multiLevelType w:val="hybridMultilevel"/>
    <w:tmpl w:val="5B7E8912"/>
    <w:lvl w:ilvl="0" w:tplc="DE449B66">
      <w:start w:val="1"/>
      <w:numFmt w:val="lowerLetter"/>
      <w:lvlText w:val="(%1)"/>
      <w:lvlJc w:val="left"/>
      <w:pPr>
        <w:ind w:left="2880" w:hanging="360"/>
      </w:pPr>
      <w:rPr>
        <w:rFonts w:cs="Times New Roman" w:hint="eastAsia"/>
        <w:b w:val="0"/>
        <w:color w:val="auto"/>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2" w15:restartNumberingAfterBreak="0">
    <w:nsid w:val="0000003B"/>
    <w:multiLevelType w:val="hybridMultilevel"/>
    <w:tmpl w:val="865ABA18"/>
    <w:lvl w:ilvl="0" w:tplc="B0FAEE18">
      <w:start w:val="1"/>
      <w:numFmt w:val="lowerLetter"/>
      <w:lvlText w:val="(%1)"/>
      <w:lvlJc w:val="left"/>
      <w:pPr>
        <w:ind w:left="2880" w:hanging="360"/>
      </w:pPr>
      <w:rPr>
        <w:rFonts w:cs="Times New Roman" w:hint="eastAsia"/>
        <w:b w:val="0"/>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3" w15:restartNumberingAfterBreak="0">
    <w:nsid w:val="117030B1"/>
    <w:multiLevelType w:val="multilevel"/>
    <w:tmpl w:val="51B868D8"/>
    <w:name w:val="List Bullet"/>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55E6D6E"/>
    <w:multiLevelType w:val="multilevel"/>
    <w:tmpl w:val="A498DC62"/>
    <w:name w:val="Heading"/>
    <w:lvl w:ilvl="0">
      <w:start w:val="1"/>
      <w:numFmt w:val="decimal"/>
      <w:pStyle w:val="Heading1"/>
      <w:suff w:val="nothing"/>
      <w:lvlText w:val="ARTICLE %1"/>
      <w:lvlJc w:val="left"/>
      <w:pPr>
        <w:ind w:left="0" w:firstLine="0"/>
      </w:pPr>
      <w:rPr>
        <w:rFonts w:ascii="Times New Roman" w:hAnsi="Times New Roman" w:cs="Times New Roman" w:hint="default"/>
        <w:b/>
        <w:i w:val="0"/>
        <w:sz w:val="20"/>
        <w:szCs w:val="20"/>
        <w:u w:val="none"/>
      </w:rPr>
    </w:lvl>
    <w:lvl w:ilvl="1">
      <w:start w:val="1"/>
      <w:numFmt w:val="decimalZero"/>
      <w:pStyle w:val="Heading2"/>
      <w:lvlText w:val="%1.%2"/>
      <w:lvlJc w:val="left"/>
      <w:pPr>
        <w:tabs>
          <w:tab w:val="num" w:pos="1530"/>
        </w:tabs>
        <w:ind w:left="90" w:firstLine="720"/>
      </w:pPr>
      <w:rPr>
        <w:rFonts w:ascii="Times New Roman" w:hAnsi="Times New Roman" w:cs="Times New Roman" w:hint="default"/>
        <w:sz w:val="20"/>
        <w:szCs w:val="20"/>
      </w:rPr>
    </w:lvl>
    <w:lvl w:ilvl="2">
      <w:start w:val="1"/>
      <w:numFmt w:val="lowerLetter"/>
      <w:pStyle w:val="Heading3"/>
      <w:lvlText w:val="(%3)"/>
      <w:lvlJc w:val="left"/>
      <w:pPr>
        <w:tabs>
          <w:tab w:val="num" w:pos="2160"/>
        </w:tabs>
        <w:ind w:left="-90" w:firstLine="1440"/>
      </w:pPr>
      <w:rPr>
        <w:rFonts w:ascii="Times New Roman" w:hAnsi="Times New Roman" w:cs="Times New Roman" w:hint="default"/>
        <w:b w:val="0"/>
        <w:sz w:val="20"/>
        <w:szCs w:val="20"/>
        <w:u w:val="none"/>
      </w:rPr>
    </w:lvl>
    <w:lvl w:ilvl="3">
      <w:start w:val="1"/>
      <w:numFmt w:val="lowerRoman"/>
      <w:pStyle w:val="Heading4"/>
      <w:lvlText w:val="(%4)"/>
      <w:lvlJc w:val="left"/>
      <w:pPr>
        <w:tabs>
          <w:tab w:val="num" w:pos="720"/>
        </w:tabs>
        <w:ind w:left="720" w:firstLine="1440"/>
      </w:pPr>
      <w:rPr>
        <w:rFonts w:ascii="Times New Roman" w:hAnsi="Times New Roman" w:cs="Times New Roman" w:hint="default"/>
        <w:sz w:val="20"/>
        <w:szCs w:val="20"/>
        <w:u w:val="none"/>
      </w:rPr>
    </w:lvl>
    <w:lvl w:ilvl="4">
      <w:start w:val="1"/>
      <w:numFmt w:val="lowerRoman"/>
      <w:pStyle w:val="Heading5"/>
      <w:lvlText w:val="(%5)"/>
      <w:lvlJc w:val="left"/>
      <w:pPr>
        <w:tabs>
          <w:tab w:val="num" w:pos="3600"/>
        </w:tabs>
        <w:ind w:left="1440" w:firstLine="1440"/>
      </w:pPr>
      <w:rPr>
        <w:rFonts w:ascii="Times New Roman" w:hAnsi="Times New Roman" w:cs="Times New Roman" w:hint="default"/>
        <w:sz w:val="24"/>
      </w:rPr>
    </w:lvl>
    <w:lvl w:ilvl="5">
      <w:start w:val="1"/>
      <w:numFmt w:val="decimal"/>
      <w:pStyle w:val="Heading6"/>
      <w:lvlText w:val="(%6)"/>
      <w:lvlJc w:val="left"/>
      <w:pPr>
        <w:tabs>
          <w:tab w:val="num" w:pos="4320"/>
        </w:tabs>
        <w:ind w:left="2160" w:firstLine="1440"/>
      </w:pPr>
      <w:rPr>
        <w:rFonts w:ascii="Times New Roman" w:hAnsi="Times New Roman" w:cs="Times New Roman" w:hint="default"/>
        <w:sz w:val="24"/>
      </w:rPr>
    </w:lvl>
    <w:lvl w:ilvl="6">
      <w:start w:val="1"/>
      <w:numFmt w:val="lowerLetter"/>
      <w:pStyle w:val="Heading7"/>
      <w:lvlText w:val="%7)"/>
      <w:lvlJc w:val="left"/>
      <w:pPr>
        <w:tabs>
          <w:tab w:val="num" w:pos="5040"/>
        </w:tabs>
        <w:ind w:left="2880" w:firstLine="1440"/>
      </w:pPr>
      <w:rPr>
        <w:rFonts w:ascii="Times New Roman" w:hAnsi="Times New Roman" w:cs="Times New Roman" w:hint="default"/>
        <w:sz w:val="24"/>
      </w:rPr>
    </w:lvl>
    <w:lvl w:ilvl="7">
      <w:start w:val="1"/>
      <w:numFmt w:val="none"/>
      <w:pStyle w:val="Heading8"/>
      <w:lvlText w:val=""/>
      <w:lvlJc w:val="left"/>
      <w:pPr>
        <w:tabs>
          <w:tab w:val="num" w:pos="5760"/>
        </w:tabs>
        <w:ind w:left="3600" w:firstLine="1440"/>
      </w:pPr>
      <w:rPr>
        <w:rFonts w:ascii="Times New Roman" w:hAnsi="Times New Roman" w:cs="Times New Roman" w:hint="default"/>
        <w:sz w:val="24"/>
      </w:rPr>
    </w:lvl>
    <w:lvl w:ilvl="8">
      <w:start w:val="1"/>
      <w:numFmt w:val="none"/>
      <w:pStyle w:val="Heading9"/>
      <w:lvlText w:val=""/>
      <w:lvlJc w:val="left"/>
      <w:pPr>
        <w:tabs>
          <w:tab w:val="num" w:pos="6480"/>
        </w:tabs>
        <w:ind w:left="4320" w:firstLine="1440"/>
      </w:pPr>
      <w:rPr>
        <w:rFonts w:ascii="Times New Roman" w:hAnsi="Times New Roman" w:cs="Times New Roman" w:hint="default"/>
        <w:sz w:val="24"/>
      </w:rPr>
    </w:lvl>
  </w:abstractNum>
  <w:abstractNum w:abstractNumId="5" w15:restartNumberingAfterBreak="0">
    <w:nsid w:val="1F9C5986"/>
    <w:multiLevelType w:val="hybridMultilevel"/>
    <w:tmpl w:val="5C28FEEA"/>
    <w:lvl w:ilvl="0" w:tplc="DE60A5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26484"/>
    <w:multiLevelType w:val="multilevel"/>
    <w:tmpl w:val="5F56E28A"/>
    <w:name w:val="KLT-Simple 123·A#685|404874"/>
    <w:lvl w:ilvl="0">
      <w:start w:val="1"/>
      <w:numFmt w:val="decimal"/>
      <w:pStyle w:val="L1A"/>
      <w:lvlText w:val="%1."/>
      <w:lvlJc w:val="left"/>
      <w:pPr>
        <w:tabs>
          <w:tab w:val="num" w:pos="1440"/>
        </w:tabs>
        <w:ind w:left="0" w:firstLine="720"/>
      </w:pPr>
      <w:rPr>
        <w:rFonts w:ascii="Times New Roman" w:hAnsi="Times New Roman" w:cs="Times New Roman" w:hint="default"/>
        <w:b/>
        <w:i w:val="0"/>
        <w:caps w:val="0"/>
        <w:u w:val="none"/>
      </w:rPr>
    </w:lvl>
    <w:lvl w:ilvl="1">
      <w:start w:val="1"/>
      <w:numFmt w:val="lowerLetter"/>
      <w:pStyle w:val="L2A"/>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L3A"/>
      <w:lvlText w:val="(%3)"/>
      <w:lvlJc w:val="left"/>
      <w:pPr>
        <w:tabs>
          <w:tab w:val="num" w:pos="2880"/>
        </w:tabs>
        <w:ind w:left="0" w:firstLine="2160"/>
      </w:pPr>
      <w:rPr>
        <w:rFonts w:ascii="Times New Roman" w:hAnsi="Times New Roman" w:cs="Times New Roman" w:hint="default"/>
        <w:b w:val="0"/>
        <w:i w:val="0"/>
        <w:caps w:val="0"/>
        <w:u w:val="none"/>
      </w:rPr>
    </w:lvl>
    <w:lvl w:ilvl="3">
      <w:start w:val="1"/>
      <w:numFmt w:val="lowerRoman"/>
      <w:pStyle w:val="L4A"/>
      <w:lvlText w:val="(%4)"/>
      <w:lvlJc w:val="left"/>
      <w:pPr>
        <w:tabs>
          <w:tab w:val="num" w:pos="3060"/>
        </w:tabs>
        <w:ind w:left="-540" w:firstLine="2880"/>
      </w:pPr>
      <w:rPr>
        <w:rFonts w:ascii="Times New Roman" w:eastAsia="Times New Roman" w:hAnsi="Times New Roman" w:cs="Times New Roman"/>
        <w:b w:val="0"/>
        <w:i w:val="0"/>
        <w:caps w:val="0"/>
        <w:u w:val="none"/>
      </w:rPr>
    </w:lvl>
    <w:lvl w:ilvl="4">
      <w:start w:val="1"/>
      <w:numFmt w:val="lowerLetter"/>
      <w:pStyle w:val="L5A"/>
      <w:lvlText w:val="%5)"/>
      <w:lvlJc w:val="left"/>
      <w:pPr>
        <w:tabs>
          <w:tab w:val="num" w:pos="3600"/>
        </w:tabs>
        <w:ind w:left="3600" w:hanging="720"/>
      </w:pPr>
      <w:rPr>
        <w:rFonts w:ascii="Times New Roman" w:hAnsi="Times New Roman" w:cs="Times New Roman" w:hint="default"/>
        <w:b w:val="0"/>
        <w:i w:val="0"/>
        <w:caps w:val="0"/>
        <w:u w:val="none"/>
      </w:rPr>
    </w:lvl>
    <w:lvl w:ilvl="5">
      <w:start w:val="1"/>
      <w:numFmt w:val="lowerRoman"/>
      <w:pStyle w:val="L6A"/>
      <w:lvlText w:val="%6)"/>
      <w:lvlJc w:val="left"/>
      <w:pPr>
        <w:tabs>
          <w:tab w:val="num" w:pos="3960"/>
        </w:tabs>
        <w:ind w:left="3960" w:hanging="720"/>
      </w:pPr>
      <w:rPr>
        <w:rFonts w:ascii="Times New Roman" w:hAnsi="Times New Roman" w:cs="Times New Roman" w:hint="default"/>
        <w:b w:val="0"/>
        <w:i w:val="0"/>
        <w:caps w:val="0"/>
        <w:u w:val="none"/>
      </w:rPr>
    </w:lvl>
    <w:lvl w:ilvl="6">
      <w:start w:val="1"/>
      <w:numFmt w:val="decimal"/>
      <w:pStyle w:val="L7A"/>
      <w:lvlText w:val="(%7)"/>
      <w:lvlJc w:val="left"/>
      <w:pPr>
        <w:tabs>
          <w:tab w:val="num" w:pos="4320"/>
        </w:tabs>
        <w:ind w:left="4320" w:hanging="720"/>
      </w:pPr>
      <w:rPr>
        <w:rFonts w:ascii="Times New Roman" w:hAnsi="Times New Roman" w:cs="Times New Roman" w:hint="default"/>
        <w:b w:val="0"/>
        <w:i w:val="0"/>
        <w:caps w:val="0"/>
        <w:u w:val="none"/>
      </w:rPr>
    </w:lvl>
    <w:lvl w:ilvl="7">
      <w:start w:val="1"/>
      <w:numFmt w:val="lowerLetter"/>
      <w:pStyle w:val="L8A"/>
      <w:lvlText w:val="(%8)"/>
      <w:lvlJc w:val="left"/>
      <w:pPr>
        <w:tabs>
          <w:tab w:val="num" w:pos="4680"/>
        </w:tabs>
        <w:ind w:left="4680" w:hanging="720"/>
      </w:pPr>
      <w:rPr>
        <w:rFonts w:ascii="Times New Roman" w:hAnsi="Times New Roman" w:cs="Times New Roman" w:hint="default"/>
        <w:b w:val="0"/>
        <w:i w:val="0"/>
        <w:caps w:val="0"/>
        <w:u w:val="none"/>
      </w:rPr>
    </w:lvl>
    <w:lvl w:ilvl="8">
      <w:start w:val="1"/>
      <w:numFmt w:val="lowerRoman"/>
      <w:pStyle w:val="L9A"/>
      <w:lvlText w:val="(%9)"/>
      <w:lvlJc w:val="left"/>
      <w:pPr>
        <w:tabs>
          <w:tab w:val="num" w:pos="5040"/>
        </w:tabs>
        <w:ind w:left="5040" w:hanging="720"/>
      </w:pPr>
      <w:rPr>
        <w:rFonts w:ascii="Times New Roman" w:hAnsi="Times New Roman" w:cs="Times New Roman" w:hint="default"/>
        <w:b w:val="0"/>
        <w:i w:val="0"/>
        <w:caps w:val="0"/>
        <w:u w:val="none"/>
      </w:rPr>
    </w:lvl>
  </w:abstractNum>
  <w:abstractNum w:abstractNumId="7" w15:restartNumberingAfterBreak="0">
    <w:nsid w:val="3DB91813"/>
    <w:multiLevelType w:val="multilevel"/>
    <w:tmpl w:val="58786980"/>
    <w:name w:val="Outline"/>
    <w:lvl w:ilvl="0">
      <w:start w:val="1"/>
      <w:numFmt w:val="upperRoman"/>
      <w:lvlText w:val="%1."/>
      <w:lvlJc w:val="left"/>
      <w:pPr>
        <w:tabs>
          <w:tab w:val="num" w:pos="2160"/>
        </w:tabs>
        <w:ind w:left="0" w:firstLine="1440"/>
      </w:pPr>
      <w:rPr>
        <w:rFonts w:ascii="Times New Roman" w:hAnsi="Times New Roman"/>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80"/>
        </w:tabs>
        <w:ind w:left="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80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isLgl/>
      <w:lvlText w:val="%7."/>
      <w:lvlJc w:val="left"/>
      <w:pPr>
        <w:tabs>
          <w:tab w:val="num" w:pos="1080"/>
        </w:tabs>
        <w:ind w:left="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520"/>
        </w:tabs>
        <w:ind w:left="0" w:firstLine="180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pPr>
        <w:tabs>
          <w:tab w:val="num" w:pos="6480"/>
        </w:tabs>
        <w:ind w:left="0" w:firstLine="57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E101CCC"/>
    <w:multiLevelType w:val="multilevel"/>
    <w:tmpl w:val="FF36783C"/>
    <w:name w:val="Tabbed"/>
    <w:lvl w:ilvl="0">
      <w:start w:val="1"/>
      <w:numFmt w:val="decimal"/>
      <w:lvlText w:val="%1."/>
      <w:lvlJc w:val="left"/>
      <w:pPr>
        <w:tabs>
          <w:tab w:val="num" w:pos="180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880"/>
        </w:tabs>
        <w:ind w:left="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600"/>
        </w:tabs>
        <w:ind w:left="0" w:firstLine="288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160"/>
        </w:tabs>
        <w:ind w:left="2160" w:hanging="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5760"/>
        </w:tabs>
        <w:ind w:left="0" w:firstLine="50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520"/>
        </w:tabs>
        <w:ind w:left="144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7200"/>
        </w:tabs>
        <w:ind w:left="0" w:firstLine="648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B519FD"/>
    <w:multiLevelType w:val="multilevel"/>
    <w:tmpl w:val="A498DC62"/>
    <w:lvl w:ilvl="0">
      <w:start w:val="1"/>
      <w:numFmt w:val="decimal"/>
      <w:suff w:val="nothing"/>
      <w:lvlText w:val="ARTICLE %1"/>
      <w:lvlJc w:val="left"/>
      <w:pPr>
        <w:ind w:left="0" w:firstLine="0"/>
      </w:pPr>
      <w:rPr>
        <w:rFonts w:ascii="Times New Roman" w:hAnsi="Times New Roman" w:cs="Times New Roman" w:hint="default"/>
        <w:b/>
        <w:i w:val="0"/>
        <w:strike w:val="0"/>
        <w:dstrike w:val="0"/>
        <w:sz w:val="20"/>
        <w:szCs w:val="20"/>
        <w:u w:val="none"/>
        <w:effect w:val="none"/>
      </w:rPr>
    </w:lvl>
    <w:lvl w:ilvl="1">
      <w:start w:val="1"/>
      <w:numFmt w:val="decimalZero"/>
      <w:lvlText w:val="%1.%2"/>
      <w:lvlJc w:val="left"/>
      <w:pPr>
        <w:tabs>
          <w:tab w:val="num" w:pos="1530"/>
        </w:tabs>
        <w:ind w:left="90" w:firstLine="720"/>
      </w:pPr>
      <w:rPr>
        <w:rFonts w:ascii="Times New Roman" w:hAnsi="Times New Roman" w:cs="Times New Roman" w:hint="default"/>
        <w:sz w:val="20"/>
        <w:szCs w:val="20"/>
      </w:rPr>
    </w:lvl>
    <w:lvl w:ilvl="2">
      <w:start w:val="1"/>
      <w:numFmt w:val="lowerLetter"/>
      <w:lvlText w:val="(%3)"/>
      <w:lvlJc w:val="left"/>
      <w:pPr>
        <w:tabs>
          <w:tab w:val="num" w:pos="2160"/>
        </w:tabs>
        <w:ind w:left="-90" w:firstLine="1440"/>
      </w:pPr>
      <w:rPr>
        <w:rFonts w:ascii="Times New Roman" w:hAnsi="Times New Roman" w:cs="Times New Roman" w:hint="default"/>
        <w:b w:val="0"/>
        <w:strike w:val="0"/>
        <w:dstrike w:val="0"/>
        <w:sz w:val="20"/>
        <w:szCs w:val="20"/>
        <w:u w:val="none"/>
        <w:effect w:val="none"/>
      </w:rPr>
    </w:lvl>
    <w:lvl w:ilvl="3">
      <w:start w:val="2"/>
      <w:numFmt w:val="decimal"/>
      <w:lvlText w:val="(%4)"/>
      <w:lvlJc w:val="left"/>
      <w:pPr>
        <w:tabs>
          <w:tab w:val="num" w:pos="720"/>
        </w:tabs>
        <w:ind w:left="720" w:firstLine="1440"/>
      </w:pPr>
      <w:rPr>
        <w:rFonts w:ascii="Times New Roman" w:hAnsi="Times New Roman" w:cs="Times New Roman" w:hint="default"/>
        <w:strike w:val="0"/>
        <w:dstrike w:val="0"/>
        <w:sz w:val="20"/>
        <w:szCs w:val="20"/>
        <w:u w:val="none"/>
        <w:effect w:val="none"/>
      </w:rPr>
    </w:lvl>
    <w:lvl w:ilvl="4">
      <w:start w:val="1"/>
      <w:numFmt w:val="lowerRoman"/>
      <w:lvlText w:val="(%5)"/>
      <w:lvlJc w:val="left"/>
      <w:pPr>
        <w:tabs>
          <w:tab w:val="num" w:pos="3600"/>
        </w:tabs>
        <w:ind w:left="1440" w:firstLine="1440"/>
      </w:pPr>
      <w:rPr>
        <w:rFonts w:ascii="Times New Roman" w:hAnsi="Times New Roman" w:cs="Times New Roman" w:hint="default"/>
        <w:sz w:val="24"/>
      </w:rPr>
    </w:lvl>
    <w:lvl w:ilvl="5">
      <w:start w:val="1"/>
      <w:numFmt w:val="decimal"/>
      <w:lvlText w:val="(%6)"/>
      <w:lvlJc w:val="left"/>
      <w:pPr>
        <w:tabs>
          <w:tab w:val="num" w:pos="4320"/>
        </w:tabs>
        <w:ind w:left="2160" w:firstLine="1440"/>
      </w:pPr>
      <w:rPr>
        <w:rFonts w:ascii="Times New Roman" w:hAnsi="Times New Roman" w:cs="Times New Roman" w:hint="default"/>
        <w:sz w:val="24"/>
      </w:rPr>
    </w:lvl>
    <w:lvl w:ilvl="6">
      <w:start w:val="1"/>
      <w:numFmt w:val="lowerLetter"/>
      <w:lvlText w:val="%7)"/>
      <w:lvlJc w:val="left"/>
      <w:pPr>
        <w:tabs>
          <w:tab w:val="num" w:pos="5040"/>
        </w:tabs>
        <w:ind w:left="2880" w:firstLine="1440"/>
      </w:pPr>
      <w:rPr>
        <w:rFonts w:ascii="Times New Roman" w:hAnsi="Times New Roman" w:cs="Times New Roman" w:hint="default"/>
        <w:sz w:val="24"/>
      </w:rPr>
    </w:lvl>
    <w:lvl w:ilvl="7">
      <w:start w:val="1"/>
      <w:numFmt w:val="none"/>
      <w:lvlText w:val=""/>
      <w:lvlJc w:val="left"/>
      <w:pPr>
        <w:tabs>
          <w:tab w:val="num" w:pos="5760"/>
        </w:tabs>
        <w:ind w:left="3600" w:firstLine="1440"/>
      </w:pPr>
      <w:rPr>
        <w:rFonts w:ascii="Times New Roman" w:hAnsi="Times New Roman" w:cs="Times New Roman" w:hint="default"/>
        <w:sz w:val="24"/>
      </w:rPr>
    </w:lvl>
    <w:lvl w:ilvl="8">
      <w:start w:val="1"/>
      <w:numFmt w:val="none"/>
      <w:lvlText w:val=""/>
      <w:lvlJc w:val="left"/>
      <w:pPr>
        <w:tabs>
          <w:tab w:val="num" w:pos="6480"/>
        </w:tabs>
        <w:ind w:left="4320" w:firstLine="1440"/>
      </w:pPr>
      <w:rPr>
        <w:rFonts w:ascii="Times New Roman" w:hAnsi="Times New Roman" w:cs="Times New Roman" w:hint="default"/>
        <w:sz w:val="24"/>
      </w:rPr>
    </w:lvl>
  </w:abstractNum>
  <w:abstractNum w:abstractNumId="10" w15:restartNumberingAfterBreak="0">
    <w:nsid w:val="42685A3F"/>
    <w:multiLevelType w:val="multilevel"/>
    <w:tmpl w:val="FBF826B8"/>
    <w:lvl w:ilvl="0">
      <w:start w:val="1"/>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2B83C45"/>
    <w:multiLevelType w:val="multilevel"/>
    <w:tmpl w:val="BAAE5B28"/>
    <w:lvl w:ilvl="0">
      <w:start w:val="1"/>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DB9040D"/>
    <w:multiLevelType w:val="hybridMultilevel"/>
    <w:tmpl w:val="D59A1A24"/>
    <w:name w:val="Numbered (flush left)"/>
    <w:lvl w:ilvl="0" w:tplc="821C0604">
      <w:start w:val="1"/>
      <w:numFmt w:val="decimal"/>
      <w:pStyle w:val="Numberedflushleft"/>
      <w:lvlText w:val="%1."/>
      <w:lvlJc w:val="left"/>
      <w:pPr>
        <w:tabs>
          <w:tab w:val="num" w:pos="720"/>
        </w:tabs>
        <w:ind w:left="0" w:firstLine="0"/>
      </w:pPr>
      <w:rPr>
        <w:rFonts w:ascii="Times New Roman" w:hAnsi="Times New Roman" w:cs="Times New Roman" w:hint="default"/>
        <w:sz w:val="24"/>
        <w:u w:val="none"/>
      </w:rPr>
    </w:lvl>
    <w:lvl w:ilvl="1" w:tplc="470854D2" w:tentative="1">
      <w:start w:val="1"/>
      <w:numFmt w:val="lowerLetter"/>
      <w:lvlText w:val="%2."/>
      <w:lvlJc w:val="left"/>
      <w:pPr>
        <w:ind w:left="1440" w:hanging="360"/>
      </w:pPr>
      <w:rPr>
        <w:rFonts w:ascii="Times New Roman" w:hAnsi="Times New Roman" w:cs="Times New Roman"/>
        <w:sz w:val="24"/>
      </w:rPr>
    </w:lvl>
    <w:lvl w:ilvl="2" w:tplc="6CFA4552" w:tentative="1">
      <w:start w:val="1"/>
      <w:numFmt w:val="lowerRoman"/>
      <w:lvlText w:val="%3."/>
      <w:lvlJc w:val="right"/>
      <w:pPr>
        <w:ind w:left="2160" w:hanging="180"/>
      </w:pPr>
      <w:rPr>
        <w:rFonts w:ascii="Times New Roman" w:hAnsi="Times New Roman" w:cs="Times New Roman"/>
        <w:sz w:val="24"/>
      </w:rPr>
    </w:lvl>
    <w:lvl w:ilvl="3" w:tplc="BABA03BC" w:tentative="1">
      <w:start w:val="1"/>
      <w:numFmt w:val="decimal"/>
      <w:lvlText w:val="%4."/>
      <w:lvlJc w:val="left"/>
      <w:pPr>
        <w:ind w:left="2880" w:hanging="360"/>
      </w:pPr>
      <w:rPr>
        <w:rFonts w:ascii="Times New Roman" w:hAnsi="Times New Roman" w:cs="Times New Roman"/>
        <w:sz w:val="24"/>
      </w:rPr>
    </w:lvl>
    <w:lvl w:ilvl="4" w:tplc="B998B20A" w:tentative="1">
      <w:start w:val="1"/>
      <w:numFmt w:val="lowerLetter"/>
      <w:lvlText w:val="%5."/>
      <w:lvlJc w:val="left"/>
      <w:pPr>
        <w:ind w:left="3600" w:hanging="360"/>
      </w:pPr>
      <w:rPr>
        <w:rFonts w:ascii="Times New Roman" w:hAnsi="Times New Roman" w:cs="Times New Roman"/>
        <w:sz w:val="24"/>
      </w:rPr>
    </w:lvl>
    <w:lvl w:ilvl="5" w:tplc="AB648F22" w:tentative="1">
      <w:start w:val="1"/>
      <w:numFmt w:val="lowerRoman"/>
      <w:lvlText w:val="%6."/>
      <w:lvlJc w:val="right"/>
      <w:pPr>
        <w:ind w:left="4320" w:hanging="180"/>
      </w:pPr>
      <w:rPr>
        <w:rFonts w:ascii="Times New Roman" w:hAnsi="Times New Roman" w:cs="Times New Roman"/>
        <w:sz w:val="24"/>
      </w:rPr>
    </w:lvl>
    <w:lvl w:ilvl="6" w:tplc="7FAE96A8" w:tentative="1">
      <w:start w:val="1"/>
      <w:numFmt w:val="decimal"/>
      <w:lvlText w:val="%7."/>
      <w:lvlJc w:val="left"/>
      <w:pPr>
        <w:ind w:left="5040" w:hanging="360"/>
      </w:pPr>
      <w:rPr>
        <w:rFonts w:ascii="Times New Roman" w:hAnsi="Times New Roman" w:cs="Times New Roman"/>
        <w:sz w:val="24"/>
      </w:rPr>
    </w:lvl>
    <w:lvl w:ilvl="7" w:tplc="2C82FBC6" w:tentative="1">
      <w:start w:val="1"/>
      <w:numFmt w:val="lowerLetter"/>
      <w:lvlText w:val="%8."/>
      <w:lvlJc w:val="left"/>
      <w:pPr>
        <w:ind w:left="5760" w:hanging="360"/>
      </w:pPr>
      <w:rPr>
        <w:rFonts w:ascii="Times New Roman" w:hAnsi="Times New Roman" w:cs="Times New Roman"/>
        <w:sz w:val="24"/>
      </w:rPr>
    </w:lvl>
    <w:lvl w:ilvl="8" w:tplc="6324CF4C" w:tentative="1">
      <w:start w:val="1"/>
      <w:numFmt w:val="lowerRoman"/>
      <w:lvlText w:val="%9."/>
      <w:lvlJc w:val="right"/>
      <w:pPr>
        <w:ind w:left="6480" w:hanging="180"/>
      </w:pPr>
      <w:rPr>
        <w:rFonts w:ascii="Times New Roman" w:hAnsi="Times New Roman" w:cs="Times New Roman"/>
        <w:sz w:val="24"/>
      </w:rPr>
    </w:lvl>
  </w:abstractNum>
  <w:abstractNum w:abstractNumId="13" w15:restartNumberingAfterBreak="0">
    <w:nsid w:val="509E7D14"/>
    <w:multiLevelType w:val="hybridMultilevel"/>
    <w:tmpl w:val="13DE76BE"/>
    <w:lvl w:ilvl="0" w:tplc="4F32C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4AD4398"/>
    <w:multiLevelType w:val="hybridMultilevel"/>
    <w:tmpl w:val="9AB243C6"/>
    <w:lvl w:ilvl="0" w:tplc="F354631E">
      <w:start w:val="1"/>
      <w:numFmt w:val="decimal"/>
      <w:lvlText w:val="(%1)"/>
      <w:lvlJc w:val="left"/>
      <w:pPr>
        <w:ind w:left="1440" w:hanging="720"/>
      </w:pPr>
      <w:rPr>
        <w:rFonts w:hint="default"/>
      </w:rPr>
    </w:lvl>
    <w:lvl w:ilvl="1" w:tplc="D376D874" w:tentative="1">
      <w:start w:val="1"/>
      <w:numFmt w:val="lowerLetter"/>
      <w:lvlText w:val="%2."/>
      <w:lvlJc w:val="left"/>
      <w:pPr>
        <w:ind w:left="1800" w:hanging="360"/>
      </w:pPr>
    </w:lvl>
    <w:lvl w:ilvl="2" w:tplc="7ADE0D94" w:tentative="1">
      <w:start w:val="1"/>
      <w:numFmt w:val="lowerRoman"/>
      <w:lvlText w:val="%3."/>
      <w:lvlJc w:val="right"/>
      <w:pPr>
        <w:ind w:left="2520" w:hanging="180"/>
      </w:pPr>
    </w:lvl>
    <w:lvl w:ilvl="3" w:tplc="6B2AC380" w:tentative="1">
      <w:start w:val="1"/>
      <w:numFmt w:val="decimal"/>
      <w:lvlText w:val="%4."/>
      <w:lvlJc w:val="left"/>
      <w:pPr>
        <w:ind w:left="3240" w:hanging="360"/>
      </w:pPr>
    </w:lvl>
    <w:lvl w:ilvl="4" w:tplc="7B781DBA" w:tentative="1">
      <w:start w:val="1"/>
      <w:numFmt w:val="lowerLetter"/>
      <w:lvlText w:val="%5."/>
      <w:lvlJc w:val="left"/>
      <w:pPr>
        <w:ind w:left="3960" w:hanging="360"/>
      </w:pPr>
    </w:lvl>
    <w:lvl w:ilvl="5" w:tplc="B9C405FC" w:tentative="1">
      <w:start w:val="1"/>
      <w:numFmt w:val="lowerRoman"/>
      <w:lvlText w:val="%6."/>
      <w:lvlJc w:val="right"/>
      <w:pPr>
        <w:ind w:left="4680" w:hanging="180"/>
      </w:pPr>
    </w:lvl>
    <w:lvl w:ilvl="6" w:tplc="E8D6E0D0" w:tentative="1">
      <w:start w:val="1"/>
      <w:numFmt w:val="decimal"/>
      <w:lvlText w:val="%7."/>
      <w:lvlJc w:val="left"/>
      <w:pPr>
        <w:ind w:left="5400" w:hanging="360"/>
      </w:pPr>
    </w:lvl>
    <w:lvl w:ilvl="7" w:tplc="1B76C4A0" w:tentative="1">
      <w:start w:val="1"/>
      <w:numFmt w:val="lowerLetter"/>
      <w:lvlText w:val="%8."/>
      <w:lvlJc w:val="left"/>
      <w:pPr>
        <w:ind w:left="6120" w:hanging="360"/>
      </w:pPr>
    </w:lvl>
    <w:lvl w:ilvl="8" w:tplc="E2AA38D4" w:tentative="1">
      <w:start w:val="1"/>
      <w:numFmt w:val="lowerRoman"/>
      <w:lvlText w:val="%9."/>
      <w:lvlJc w:val="right"/>
      <w:pPr>
        <w:ind w:left="6840" w:hanging="180"/>
      </w:pPr>
    </w:lvl>
  </w:abstractNum>
  <w:abstractNum w:abstractNumId="15" w15:restartNumberingAfterBreak="0">
    <w:nsid w:val="578A08AD"/>
    <w:multiLevelType w:val="multilevel"/>
    <w:tmpl w:val="A498DC62"/>
    <w:lvl w:ilvl="0">
      <w:start w:val="31"/>
      <w:numFmt w:val="decimal"/>
      <w:suff w:val="nothing"/>
      <w:lvlText w:val="ARTICLE %1"/>
      <w:lvlJc w:val="left"/>
      <w:pPr>
        <w:ind w:left="0" w:firstLine="0"/>
      </w:pPr>
      <w:rPr>
        <w:rFonts w:ascii="Times New Roman" w:hAnsi="Times New Roman" w:cs="Times New Roman" w:hint="default"/>
        <w:b/>
        <w:i w:val="0"/>
        <w:strike w:val="0"/>
        <w:dstrike w:val="0"/>
        <w:sz w:val="20"/>
        <w:szCs w:val="20"/>
        <w:u w:val="none"/>
        <w:effect w:val="none"/>
      </w:rPr>
    </w:lvl>
    <w:lvl w:ilvl="1">
      <w:start w:val="21"/>
      <w:numFmt w:val="decimal"/>
      <w:lvlText w:val="%1.%2"/>
      <w:lvlJc w:val="left"/>
      <w:pPr>
        <w:tabs>
          <w:tab w:val="num" w:pos="1530"/>
        </w:tabs>
        <w:ind w:left="90" w:firstLine="720"/>
      </w:pPr>
      <w:rPr>
        <w:rFonts w:ascii="Times New Roman" w:hAnsi="Times New Roman" w:cs="Times New Roman" w:hint="default"/>
        <w:sz w:val="20"/>
        <w:szCs w:val="20"/>
      </w:rPr>
    </w:lvl>
    <w:lvl w:ilvl="2">
      <w:start w:val="1"/>
      <w:numFmt w:val="lowerLetter"/>
      <w:lvlText w:val="(%3)"/>
      <w:lvlJc w:val="left"/>
      <w:pPr>
        <w:tabs>
          <w:tab w:val="num" w:pos="2160"/>
        </w:tabs>
        <w:ind w:left="-90" w:firstLine="1440"/>
      </w:pPr>
      <w:rPr>
        <w:rFonts w:ascii="Times New Roman" w:hAnsi="Times New Roman" w:cs="Times New Roman" w:hint="default"/>
        <w:b w:val="0"/>
        <w:strike w:val="0"/>
        <w:dstrike w:val="0"/>
        <w:sz w:val="20"/>
        <w:szCs w:val="20"/>
        <w:u w:val="none"/>
        <w:effect w:val="none"/>
      </w:rPr>
    </w:lvl>
    <w:lvl w:ilvl="3">
      <w:start w:val="1"/>
      <w:numFmt w:val="lowerRoman"/>
      <w:lvlText w:val="(%4)"/>
      <w:lvlJc w:val="left"/>
      <w:pPr>
        <w:tabs>
          <w:tab w:val="num" w:pos="720"/>
        </w:tabs>
        <w:ind w:left="720" w:firstLine="1440"/>
      </w:pPr>
      <w:rPr>
        <w:rFonts w:ascii="Times New Roman" w:hAnsi="Times New Roman" w:cs="Times New Roman" w:hint="default"/>
        <w:strike w:val="0"/>
        <w:dstrike w:val="0"/>
        <w:sz w:val="20"/>
        <w:szCs w:val="20"/>
        <w:u w:val="none"/>
        <w:effect w:val="none"/>
      </w:rPr>
    </w:lvl>
    <w:lvl w:ilvl="4">
      <w:start w:val="1"/>
      <w:numFmt w:val="lowerRoman"/>
      <w:lvlText w:val="(%5)"/>
      <w:lvlJc w:val="left"/>
      <w:pPr>
        <w:tabs>
          <w:tab w:val="num" w:pos="3600"/>
        </w:tabs>
        <w:ind w:left="1440" w:firstLine="1440"/>
      </w:pPr>
      <w:rPr>
        <w:rFonts w:ascii="Times New Roman" w:hAnsi="Times New Roman" w:cs="Times New Roman" w:hint="default"/>
        <w:sz w:val="24"/>
      </w:rPr>
    </w:lvl>
    <w:lvl w:ilvl="5">
      <w:start w:val="1"/>
      <w:numFmt w:val="decimal"/>
      <w:lvlText w:val="(%6)"/>
      <w:lvlJc w:val="left"/>
      <w:pPr>
        <w:tabs>
          <w:tab w:val="num" w:pos="4320"/>
        </w:tabs>
        <w:ind w:left="2160" w:firstLine="1440"/>
      </w:pPr>
      <w:rPr>
        <w:rFonts w:ascii="Times New Roman" w:hAnsi="Times New Roman" w:cs="Times New Roman" w:hint="default"/>
        <w:sz w:val="24"/>
      </w:rPr>
    </w:lvl>
    <w:lvl w:ilvl="6">
      <w:start w:val="1"/>
      <w:numFmt w:val="lowerLetter"/>
      <w:lvlText w:val="%7)"/>
      <w:lvlJc w:val="left"/>
      <w:pPr>
        <w:tabs>
          <w:tab w:val="num" w:pos="5040"/>
        </w:tabs>
        <w:ind w:left="2880" w:firstLine="1440"/>
      </w:pPr>
      <w:rPr>
        <w:rFonts w:ascii="Times New Roman" w:hAnsi="Times New Roman" w:cs="Times New Roman" w:hint="default"/>
        <w:sz w:val="24"/>
      </w:rPr>
    </w:lvl>
    <w:lvl w:ilvl="7">
      <w:start w:val="1"/>
      <w:numFmt w:val="none"/>
      <w:lvlText w:val=""/>
      <w:lvlJc w:val="left"/>
      <w:pPr>
        <w:tabs>
          <w:tab w:val="num" w:pos="5760"/>
        </w:tabs>
        <w:ind w:left="3600" w:firstLine="1440"/>
      </w:pPr>
      <w:rPr>
        <w:rFonts w:ascii="Times New Roman" w:hAnsi="Times New Roman" w:cs="Times New Roman" w:hint="default"/>
        <w:sz w:val="24"/>
      </w:rPr>
    </w:lvl>
    <w:lvl w:ilvl="8">
      <w:start w:val="1"/>
      <w:numFmt w:val="none"/>
      <w:lvlText w:val=""/>
      <w:lvlJc w:val="left"/>
      <w:pPr>
        <w:tabs>
          <w:tab w:val="num" w:pos="6480"/>
        </w:tabs>
        <w:ind w:left="4320" w:firstLine="1440"/>
      </w:pPr>
      <w:rPr>
        <w:rFonts w:ascii="Times New Roman" w:hAnsi="Times New Roman" w:cs="Times New Roman" w:hint="default"/>
        <w:sz w:val="24"/>
      </w:rPr>
    </w:lvl>
  </w:abstractNum>
  <w:abstractNum w:abstractNumId="16" w15:restartNumberingAfterBreak="0">
    <w:nsid w:val="5B2B3E80"/>
    <w:multiLevelType w:val="hybridMultilevel"/>
    <w:tmpl w:val="B5528C3C"/>
    <w:lvl w:ilvl="0" w:tplc="7068E0FC">
      <w:start w:val="1"/>
      <w:numFmt w:val="decimal"/>
      <w:lvlText w:val="%1."/>
      <w:lvlJc w:val="left"/>
      <w:pPr>
        <w:tabs>
          <w:tab w:val="num" w:pos="1800"/>
        </w:tabs>
        <w:ind w:left="1800" w:hanging="360"/>
      </w:pPr>
      <w:rPr>
        <w:rFonts w:ascii="Times New Roman" w:eastAsia="Times New Roman" w:hAnsi="Times New Roman" w:cs="Times New Roman" w:hint="default"/>
      </w:rPr>
    </w:lvl>
    <w:lvl w:ilvl="1" w:tplc="C328748E">
      <w:start w:val="1"/>
      <w:numFmt w:val="decimal"/>
      <w:lvlText w:val="%2."/>
      <w:lvlJc w:val="left"/>
      <w:pPr>
        <w:tabs>
          <w:tab w:val="num" w:pos="2520"/>
        </w:tabs>
        <w:ind w:left="2520" w:hanging="360"/>
      </w:pPr>
    </w:lvl>
    <w:lvl w:ilvl="2" w:tplc="CE2AC078">
      <w:start w:val="1"/>
      <w:numFmt w:val="decimal"/>
      <w:lvlText w:val="%3."/>
      <w:lvlJc w:val="left"/>
      <w:pPr>
        <w:tabs>
          <w:tab w:val="num" w:pos="3240"/>
        </w:tabs>
        <w:ind w:left="3240" w:hanging="360"/>
      </w:pPr>
    </w:lvl>
    <w:lvl w:ilvl="3" w:tplc="4A74AFF4">
      <w:start w:val="1"/>
      <w:numFmt w:val="decimal"/>
      <w:lvlText w:val="%4."/>
      <w:lvlJc w:val="left"/>
      <w:pPr>
        <w:tabs>
          <w:tab w:val="num" w:pos="3960"/>
        </w:tabs>
        <w:ind w:left="3960" w:hanging="360"/>
      </w:pPr>
    </w:lvl>
    <w:lvl w:ilvl="4" w:tplc="AFCC9B34">
      <w:start w:val="1"/>
      <w:numFmt w:val="decimal"/>
      <w:lvlText w:val="%5."/>
      <w:lvlJc w:val="left"/>
      <w:pPr>
        <w:tabs>
          <w:tab w:val="num" w:pos="4680"/>
        </w:tabs>
        <w:ind w:left="4680" w:hanging="360"/>
      </w:pPr>
    </w:lvl>
    <w:lvl w:ilvl="5" w:tplc="900A3916">
      <w:start w:val="1"/>
      <w:numFmt w:val="decimal"/>
      <w:lvlText w:val="%6."/>
      <w:lvlJc w:val="left"/>
      <w:pPr>
        <w:tabs>
          <w:tab w:val="num" w:pos="5400"/>
        </w:tabs>
        <w:ind w:left="5400" w:hanging="360"/>
      </w:pPr>
    </w:lvl>
    <w:lvl w:ilvl="6" w:tplc="83A83760">
      <w:start w:val="1"/>
      <w:numFmt w:val="decimal"/>
      <w:lvlText w:val="%7."/>
      <w:lvlJc w:val="left"/>
      <w:pPr>
        <w:tabs>
          <w:tab w:val="num" w:pos="6120"/>
        </w:tabs>
        <w:ind w:left="6120" w:hanging="360"/>
      </w:pPr>
    </w:lvl>
    <w:lvl w:ilvl="7" w:tplc="B8E0058C">
      <w:start w:val="1"/>
      <w:numFmt w:val="decimal"/>
      <w:lvlText w:val="%8."/>
      <w:lvlJc w:val="left"/>
      <w:pPr>
        <w:tabs>
          <w:tab w:val="num" w:pos="6840"/>
        </w:tabs>
        <w:ind w:left="6840" w:hanging="360"/>
      </w:pPr>
    </w:lvl>
    <w:lvl w:ilvl="8" w:tplc="109A42AE">
      <w:start w:val="1"/>
      <w:numFmt w:val="decimal"/>
      <w:lvlText w:val="%9."/>
      <w:lvlJc w:val="left"/>
      <w:pPr>
        <w:tabs>
          <w:tab w:val="num" w:pos="7560"/>
        </w:tabs>
        <w:ind w:left="7560" w:hanging="360"/>
      </w:pPr>
    </w:lvl>
  </w:abstractNum>
  <w:abstractNum w:abstractNumId="17" w15:restartNumberingAfterBreak="0">
    <w:nsid w:val="61A657E8"/>
    <w:multiLevelType w:val="multilevel"/>
    <w:tmpl w:val="428C5452"/>
    <w:lvl w:ilvl="0">
      <w:start w:val="1"/>
      <w:numFmt w:val="decimal"/>
      <w:lvlText w:val="%1."/>
      <w:lvlJc w:val="left"/>
      <w:pPr>
        <w:ind w:left="0" w:firstLine="720"/>
      </w:pPr>
      <w:rPr>
        <w:rFonts w:hint="default"/>
        <w:u w:val="none"/>
      </w:rPr>
    </w:lvl>
    <w:lvl w:ilvl="1">
      <w:start w:val="1"/>
      <w:numFmt w:val="lowerLetter"/>
      <w:lvlText w:val="%2."/>
      <w:lvlJc w:val="left"/>
      <w:pPr>
        <w:ind w:left="720" w:firstLine="720"/>
      </w:pPr>
      <w:rPr>
        <w:rFonts w:hint="default"/>
        <w:u w:val="none"/>
      </w:rPr>
    </w:lvl>
    <w:lvl w:ilvl="2">
      <w:start w:val="1"/>
      <w:numFmt w:val="lowerRoman"/>
      <w:lvlText w:val="%3."/>
      <w:lvlJc w:val="left"/>
      <w:pPr>
        <w:ind w:left="1440" w:firstLine="720"/>
      </w:pPr>
      <w:rPr>
        <w:rFonts w:hint="default"/>
        <w:u w:val="none"/>
      </w:rPr>
    </w:lvl>
    <w:lvl w:ilvl="3">
      <w:start w:val="1"/>
      <w:numFmt w:val="decimal"/>
      <w:lvlText w:val="(%4)"/>
      <w:lvlJc w:val="left"/>
      <w:pPr>
        <w:ind w:left="2160" w:firstLine="720"/>
      </w:pPr>
      <w:rPr>
        <w:rFonts w:hint="default"/>
        <w:u w:val="none"/>
      </w:rPr>
    </w:lvl>
    <w:lvl w:ilvl="4">
      <w:start w:val="1"/>
      <w:numFmt w:val="lowerLetter"/>
      <w:lvlText w:val="(%5)"/>
      <w:lvlJc w:val="left"/>
      <w:pPr>
        <w:ind w:left="2880" w:firstLine="720"/>
      </w:pPr>
      <w:rPr>
        <w:rFonts w:hint="default"/>
        <w:u w:val="none"/>
      </w:rPr>
    </w:lvl>
    <w:lvl w:ilvl="5">
      <w:start w:val="1"/>
      <w:numFmt w:val="lowerRoman"/>
      <w:lvlRestart w:val="0"/>
      <w:lvlText w:val="(%6)"/>
      <w:lvlJc w:val="left"/>
      <w:pPr>
        <w:ind w:left="3600" w:firstLine="720"/>
      </w:pPr>
      <w:rPr>
        <w:rFonts w:hint="default"/>
        <w:u w:val="none"/>
      </w:rPr>
    </w:lvl>
    <w:lvl w:ilvl="6">
      <w:start w:val="1"/>
      <w:numFmt w:val="decimal"/>
      <w:lvlText w:val="%7)"/>
      <w:lvlJc w:val="left"/>
      <w:pPr>
        <w:ind w:left="4320" w:firstLine="720"/>
      </w:pPr>
      <w:rPr>
        <w:rFonts w:hint="default"/>
        <w:u w:val="none"/>
      </w:rPr>
    </w:lvl>
    <w:lvl w:ilvl="7">
      <w:start w:val="1"/>
      <w:numFmt w:val="lowerLetter"/>
      <w:lvlText w:val="%8)"/>
      <w:lvlJc w:val="left"/>
      <w:pPr>
        <w:ind w:left="5040" w:firstLine="720"/>
      </w:pPr>
      <w:rPr>
        <w:rFonts w:hint="default"/>
        <w:u w:val="none"/>
      </w:rPr>
    </w:lvl>
    <w:lvl w:ilvl="8">
      <w:start w:val="1"/>
      <w:numFmt w:val="upperLetter"/>
      <w:suff w:val="nothing"/>
      <w:lvlText w:val="Exhibit %9"/>
      <w:lvlJc w:val="left"/>
      <w:pPr>
        <w:ind w:left="0" w:firstLine="0"/>
      </w:pPr>
      <w:rPr>
        <w:rFonts w:hint="default"/>
        <w:u w:val="none"/>
      </w:rPr>
    </w:lvl>
  </w:abstractNum>
  <w:abstractNum w:abstractNumId="18" w15:restartNumberingAfterBreak="0">
    <w:nsid w:val="63F56811"/>
    <w:multiLevelType w:val="hybridMultilevel"/>
    <w:tmpl w:val="C2A600D4"/>
    <w:lvl w:ilvl="0" w:tplc="88CEA8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606AD"/>
    <w:multiLevelType w:val="multilevel"/>
    <w:tmpl w:val="A498DC62"/>
    <w:lvl w:ilvl="0">
      <w:start w:val="13"/>
      <w:numFmt w:val="decimal"/>
      <w:suff w:val="nothing"/>
      <w:lvlText w:val="ARTICLE %1"/>
      <w:lvlJc w:val="left"/>
      <w:pPr>
        <w:ind w:left="0" w:firstLine="0"/>
      </w:pPr>
      <w:rPr>
        <w:rFonts w:ascii="Times New Roman" w:hAnsi="Times New Roman" w:cs="Times New Roman" w:hint="default"/>
        <w:b/>
        <w:i w:val="0"/>
        <w:strike w:val="0"/>
        <w:dstrike w:val="0"/>
        <w:sz w:val="20"/>
        <w:szCs w:val="20"/>
        <w:u w:val="none"/>
        <w:effect w:val="none"/>
      </w:rPr>
    </w:lvl>
    <w:lvl w:ilvl="1">
      <w:start w:val="3"/>
      <w:numFmt w:val="decimal"/>
      <w:lvlText w:val="%1.%2"/>
      <w:lvlJc w:val="left"/>
      <w:pPr>
        <w:tabs>
          <w:tab w:val="num" w:pos="1530"/>
        </w:tabs>
        <w:ind w:left="90" w:firstLine="720"/>
      </w:pPr>
      <w:rPr>
        <w:rFonts w:ascii="Times New Roman" w:hAnsi="Times New Roman" w:cs="Times New Roman" w:hint="default"/>
        <w:sz w:val="20"/>
        <w:szCs w:val="20"/>
      </w:rPr>
    </w:lvl>
    <w:lvl w:ilvl="2">
      <w:start w:val="2"/>
      <w:numFmt w:val="decimal"/>
      <w:lvlText w:val="(%3)"/>
      <w:lvlJc w:val="left"/>
      <w:pPr>
        <w:tabs>
          <w:tab w:val="num" w:pos="2160"/>
        </w:tabs>
        <w:ind w:left="-90" w:firstLine="1440"/>
      </w:pPr>
      <w:rPr>
        <w:rFonts w:ascii="Times New Roman" w:hAnsi="Times New Roman" w:cs="Times New Roman" w:hint="default"/>
        <w:b w:val="0"/>
        <w:strike w:val="0"/>
        <w:dstrike w:val="0"/>
        <w:sz w:val="20"/>
        <w:szCs w:val="20"/>
        <w:u w:val="none"/>
        <w:effect w:val="none"/>
      </w:rPr>
    </w:lvl>
    <w:lvl w:ilvl="3">
      <w:start w:val="1"/>
      <w:numFmt w:val="lowerRoman"/>
      <w:lvlText w:val="(%4)"/>
      <w:lvlJc w:val="left"/>
      <w:pPr>
        <w:tabs>
          <w:tab w:val="num" w:pos="720"/>
        </w:tabs>
        <w:ind w:left="720" w:firstLine="1440"/>
      </w:pPr>
      <w:rPr>
        <w:rFonts w:ascii="Times New Roman" w:hAnsi="Times New Roman" w:cs="Times New Roman" w:hint="default"/>
        <w:strike w:val="0"/>
        <w:dstrike w:val="0"/>
        <w:sz w:val="20"/>
        <w:szCs w:val="20"/>
        <w:u w:val="none"/>
        <w:effect w:val="none"/>
      </w:rPr>
    </w:lvl>
    <w:lvl w:ilvl="4">
      <w:start w:val="1"/>
      <w:numFmt w:val="lowerRoman"/>
      <w:lvlText w:val="(%5)"/>
      <w:lvlJc w:val="left"/>
      <w:pPr>
        <w:tabs>
          <w:tab w:val="num" w:pos="3600"/>
        </w:tabs>
        <w:ind w:left="1440" w:firstLine="1440"/>
      </w:pPr>
      <w:rPr>
        <w:rFonts w:ascii="Times New Roman" w:hAnsi="Times New Roman" w:cs="Times New Roman" w:hint="default"/>
        <w:sz w:val="24"/>
      </w:rPr>
    </w:lvl>
    <w:lvl w:ilvl="5">
      <w:start w:val="1"/>
      <w:numFmt w:val="decimal"/>
      <w:lvlText w:val="(%6)"/>
      <w:lvlJc w:val="left"/>
      <w:pPr>
        <w:tabs>
          <w:tab w:val="num" w:pos="4320"/>
        </w:tabs>
        <w:ind w:left="2160" w:firstLine="1440"/>
      </w:pPr>
      <w:rPr>
        <w:rFonts w:ascii="Times New Roman" w:hAnsi="Times New Roman" w:cs="Times New Roman" w:hint="default"/>
        <w:sz w:val="24"/>
      </w:rPr>
    </w:lvl>
    <w:lvl w:ilvl="6">
      <w:start w:val="1"/>
      <w:numFmt w:val="lowerLetter"/>
      <w:lvlText w:val="%7)"/>
      <w:lvlJc w:val="left"/>
      <w:pPr>
        <w:tabs>
          <w:tab w:val="num" w:pos="5040"/>
        </w:tabs>
        <w:ind w:left="2880" w:firstLine="1440"/>
      </w:pPr>
      <w:rPr>
        <w:rFonts w:ascii="Times New Roman" w:hAnsi="Times New Roman" w:cs="Times New Roman" w:hint="default"/>
        <w:sz w:val="24"/>
      </w:rPr>
    </w:lvl>
    <w:lvl w:ilvl="7">
      <w:start w:val="1"/>
      <w:numFmt w:val="none"/>
      <w:lvlText w:val=""/>
      <w:lvlJc w:val="left"/>
      <w:pPr>
        <w:tabs>
          <w:tab w:val="num" w:pos="5760"/>
        </w:tabs>
        <w:ind w:left="3600" w:firstLine="1440"/>
      </w:pPr>
      <w:rPr>
        <w:rFonts w:ascii="Times New Roman" w:hAnsi="Times New Roman" w:cs="Times New Roman" w:hint="default"/>
        <w:sz w:val="24"/>
      </w:rPr>
    </w:lvl>
    <w:lvl w:ilvl="8">
      <w:start w:val="1"/>
      <w:numFmt w:val="none"/>
      <w:lvlText w:val=""/>
      <w:lvlJc w:val="left"/>
      <w:pPr>
        <w:tabs>
          <w:tab w:val="num" w:pos="6480"/>
        </w:tabs>
        <w:ind w:left="4320" w:firstLine="1440"/>
      </w:pPr>
      <w:rPr>
        <w:rFonts w:ascii="Times New Roman" w:hAnsi="Times New Roman" w:cs="Times New Roman" w:hint="default"/>
        <w:sz w:val="24"/>
      </w:rPr>
    </w:lvl>
  </w:abstractNum>
  <w:abstractNum w:abstractNumId="20" w15:restartNumberingAfterBreak="0">
    <w:nsid w:val="6F321976"/>
    <w:multiLevelType w:val="singleLevel"/>
    <w:tmpl w:val="57F6E0B0"/>
    <w:lvl w:ilvl="0">
      <w:start w:val="1"/>
      <w:numFmt w:val="decimal"/>
      <w:lvlText w:val="%1."/>
      <w:lvlJc w:val="left"/>
      <w:pPr>
        <w:tabs>
          <w:tab w:val="num" w:pos="720"/>
        </w:tabs>
        <w:ind w:left="720" w:hanging="720"/>
      </w:pPr>
      <w:rPr>
        <w:u w:val="none"/>
      </w:rPr>
    </w:lvl>
  </w:abstractNum>
  <w:abstractNum w:abstractNumId="21" w15:restartNumberingAfterBreak="0">
    <w:nsid w:val="70A836F7"/>
    <w:multiLevelType w:val="hybridMultilevel"/>
    <w:tmpl w:val="52DAE3FE"/>
    <w:name w:val="Numbered (indent)"/>
    <w:lvl w:ilvl="0" w:tplc="BF4AEE82">
      <w:start w:val="1"/>
      <w:numFmt w:val="decimal"/>
      <w:pStyle w:val="Numberedindent"/>
      <w:lvlText w:val="%1."/>
      <w:lvlJc w:val="left"/>
      <w:pPr>
        <w:tabs>
          <w:tab w:val="num" w:pos="1440"/>
        </w:tabs>
        <w:ind w:left="0" w:firstLine="720"/>
      </w:pPr>
      <w:rPr>
        <w:rFonts w:ascii="Times New Roman" w:hAnsi="Times New Roman" w:cs="Times New Roman" w:hint="default"/>
        <w:sz w:val="24"/>
        <w:u w:val="none"/>
      </w:rPr>
    </w:lvl>
    <w:lvl w:ilvl="1" w:tplc="AB4C35A6" w:tentative="1">
      <w:start w:val="1"/>
      <w:numFmt w:val="lowerLetter"/>
      <w:lvlText w:val="%2."/>
      <w:lvlJc w:val="left"/>
      <w:pPr>
        <w:ind w:left="1440" w:hanging="360"/>
      </w:pPr>
      <w:rPr>
        <w:rFonts w:ascii="Times New Roman" w:hAnsi="Times New Roman" w:cs="Times New Roman"/>
        <w:sz w:val="24"/>
      </w:rPr>
    </w:lvl>
    <w:lvl w:ilvl="2" w:tplc="80CEF9C4" w:tentative="1">
      <w:start w:val="1"/>
      <w:numFmt w:val="lowerRoman"/>
      <w:lvlText w:val="%3."/>
      <w:lvlJc w:val="right"/>
      <w:pPr>
        <w:ind w:left="2160" w:hanging="180"/>
      </w:pPr>
      <w:rPr>
        <w:rFonts w:ascii="Times New Roman" w:hAnsi="Times New Roman" w:cs="Times New Roman"/>
        <w:sz w:val="24"/>
      </w:rPr>
    </w:lvl>
    <w:lvl w:ilvl="3" w:tplc="8A72E33E" w:tentative="1">
      <w:start w:val="1"/>
      <w:numFmt w:val="decimal"/>
      <w:lvlText w:val="%4."/>
      <w:lvlJc w:val="left"/>
      <w:pPr>
        <w:ind w:left="2880" w:hanging="360"/>
      </w:pPr>
      <w:rPr>
        <w:rFonts w:ascii="Times New Roman" w:hAnsi="Times New Roman" w:cs="Times New Roman"/>
        <w:sz w:val="24"/>
      </w:rPr>
    </w:lvl>
    <w:lvl w:ilvl="4" w:tplc="5C7EE928" w:tentative="1">
      <w:start w:val="1"/>
      <w:numFmt w:val="lowerLetter"/>
      <w:lvlText w:val="%5."/>
      <w:lvlJc w:val="left"/>
      <w:pPr>
        <w:ind w:left="3600" w:hanging="360"/>
      </w:pPr>
      <w:rPr>
        <w:rFonts w:ascii="Times New Roman" w:hAnsi="Times New Roman" w:cs="Times New Roman"/>
        <w:sz w:val="24"/>
      </w:rPr>
    </w:lvl>
    <w:lvl w:ilvl="5" w:tplc="5706DCC6" w:tentative="1">
      <w:start w:val="1"/>
      <w:numFmt w:val="lowerRoman"/>
      <w:lvlText w:val="%6."/>
      <w:lvlJc w:val="right"/>
      <w:pPr>
        <w:ind w:left="4320" w:hanging="180"/>
      </w:pPr>
      <w:rPr>
        <w:rFonts w:ascii="Times New Roman" w:hAnsi="Times New Roman" w:cs="Times New Roman"/>
        <w:sz w:val="24"/>
      </w:rPr>
    </w:lvl>
    <w:lvl w:ilvl="6" w:tplc="4E28BEB8" w:tentative="1">
      <w:start w:val="1"/>
      <w:numFmt w:val="decimal"/>
      <w:lvlText w:val="%7."/>
      <w:lvlJc w:val="left"/>
      <w:pPr>
        <w:ind w:left="5040" w:hanging="360"/>
      </w:pPr>
      <w:rPr>
        <w:rFonts w:ascii="Times New Roman" w:hAnsi="Times New Roman" w:cs="Times New Roman"/>
        <w:sz w:val="24"/>
      </w:rPr>
    </w:lvl>
    <w:lvl w:ilvl="7" w:tplc="54B2AB4A" w:tentative="1">
      <w:start w:val="1"/>
      <w:numFmt w:val="lowerLetter"/>
      <w:lvlText w:val="%8."/>
      <w:lvlJc w:val="left"/>
      <w:pPr>
        <w:ind w:left="5760" w:hanging="360"/>
      </w:pPr>
      <w:rPr>
        <w:rFonts w:ascii="Times New Roman" w:hAnsi="Times New Roman" w:cs="Times New Roman"/>
        <w:sz w:val="24"/>
      </w:rPr>
    </w:lvl>
    <w:lvl w:ilvl="8" w:tplc="C4B4BCA4" w:tentative="1">
      <w:start w:val="1"/>
      <w:numFmt w:val="lowerRoman"/>
      <w:lvlText w:val="%9."/>
      <w:lvlJc w:val="right"/>
      <w:pPr>
        <w:ind w:left="6480" w:hanging="180"/>
      </w:pPr>
      <w:rPr>
        <w:rFonts w:ascii="Times New Roman" w:hAnsi="Times New Roman" w:cs="Times New Roman"/>
        <w:sz w:val="24"/>
      </w:rPr>
    </w:lvl>
  </w:abstractNum>
  <w:num w:numId="1" w16cid:durableId="566915660">
    <w:abstractNumId w:val="3"/>
  </w:num>
  <w:num w:numId="2" w16cid:durableId="1183280683">
    <w:abstractNumId w:val="12"/>
  </w:num>
  <w:num w:numId="3" w16cid:durableId="596862207">
    <w:abstractNumId w:val="21"/>
  </w:num>
  <w:num w:numId="4" w16cid:durableId="1259294110">
    <w:abstractNumId w:val="4"/>
  </w:num>
  <w:num w:numId="5" w16cid:durableId="925768685">
    <w:abstractNumId w:val="4"/>
    <w:lvlOverride w:ilvl="0">
      <w:startOverride w:val="1"/>
    </w:lvlOverride>
    <w:lvlOverride w:ilvl="1">
      <w:startOverride w:val="1"/>
    </w:lvlOverride>
    <w:lvlOverride w:ilvl="2">
      <w:startOverride w:val="2"/>
    </w:lvlOverride>
  </w:num>
  <w:num w:numId="6" w16cid:durableId="1844321369">
    <w:abstractNumId w:val="14"/>
  </w:num>
  <w:num w:numId="7" w16cid:durableId="657224539">
    <w:abstractNumId w:val="4"/>
  </w:num>
  <w:num w:numId="8" w16cid:durableId="1453597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6121892">
    <w:abstractNumId w:val="10"/>
  </w:num>
  <w:num w:numId="10" w16cid:durableId="1159811380">
    <w:abstractNumId w:val="11"/>
  </w:num>
  <w:num w:numId="11" w16cid:durableId="1598756370">
    <w:abstractNumId w:val="4"/>
    <w:lvlOverride w:ilvl="0">
      <w:startOverride w:val="1"/>
    </w:lvlOverride>
    <w:lvlOverride w:ilvl="1">
      <w:startOverride w:val="1"/>
    </w:lvlOverride>
  </w:num>
  <w:num w:numId="12" w16cid:durableId="2006207862">
    <w:abstractNumId w:val="4"/>
    <w:lvlOverride w:ilvl="0">
      <w:startOverride w:val="3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36149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534307">
    <w:abstractNumId w:val="4"/>
    <w:lvlOverride w:ilvl="0">
      <w:startOverride w:val="1"/>
    </w:lvlOverride>
    <w:lvlOverride w:ilvl="1">
      <w:startOverride w:val="1"/>
    </w:lvlOverride>
    <w:lvlOverride w:ilvl="2">
      <w:startOverride w:val="1"/>
    </w:lvlOverride>
    <w:lvlOverride w:ilvl="3">
      <w:startOverride w:val="2"/>
    </w:lvlOverride>
  </w:num>
  <w:num w:numId="15" w16cid:durableId="905185470">
    <w:abstractNumId w:val="4"/>
    <w:lvlOverride w:ilvl="0">
      <w:startOverride w:val="3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7967687">
    <w:abstractNumId w:val="4"/>
    <w:lvlOverride w:ilvl="0">
      <w:startOverride w:val="6"/>
    </w:lvlOverride>
    <w:lvlOverride w:ilvl="1">
      <w:startOverride w:val="1"/>
    </w:lvlOverride>
    <w:lvlOverride w:ilvl="2">
      <w:startOverride w:val="2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854323">
    <w:abstractNumId w:val="18"/>
  </w:num>
  <w:num w:numId="18" w16cid:durableId="863784597">
    <w:abstractNumId w:val="20"/>
  </w:num>
  <w:num w:numId="19" w16cid:durableId="675061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5676706">
    <w:abstractNumId w:val="17"/>
  </w:num>
  <w:num w:numId="21" w16cid:durableId="18195653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831461">
    <w:abstractNumId w:val="2"/>
  </w:num>
  <w:num w:numId="23" w16cid:durableId="879247080">
    <w:abstractNumId w:val="1"/>
  </w:num>
  <w:num w:numId="24" w16cid:durableId="1467044206">
    <w:abstractNumId w:val="13"/>
  </w:num>
  <w:num w:numId="25" w16cid:durableId="1145270314">
    <w:abstractNumId w:val="0"/>
  </w:num>
  <w:num w:numId="26" w16cid:durableId="1916275689">
    <w:abstractNumId w:val="4"/>
    <w:lvlOverride w:ilvl="0">
      <w:startOverride w:val="1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8341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803417">
    <w:abstractNumId w:val="6"/>
  </w:num>
  <w:num w:numId="29" w16cid:durableId="2074543117">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59601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7141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019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50560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1951898">
    <w:abstractNumId w:val="9"/>
  </w:num>
  <w:num w:numId="35" w16cid:durableId="1347246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2420447">
    <w:abstractNumId w:val="19"/>
  </w:num>
  <w:num w:numId="37" w16cid:durableId="9340982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23265">
    <w:abstractNumId w:val="15"/>
  </w:num>
  <w:num w:numId="39" w16cid:durableId="20590157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8637599">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ston &amp; Bird">
    <w15:presenceInfo w15:providerId="None" w15:userId="Alston &amp; Bi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45"/>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jsg\AppData\Local\Temp\4adf2166-228f-4109-a014-458d6cb84b98.docx"/>
    <w:docVar w:name="zzmp10LastTrailerInserted" w:val="^`~#mp!@[F3#⌏┛┩389}Řm~ÕF⌍ƙ5⌗‥æ⌂p/Î⌈Q©6»ÐC⌒½!ð⌎ÉE⌙g⌚qtÕz~@—ƄU⌚⌞”è6}Ét⌞Êvæ«¹ÇŨť⌚⌖℧8‟ÉDƓŦ—‷⌖BZkUB¸V¼I4;;T;⌃b´SƗß¶`ïq‟u&lt;†ťåŦſìIÞ‟G5-òQ¬\½⌅Ŧ´ã⌞gB,úU`XXS7:011"/>
    <w:docVar w:name="zzmp10LastTrailerInserted_6908" w:val="^`~#mp!@[F3#⌏┛┩389}Řm~ÕF⌍ƙ5⌗‥æ⌂p/Î⌈Q©6»ÐC⌒½!ð⌎ÉE⌙g⌚qtÕz~@—ƄU⌚⌞”è6}Ét⌞Êvæ«¹ÇŨť⌚⌖℧8‟ÉDƓŦ—‷⌖BZkUB¸V¼I4;;T;⌃b´SƗß¶`ïq‟u&lt;†ťåŦſìIÞ‟G5-òQ¬\½⌅Ŧ´ã⌞gB,úU`XXS7:011"/>
    <w:docVar w:name="zzmp10mSEGsValidated" w:val="1"/>
    <w:docVar w:name="zzmpCompatibilityMode" w:val="15"/>
    <w:docVar w:name="zzmpLegacyTrailerRemoved" w:val="True"/>
  </w:docVars>
  <w:rsids>
    <w:rsidRoot w:val="00A6645C"/>
    <w:rsid w:val="00002B2F"/>
    <w:rsid w:val="000059DC"/>
    <w:rsid w:val="00005ECB"/>
    <w:rsid w:val="00011B59"/>
    <w:rsid w:val="0001362A"/>
    <w:rsid w:val="00015387"/>
    <w:rsid w:val="00016237"/>
    <w:rsid w:val="0001753E"/>
    <w:rsid w:val="00021584"/>
    <w:rsid w:val="000215C7"/>
    <w:rsid w:val="000222E7"/>
    <w:rsid w:val="00022B17"/>
    <w:rsid w:val="00022E1E"/>
    <w:rsid w:val="000273DF"/>
    <w:rsid w:val="000328CD"/>
    <w:rsid w:val="00032D05"/>
    <w:rsid w:val="000350C0"/>
    <w:rsid w:val="00036F00"/>
    <w:rsid w:val="00037157"/>
    <w:rsid w:val="00037C5E"/>
    <w:rsid w:val="00041E39"/>
    <w:rsid w:val="00043ED3"/>
    <w:rsid w:val="00044437"/>
    <w:rsid w:val="00045157"/>
    <w:rsid w:val="0004666B"/>
    <w:rsid w:val="00051E58"/>
    <w:rsid w:val="00052C5C"/>
    <w:rsid w:val="00053B95"/>
    <w:rsid w:val="000566B7"/>
    <w:rsid w:val="00057B41"/>
    <w:rsid w:val="00060D35"/>
    <w:rsid w:val="000621D7"/>
    <w:rsid w:val="00062495"/>
    <w:rsid w:val="00062C49"/>
    <w:rsid w:val="00064F81"/>
    <w:rsid w:val="0006604C"/>
    <w:rsid w:val="000677AC"/>
    <w:rsid w:val="000712B2"/>
    <w:rsid w:val="00071327"/>
    <w:rsid w:val="00072427"/>
    <w:rsid w:val="000728DF"/>
    <w:rsid w:val="00076E6E"/>
    <w:rsid w:val="00077A52"/>
    <w:rsid w:val="0008085B"/>
    <w:rsid w:val="0008187B"/>
    <w:rsid w:val="00082CE8"/>
    <w:rsid w:val="000836B6"/>
    <w:rsid w:val="00084635"/>
    <w:rsid w:val="00086900"/>
    <w:rsid w:val="00087F90"/>
    <w:rsid w:val="00090CB8"/>
    <w:rsid w:val="00091072"/>
    <w:rsid w:val="00091A7E"/>
    <w:rsid w:val="000924C0"/>
    <w:rsid w:val="00092FA7"/>
    <w:rsid w:val="00094839"/>
    <w:rsid w:val="000960D8"/>
    <w:rsid w:val="000962F9"/>
    <w:rsid w:val="000978E2"/>
    <w:rsid w:val="000A0048"/>
    <w:rsid w:val="000A2BD6"/>
    <w:rsid w:val="000A42B1"/>
    <w:rsid w:val="000A491B"/>
    <w:rsid w:val="000B1F8D"/>
    <w:rsid w:val="000B2D4A"/>
    <w:rsid w:val="000B4AFC"/>
    <w:rsid w:val="000B52A6"/>
    <w:rsid w:val="000B5C8E"/>
    <w:rsid w:val="000B6197"/>
    <w:rsid w:val="000B7097"/>
    <w:rsid w:val="000C00D2"/>
    <w:rsid w:val="000C0791"/>
    <w:rsid w:val="000C2EF3"/>
    <w:rsid w:val="000C47C8"/>
    <w:rsid w:val="000C5519"/>
    <w:rsid w:val="000C7366"/>
    <w:rsid w:val="000D0080"/>
    <w:rsid w:val="000D197C"/>
    <w:rsid w:val="000D19AB"/>
    <w:rsid w:val="000D2874"/>
    <w:rsid w:val="000D2D57"/>
    <w:rsid w:val="000D335E"/>
    <w:rsid w:val="000D48D5"/>
    <w:rsid w:val="000D5EA5"/>
    <w:rsid w:val="000D6626"/>
    <w:rsid w:val="000E00BA"/>
    <w:rsid w:val="000E3F4F"/>
    <w:rsid w:val="000E496F"/>
    <w:rsid w:val="000E700F"/>
    <w:rsid w:val="000E7B2B"/>
    <w:rsid w:val="000E7C71"/>
    <w:rsid w:val="000E7DBB"/>
    <w:rsid w:val="000F0BE5"/>
    <w:rsid w:val="000F254B"/>
    <w:rsid w:val="000F33A3"/>
    <w:rsid w:val="000F3672"/>
    <w:rsid w:val="000F36E0"/>
    <w:rsid w:val="000F751D"/>
    <w:rsid w:val="000F79A2"/>
    <w:rsid w:val="000F7BD0"/>
    <w:rsid w:val="001012D2"/>
    <w:rsid w:val="001028A4"/>
    <w:rsid w:val="0010425E"/>
    <w:rsid w:val="00104316"/>
    <w:rsid w:val="0010567B"/>
    <w:rsid w:val="00105DE6"/>
    <w:rsid w:val="001100B3"/>
    <w:rsid w:val="001106E6"/>
    <w:rsid w:val="00111611"/>
    <w:rsid w:val="00111D3C"/>
    <w:rsid w:val="00112164"/>
    <w:rsid w:val="00114308"/>
    <w:rsid w:val="00114A20"/>
    <w:rsid w:val="00114BF7"/>
    <w:rsid w:val="00114EBE"/>
    <w:rsid w:val="0012000D"/>
    <w:rsid w:val="00120306"/>
    <w:rsid w:val="0012214C"/>
    <w:rsid w:val="0012257F"/>
    <w:rsid w:val="00130325"/>
    <w:rsid w:val="00132023"/>
    <w:rsid w:val="00132558"/>
    <w:rsid w:val="0013263F"/>
    <w:rsid w:val="00132AC1"/>
    <w:rsid w:val="001333DC"/>
    <w:rsid w:val="00133505"/>
    <w:rsid w:val="00133DAE"/>
    <w:rsid w:val="001374F4"/>
    <w:rsid w:val="00140078"/>
    <w:rsid w:val="00140912"/>
    <w:rsid w:val="0014291F"/>
    <w:rsid w:val="00142E33"/>
    <w:rsid w:val="001435DC"/>
    <w:rsid w:val="00144DA5"/>
    <w:rsid w:val="001456E8"/>
    <w:rsid w:val="001517B7"/>
    <w:rsid w:val="00151ED9"/>
    <w:rsid w:val="001523C3"/>
    <w:rsid w:val="00153A8D"/>
    <w:rsid w:val="00154E7F"/>
    <w:rsid w:val="001557D3"/>
    <w:rsid w:val="00155903"/>
    <w:rsid w:val="0015703F"/>
    <w:rsid w:val="001601F9"/>
    <w:rsid w:val="00161DA0"/>
    <w:rsid w:val="00164DDF"/>
    <w:rsid w:val="00166387"/>
    <w:rsid w:val="00171212"/>
    <w:rsid w:val="001717C8"/>
    <w:rsid w:val="001729F7"/>
    <w:rsid w:val="001732A2"/>
    <w:rsid w:val="001734A7"/>
    <w:rsid w:val="00173B75"/>
    <w:rsid w:val="00176AF8"/>
    <w:rsid w:val="001773F1"/>
    <w:rsid w:val="00177BA1"/>
    <w:rsid w:val="0018004F"/>
    <w:rsid w:val="00181859"/>
    <w:rsid w:val="00182C6C"/>
    <w:rsid w:val="00187894"/>
    <w:rsid w:val="00187A3B"/>
    <w:rsid w:val="00187BB7"/>
    <w:rsid w:val="0019313D"/>
    <w:rsid w:val="0019385A"/>
    <w:rsid w:val="0019540F"/>
    <w:rsid w:val="0019667D"/>
    <w:rsid w:val="001966DE"/>
    <w:rsid w:val="0019691E"/>
    <w:rsid w:val="001A25D9"/>
    <w:rsid w:val="001A7DE3"/>
    <w:rsid w:val="001B069D"/>
    <w:rsid w:val="001B1633"/>
    <w:rsid w:val="001B224C"/>
    <w:rsid w:val="001B240E"/>
    <w:rsid w:val="001B2841"/>
    <w:rsid w:val="001B3980"/>
    <w:rsid w:val="001B3D51"/>
    <w:rsid w:val="001B4F0D"/>
    <w:rsid w:val="001B5218"/>
    <w:rsid w:val="001B5792"/>
    <w:rsid w:val="001B6660"/>
    <w:rsid w:val="001B66EF"/>
    <w:rsid w:val="001B72D7"/>
    <w:rsid w:val="001C247D"/>
    <w:rsid w:val="001C25EA"/>
    <w:rsid w:val="001C3414"/>
    <w:rsid w:val="001C437E"/>
    <w:rsid w:val="001C5249"/>
    <w:rsid w:val="001C57A2"/>
    <w:rsid w:val="001C58D0"/>
    <w:rsid w:val="001C6F1E"/>
    <w:rsid w:val="001C79C3"/>
    <w:rsid w:val="001C7F5E"/>
    <w:rsid w:val="001D1989"/>
    <w:rsid w:val="001D3767"/>
    <w:rsid w:val="001D5749"/>
    <w:rsid w:val="001D5D1F"/>
    <w:rsid w:val="001D61CB"/>
    <w:rsid w:val="001D6FA3"/>
    <w:rsid w:val="001D7376"/>
    <w:rsid w:val="001D74EA"/>
    <w:rsid w:val="001E23AB"/>
    <w:rsid w:val="001E30F2"/>
    <w:rsid w:val="001E324C"/>
    <w:rsid w:val="001E35AC"/>
    <w:rsid w:val="001E41AD"/>
    <w:rsid w:val="001E5613"/>
    <w:rsid w:val="001E63D4"/>
    <w:rsid w:val="001E7333"/>
    <w:rsid w:val="001F03D9"/>
    <w:rsid w:val="001F09F4"/>
    <w:rsid w:val="001F18CA"/>
    <w:rsid w:val="001F30A6"/>
    <w:rsid w:val="001F38CB"/>
    <w:rsid w:val="00200681"/>
    <w:rsid w:val="00207976"/>
    <w:rsid w:val="00210F6E"/>
    <w:rsid w:val="00213EE0"/>
    <w:rsid w:val="002155F3"/>
    <w:rsid w:val="00215843"/>
    <w:rsid w:val="00215B2D"/>
    <w:rsid w:val="00221518"/>
    <w:rsid w:val="0022175C"/>
    <w:rsid w:val="00223087"/>
    <w:rsid w:val="00223BB4"/>
    <w:rsid w:val="0022433B"/>
    <w:rsid w:val="00226FAD"/>
    <w:rsid w:val="0022754D"/>
    <w:rsid w:val="002279E5"/>
    <w:rsid w:val="00230528"/>
    <w:rsid w:val="00230D2A"/>
    <w:rsid w:val="0023392E"/>
    <w:rsid w:val="00234C9F"/>
    <w:rsid w:val="00235D23"/>
    <w:rsid w:val="00235ECE"/>
    <w:rsid w:val="00242022"/>
    <w:rsid w:val="002432F0"/>
    <w:rsid w:val="00244058"/>
    <w:rsid w:val="0024541F"/>
    <w:rsid w:val="00246627"/>
    <w:rsid w:val="00247335"/>
    <w:rsid w:val="002508E0"/>
    <w:rsid w:val="00251A51"/>
    <w:rsid w:val="00252EE9"/>
    <w:rsid w:val="00253670"/>
    <w:rsid w:val="00254662"/>
    <w:rsid w:val="002547F7"/>
    <w:rsid w:val="00254B75"/>
    <w:rsid w:val="0025700F"/>
    <w:rsid w:val="00257F86"/>
    <w:rsid w:val="00260B52"/>
    <w:rsid w:val="00261A9D"/>
    <w:rsid w:val="00262AF8"/>
    <w:rsid w:val="00263397"/>
    <w:rsid w:val="00264378"/>
    <w:rsid w:val="00265334"/>
    <w:rsid w:val="00265FBB"/>
    <w:rsid w:val="00266816"/>
    <w:rsid w:val="0026712A"/>
    <w:rsid w:val="0026748F"/>
    <w:rsid w:val="00267DC9"/>
    <w:rsid w:val="002712E2"/>
    <w:rsid w:val="00272FAE"/>
    <w:rsid w:val="00273481"/>
    <w:rsid w:val="00273E13"/>
    <w:rsid w:val="00274546"/>
    <w:rsid w:val="00275218"/>
    <w:rsid w:val="0027537E"/>
    <w:rsid w:val="002755C5"/>
    <w:rsid w:val="00275C3F"/>
    <w:rsid w:val="00275C6C"/>
    <w:rsid w:val="0027773B"/>
    <w:rsid w:val="00280143"/>
    <w:rsid w:val="002804F8"/>
    <w:rsid w:val="00283B56"/>
    <w:rsid w:val="00283D32"/>
    <w:rsid w:val="00284374"/>
    <w:rsid w:val="0028579B"/>
    <w:rsid w:val="00285BF2"/>
    <w:rsid w:val="00286128"/>
    <w:rsid w:val="00290A63"/>
    <w:rsid w:val="0029115D"/>
    <w:rsid w:val="002912D4"/>
    <w:rsid w:val="00292470"/>
    <w:rsid w:val="00294CAC"/>
    <w:rsid w:val="00296D8B"/>
    <w:rsid w:val="0029788E"/>
    <w:rsid w:val="002A0DDE"/>
    <w:rsid w:val="002A1392"/>
    <w:rsid w:val="002A1F82"/>
    <w:rsid w:val="002A53C7"/>
    <w:rsid w:val="002B02DF"/>
    <w:rsid w:val="002B184C"/>
    <w:rsid w:val="002B55F3"/>
    <w:rsid w:val="002B6EA6"/>
    <w:rsid w:val="002B7D2E"/>
    <w:rsid w:val="002C0123"/>
    <w:rsid w:val="002C1492"/>
    <w:rsid w:val="002C1BA2"/>
    <w:rsid w:val="002C1E38"/>
    <w:rsid w:val="002C24D7"/>
    <w:rsid w:val="002C63CF"/>
    <w:rsid w:val="002C70E0"/>
    <w:rsid w:val="002C71AB"/>
    <w:rsid w:val="002D170D"/>
    <w:rsid w:val="002D1892"/>
    <w:rsid w:val="002D1B45"/>
    <w:rsid w:val="002D262B"/>
    <w:rsid w:val="002D26CD"/>
    <w:rsid w:val="002D36F0"/>
    <w:rsid w:val="002D51D6"/>
    <w:rsid w:val="002D5DCF"/>
    <w:rsid w:val="002D6DA7"/>
    <w:rsid w:val="002D707F"/>
    <w:rsid w:val="002E0215"/>
    <w:rsid w:val="002E0ECF"/>
    <w:rsid w:val="002E4FD8"/>
    <w:rsid w:val="002E5D3D"/>
    <w:rsid w:val="002E5DE4"/>
    <w:rsid w:val="002E7F00"/>
    <w:rsid w:val="002F0AB9"/>
    <w:rsid w:val="002F16F0"/>
    <w:rsid w:val="002F3857"/>
    <w:rsid w:val="002F3BB9"/>
    <w:rsid w:val="002F432F"/>
    <w:rsid w:val="002F4FFF"/>
    <w:rsid w:val="002F55CD"/>
    <w:rsid w:val="002F76F7"/>
    <w:rsid w:val="002F779B"/>
    <w:rsid w:val="002F7BB3"/>
    <w:rsid w:val="00300345"/>
    <w:rsid w:val="003018F6"/>
    <w:rsid w:val="00304128"/>
    <w:rsid w:val="00305C37"/>
    <w:rsid w:val="00306410"/>
    <w:rsid w:val="00307ADA"/>
    <w:rsid w:val="003105B0"/>
    <w:rsid w:val="003120F2"/>
    <w:rsid w:val="00312F42"/>
    <w:rsid w:val="0031317F"/>
    <w:rsid w:val="00314EF1"/>
    <w:rsid w:val="00315504"/>
    <w:rsid w:val="00315DED"/>
    <w:rsid w:val="003216AD"/>
    <w:rsid w:val="003222BF"/>
    <w:rsid w:val="00323B00"/>
    <w:rsid w:val="00325DEC"/>
    <w:rsid w:val="00326BF5"/>
    <w:rsid w:val="003302DE"/>
    <w:rsid w:val="00330411"/>
    <w:rsid w:val="00331778"/>
    <w:rsid w:val="00332897"/>
    <w:rsid w:val="003331EB"/>
    <w:rsid w:val="00333356"/>
    <w:rsid w:val="00336311"/>
    <w:rsid w:val="00336D5E"/>
    <w:rsid w:val="003410C4"/>
    <w:rsid w:val="00342D99"/>
    <w:rsid w:val="00343D90"/>
    <w:rsid w:val="00344352"/>
    <w:rsid w:val="00344581"/>
    <w:rsid w:val="003449BF"/>
    <w:rsid w:val="0034543C"/>
    <w:rsid w:val="00345755"/>
    <w:rsid w:val="003457CE"/>
    <w:rsid w:val="0034619B"/>
    <w:rsid w:val="0034752D"/>
    <w:rsid w:val="00347707"/>
    <w:rsid w:val="00347B4B"/>
    <w:rsid w:val="003513C7"/>
    <w:rsid w:val="003518EF"/>
    <w:rsid w:val="00351B39"/>
    <w:rsid w:val="00352B36"/>
    <w:rsid w:val="003531BE"/>
    <w:rsid w:val="003539C4"/>
    <w:rsid w:val="00353A2F"/>
    <w:rsid w:val="00354095"/>
    <w:rsid w:val="00354B78"/>
    <w:rsid w:val="003620E8"/>
    <w:rsid w:val="003624DA"/>
    <w:rsid w:val="003625D1"/>
    <w:rsid w:val="00362CD6"/>
    <w:rsid w:val="00363F09"/>
    <w:rsid w:val="00364CE6"/>
    <w:rsid w:val="00372982"/>
    <w:rsid w:val="00374522"/>
    <w:rsid w:val="00375E66"/>
    <w:rsid w:val="00380136"/>
    <w:rsid w:val="003805A8"/>
    <w:rsid w:val="003827FA"/>
    <w:rsid w:val="003834DA"/>
    <w:rsid w:val="00384149"/>
    <w:rsid w:val="003842B6"/>
    <w:rsid w:val="00387E20"/>
    <w:rsid w:val="003920F1"/>
    <w:rsid w:val="00392254"/>
    <w:rsid w:val="00392A83"/>
    <w:rsid w:val="003933F8"/>
    <w:rsid w:val="0039593C"/>
    <w:rsid w:val="00395F08"/>
    <w:rsid w:val="00396A3B"/>
    <w:rsid w:val="00397B84"/>
    <w:rsid w:val="003A1442"/>
    <w:rsid w:val="003A1602"/>
    <w:rsid w:val="003A47B2"/>
    <w:rsid w:val="003A6045"/>
    <w:rsid w:val="003A772F"/>
    <w:rsid w:val="003B1DAD"/>
    <w:rsid w:val="003B395A"/>
    <w:rsid w:val="003B5887"/>
    <w:rsid w:val="003B79BB"/>
    <w:rsid w:val="003B7B94"/>
    <w:rsid w:val="003B7CDD"/>
    <w:rsid w:val="003C0F71"/>
    <w:rsid w:val="003C45DE"/>
    <w:rsid w:val="003C545B"/>
    <w:rsid w:val="003C59CF"/>
    <w:rsid w:val="003C5E63"/>
    <w:rsid w:val="003C6ECC"/>
    <w:rsid w:val="003C7199"/>
    <w:rsid w:val="003D370E"/>
    <w:rsid w:val="003D3AC3"/>
    <w:rsid w:val="003D3B2B"/>
    <w:rsid w:val="003D61E3"/>
    <w:rsid w:val="003D63A6"/>
    <w:rsid w:val="003D7363"/>
    <w:rsid w:val="003E0994"/>
    <w:rsid w:val="003E4554"/>
    <w:rsid w:val="003E5108"/>
    <w:rsid w:val="003E66D5"/>
    <w:rsid w:val="003E7D1C"/>
    <w:rsid w:val="003F2024"/>
    <w:rsid w:val="003F255B"/>
    <w:rsid w:val="003F436A"/>
    <w:rsid w:val="003F5B54"/>
    <w:rsid w:val="003F5C61"/>
    <w:rsid w:val="003F6AD8"/>
    <w:rsid w:val="0040217D"/>
    <w:rsid w:val="00402430"/>
    <w:rsid w:val="00404045"/>
    <w:rsid w:val="004044D6"/>
    <w:rsid w:val="00404AC5"/>
    <w:rsid w:val="004067BB"/>
    <w:rsid w:val="00410DAA"/>
    <w:rsid w:val="00410EEE"/>
    <w:rsid w:val="00411710"/>
    <w:rsid w:val="00412168"/>
    <w:rsid w:val="00416A51"/>
    <w:rsid w:val="00416AF3"/>
    <w:rsid w:val="00417774"/>
    <w:rsid w:val="00417F94"/>
    <w:rsid w:val="00421E0C"/>
    <w:rsid w:val="00426C40"/>
    <w:rsid w:val="0043102A"/>
    <w:rsid w:val="004314D4"/>
    <w:rsid w:val="00431B23"/>
    <w:rsid w:val="004340EA"/>
    <w:rsid w:val="004355F1"/>
    <w:rsid w:val="00437126"/>
    <w:rsid w:val="00440FAB"/>
    <w:rsid w:val="00441E43"/>
    <w:rsid w:val="0044203C"/>
    <w:rsid w:val="0044228F"/>
    <w:rsid w:val="0044384E"/>
    <w:rsid w:val="0044590F"/>
    <w:rsid w:val="00447265"/>
    <w:rsid w:val="00447908"/>
    <w:rsid w:val="00447F18"/>
    <w:rsid w:val="00453110"/>
    <w:rsid w:val="0045325E"/>
    <w:rsid w:val="00453B7B"/>
    <w:rsid w:val="00453ED9"/>
    <w:rsid w:val="0045406A"/>
    <w:rsid w:val="00456B0A"/>
    <w:rsid w:val="00456EE0"/>
    <w:rsid w:val="00460CD8"/>
    <w:rsid w:val="00460D9A"/>
    <w:rsid w:val="00461499"/>
    <w:rsid w:val="00461587"/>
    <w:rsid w:val="00463314"/>
    <w:rsid w:val="00463DD9"/>
    <w:rsid w:val="004647AF"/>
    <w:rsid w:val="004649F1"/>
    <w:rsid w:val="004652A0"/>
    <w:rsid w:val="004672BC"/>
    <w:rsid w:val="00470625"/>
    <w:rsid w:val="00470630"/>
    <w:rsid w:val="004712AA"/>
    <w:rsid w:val="00472686"/>
    <w:rsid w:val="00473697"/>
    <w:rsid w:val="004756EB"/>
    <w:rsid w:val="00476039"/>
    <w:rsid w:val="004774E8"/>
    <w:rsid w:val="00477EAB"/>
    <w:rsid w:val="00480364"/>
    <w:rsid w:val="00480378"/>
    <w:rsid w:val="004829F6"/>
    <w:rsid w:val="004844A1"/>
    <w:rsid w:val="00484C6C"/>
    <w:rsid w:val="004863B3"/>
    <w:rsid w:val="004879AB"/>
    <w:rsid w:val="00491C3F"/>
    <w:rsid w:val="00492ACA"/>
    <w:rsid w:val="004946A6"/>
    <w:rsid w:val="00495A75"/>
    <w:rsid w:val="00497927"/>
    <w:rsid w:val="00497DCC"/>
    <w:rsid w:val="004A342A"/>
    <w:rsid w:val="004A343A"/>
    <w:rsid w:val="004A3A4C"/>
    <w:rsid w:val="004A7869"/>
    <w:rsid w:val="004A7BB7"/>
    <w:rsid w:val="004B0A20"/>
    <w:rsid w:val="004B0BF6"/>
    <w:rsid w:val="004B0ECD"/>
    <w:rsid w:val="004B2A9F"/>
    <w:rsid w:val="004B382E"/>
    <w:rsid w:val="004B560A"/>
    <w:rsid w:val="004B5CF8"/>
    <w:rsid w:val="004B6013"/>
    <w:rsid w:val="004B6410"/>
    <w:rsid w:val="004B64AD"/>
    <w:rsid w:val="004C0144"/>
    <w:rsid w:val="004C23A2"/>
    <w:rsid w:val="004C31B6"/>
    <w:rsid w:val="004C57B4"/>
    <w:rsid w:val="004C6F7E"/>
    <w:rsid w:val="004C7663"/>
    <w:rsid w:val="004C7D68"/>
    <w:rsid w:val="004D094A"/>
    <w:rsid w:val="004D0D3F"/>
    <w:rsid w:val="004D25A2"/>
    <w:rsid w:val="004D27D8"/>
    <w:rsid w:val="004D4081"/>
    <w:rsid w:val="004D4286"/>
    <w:rsid w:val="004D54D0"/>
    <w:rsid w:val="004D738B"/>
    <w:rsid w:val="004E16F5"/>
    <w:rsid w:val="004E1815"/>
    <w:rsid w:val="004E1AB3"/>
    <w:rsid w:val="004E223B"/>
    <w:rsid w:val="004E4FF9"/>
    <w:rsid w:val="004E651D"/>
    <w:rsid w:val="004F1BAE"/>
    <w:rsid w:val="004F5739"/>
    <w:rsid w:val="004F60AA"/>
    <w:rsid w:val="004F6277"/>
    <w:rsid w:val="00502E33"/>
    <w:rsid w:val="005032D3"/>
    <w:rsid w:val="00505035"/>
    <w:rsid w:val="00505045"/>
    <w:rsid w:val="00505727"/>
    <w:rsid w:val="0050602D"/>
    <w:rsid w:val="0050719B"/>
    <w:rsid w:val="00507762"/>
    <w:rsid w:val="00510D08"/>
    <w:rsid w:val="005122FE"/>
    <w:rsid w:val="00512F62"/>
    <w:rsid w:val="00514ED3"/>
    <w:rsid w:val="005164DD"/>
    <w:rsid w:val="00516E1A"/>
    <w:rsid w:val="00517163"/>
    <w:rsid w:val="005214BE"/>
    <w:rsid w:val="00522B73"/>
    <w:rsid w:val="0052515B"/>
    <w:rsid w:val="00525841"/>
    <w:rsid w:val="005302CD"/>
    <w:rsid w:val="005309E9"/>
    <w:rsid w:val="00531B92"/>
    <w:rsid w:val="00535264"/>
    <w:rsid w:val="005355D9"/>
    <w:rsid w:val="00535621"/>
    <w:rsid w:val="00541B17"/>
    <w:rsid w:val="00541B75"/>
    <w:rsid w:val="00541F48"/>
    <w:rsid w:val="0054349D"/>
    <w:rsid w:val="005445DA"/>
    <w:rsid w:val="00544B53"/>
    <w:rsid w:val="0054506C"/>
    <w:rsid w:val="005454E4"/>
    <w:rsid w:val="005470BE"/>
    <w:rsid w:val="00550488"/>
    <w:rsid w:val="00550AFC"/>
    <w:rsid w:val="005517B5"/>
    <w:rsid w:val="00554832"/>
    <w:rsid w:val="00555125"/>
    <w:rsid w:val="005565F5"/>
    <w:rsid w:val="00557BA0"/>
    <w:rsid w:val="005607C8"/>
    <w:rsid w:val="00560CA6"/>
    <w:rsid w:val="00561686"/>
    <w:rsid w:val="0056170A"/>
    <w:rsid w:val="00562297"/>
    <w:rsid w:val="00562554"/>
    <w:rsid w:val="0056330E"/>
    <w:rsid w:val="00564144"/>
    <w:rsid w:val="00565836"/>
    <w:rsid w:val="00566D93"/>
    <w:rsid w:val="005721D2"/>
    <w:rsid w:val="005725B0"/>
    <w:rsid w:val="00576E78"/>
    <w:rsid w:val="00577396"/>
    <w:rsid w:val="00577B33"/>
    <w:rsid w:val="00577C47"/>
    <w:rsid w:val="00580C63"/>
    <w:rsid w:val="005824A2"/>
    <w:rsid w:val="005825C7"/>
    <w:rsid w:val="005831E4"/>
    <w:rsid w:val="00583204"/>
    <w:rsid w:val="00585608"/>
    <w:rsid w:val="00586C93"/>
    <w:rsid w:val="0059001C"/>
    <w:rsid w:val="005922D5"/>
    <w:rsid w:val="005923F5"/>
    <w:rsid w:val="005939E0"/>
    <w:rsid w:val="00593AE8"/>
    <w:rsid w:val="005A14D8"/>
    <w:rsid w:val="005A55A9"/>
    <w:rsid w:val="005A591E"/>
    <w:rsid w:val="005A6CD6"/>
    <w:rsid w:val="005A6E4A"/>
    <w:rsid w:val="005A734A"/>
    <w:rsid w:val="005B26FF"/>
    <w:rsid w:val="005B36DC"/>
    <w:rsid w:val="005B3C91"/>
    <w:rsid w:val="005B445C"/>
    <w:rsid w:val="005B480C"/>
    <w:rsid w:val="005B489C"/>
    <w:rsid w:val="005B70F1"/>
    <w:rsid w:val="005C1A4B"/>
    <w:rsid w:val="005C21A3"/>
    <w:rsid w:val="005C2810"/>
    <w:rsid w:val="005C4880"/>
    <w:rsid w:val="005C5363"/>
    <w:rsid w:val="005C5F00"/>
    <w:rsid w:val="005D047C"/>
    <w:rsid w:val="005D09D8"/>
    <w:rsid w:val="005D3625"/>
    <w:rsid w:val="005D45BF"/>
    <w:rsid w:val="005D51D4"/>
    <w:rsid w:val="005E0D04"/>
    <w:rsid w:val="005E1FD8"/>
    <w:rsid w:val="005E2847"/>
    <w:rsid w:val="005E2C1A"/>
    <w:rsid w:val="005E4D87"/>
    <w:rsid w:val="005E5568"/>
    <w:rsid w:val="005E5977"/>
    <w:rsid w:val="005F0174"/>
    <w:rsid w:val="005F0429"/>
    <w:rsid w:val="005F0728"/>
    <w:rsid w:val="005F088E"/>
    <w:rsid w:val="005F0C23"/>
    <w:rsid w:val="005F0E7D"/>
    <w:rsid w:val="005F4DDE"/>
    <w:rsid w:val="005F6567"/>
    <w:rsid w:val="005F7232"/>
    <w:rsid w:val="005F7665"/>
    <w:rsid w:val="00600E70"/>
    <w:rsid w:val="006020E2"/>
    <w:rsid w:val="006027A9"/>
    <w:rsid w:val="00606B1F"/>
    <w:rsid w:val="0060715E"/>
    <w:rsid w:val="00610DF6"/>
    <w:rsid w:val="00611B12"/>
    <w:rsid w:val="0061399D"/>
    <w:rsid w:val="006146C8"/>
    <w:rsid w:val="00614C19"/>
    <w:rsid w:val="006165DA"/>
    <w:rsid w:val="0062033F"/>
    <w:rsid w:val="00620C50"/>
    <w:rsid w:val="00622464"/>
    <w:rsid w:val="0062297C"/>
    <w:rsid w:val="00624717"/>
    <w:rsid w:val="00624FCB"/>
    <w:rsid w:val="00626325"/>
    <w:rsid w:val="0062724A"/>
    <w:rsid w:val="00630130"/>
    <w:rsid w:val="006306D3"/>
    <w:rsid w:val="00631470"/>
    <w:rsid w:val="0063285F"/>
    <w:rsid w:val="006328B2"/>
    <w:rsid w:val="0063350D"/>
    <w:rsid w:val="006335EB"/>
    <w:rsid w:val="006374ED"/>
    <w:rsid w:val="0064387F"/>
    <w:rsid w:val="00644CDD"/>
    <w:rsid w:val="00645108"/>
    <w:rsid w:val="00647106"/>
    <w:rsid w:val="00651640"/>
    <w:rsid w:val="00651D15"/>
    <w:rsid w:val="00652438"/>
    <w:rsid w:val="00653FBA"/>
    <w:rsid w:val="00654056"/>
    <w:rsid w:val="006553DB"/>
    <w:rsid w:val="00655C7C"/>
    <w:rsid w:val="00657670"/>
    <w:rsid w:val="00661B5B"/>
    <w:rsid w:val="00662CE2"/>
    <w:rsid w:val="00665547"/>
    <w:rsid w:val="00666167"/>
    <w:rsid w:val="006661D7"/>
    <w:rsid w:val="00666F59"/>
    <w:rsid w:val="0067087C"/>
    <w:rsid w:val="00672266"/>
    <w:rsid w:val="006724BF"/>
    <w:rsid w:val="0067398A"/>
    <w:rsid w:val="00673C34"/>
    <w:rsid w:val="00676317"/>
    <w:rsid w:val="00676F27"/>
    <w:rsid w:val="006773A0"/>
    <w:rsid w:val="00680539"/>
    <w:rsid w:val="00680E82"/>
    <w:rsid w:val="006818A5"/>
    <w:rsid w:val="00684656"/>
    <w:rsid w:val="00685B3C"/>
    <w:rsid w:val="00687008"/>
    <w:rsid w:val="006904F6"/>
    <w:rsid w:val="0069080E"/>
    <w:rsid w:val="00692CA4"/>
    <w:rsid w:val="00692E00"/>
    <w:rsid w:val="006A0275"/>
    <w:rsid w:val="006A07D8"/>
    <w:rsid w:val="006A11EC"/>
    <w:rsid w:val="006A2583"/>
    <w:rsid w:val="006A4810"/>
    <w:rsid w:val="006A5A8C"/>
    <w:rsid w:val="006A63AE"/>
    <w:rsid w:val="006B0DA9"/>
    <w:rsid w:val="006B3429"/>
    <w:rsid w:val="006B570D"/>
    <w:rsid w:val="006B667F"/>
    <w:rsid w:val="006C262A"/>
    <w:rsid w:val="006C4C54"/>
    <w:rsid w:val="006C7E0F"/>
    <w:rsid w:val="006D1299"/>
    <w:rsid w:val="006D290C"/>
    <w:rsid w:val="006D36CE"/>
    <w:rsid w:val="006D39BE"/>
    <w:rsid w:val="006D5EA3"/>
    <w:rsid w:val="006D72BA"/>
    <w:rsid w:val="006D7B37"/>
    <w:rsid w:val="006E027B"/>
    <w:rsid w:val="006E0300"/>
    <w:rsid w:val="006E1BC3"/>
    <w:rsid w:val="006E2EB9"/>
    <w:rsid w:val="006E4FA7"/>
    <w:rsid w:val="006E566B"/>
    <w:rsid w:val="006E615D"/>
    <w:rsid w:val="006E630B"/>
    <w:rsid w:val="006E7777"/>
    <w:rsid w:val="006F06FF"/>
    <w:rsid w:val="006F07F8"/>
    <w:rsid w:val="006F1862"/>
    <w:rsid w:val="006F2AD6"/>
    <w:rsid w:val="006F2D20"/>
    <w:rsid w:val="006F3D7B"/>
    <w:rsid w:val="006F443C"/>
    <w:rsid w:val="006F4701"/>
    <w:rsid w:val="006F4C54"/>
    <w:rsid w:val="006F52B3"/>
    <w:rsid w:val="006F5955"/>
    <w:rsid w:val="006F701E"/>
    <w:rsid w:val="00700764"/>
    <w:rsid w:val="00702831"/>
    <w:rsid w:val="00702B53"/>
    <w:rsid w:val="00704567"/>
    <w:rsid w:val="00704C35"/>
    <w:rsid w:val="00707705"/>
    <w:rsid w:val="00707F2E"/>
    <w:rsid w:val="0071016F"/>
    <w:rsid w:val="007107FC"/>
    <w:rsid w:val="00710D77"/>
    <w:rsid w:val="00711009"/>
    <w:rsid w:val="00712AEC"/>
    <w:rsid w:val="007141A9"/>
    <w:rsid w:val="00715116"/>
    <w:rsid w:val="007169C3"/>
    <w:rsid w:val="00716DA9"/>
    <w:rsid w:val="0071761D"/>
    <w:rsid w:val="00717B2B"/>
    <w:rsid w:val="00722F8C"/>
    <w:rsid w:val="007238E5"/>
    <w:rsid w:val="00724284"/>
    <w:rsid w:val="007245F4"/>
    <w:rsid w:val="007249DE"/>
    <w:rsid w:val="00727493"/>
    <w:rsid w:val="00727F52"/>
    <w:rsid w:val="007303BD"/>
    <w:rsid w:val="00731B20"/>
    <w:rsid w:val="007322B7"/>
    <w:rsid w:val="007329A9"/>
    <w:rsid w:val="00732DAD"/>
    <w:rsid w:val="00735311"/>
    <w:rsid w:val="00735633"/>
    <w:rsid w:val="007359D3"/>
    <w:rsid w:val="00735C85"/>
    <w:rsid w:val="00736CFC"/>
    <w:rsid w:val="007377D7"/>
    <w:rsid w:val="0074031A"/>
    <w:rsid w:val="00740941"/>
    <w:rsid w:val="00741B99"/>
    <w:rsid w:val="00741F0D"/>
    <w:rsid w:val="00741F58"/>
    <w:rsid w:val="00744BAB"/>
    <w:rsid w:val="007452ED"/>
    <w:rsid w:val="007464A2"/>
    <w:rsid w:val="0075058D"/>
    <w:rsid w:val="00753687"/>
    <w:rsid w:val="0076046F"/>
    <w:rsid w:val="00760BA1"/>
    <w:rsid w:val="00760E88"/>
    <w:rsid w:val="00762254"/>
    <w:rsid w:val="0076484B"/>
    <w:rsid w:val="00764C5A"/>
    <w:rsid w:val="007654B8"/>
    <w:rsid w:val="00766298"/>
    <w:rsid w:val="0076689C"/>
    <w:rsid w:val="00770142"/>
    <w:rsid w:val="00771AF6"/>
    <w:rsid w:val="0077260F"/>
    <w:rsid w:val="00772FBA"/>
    <w:rsid w:val="007733F0"/>
    <w:rsid w:val="00773720"/>
    <w:rsid w:val="00773B4D"/>
    <w:rsid w:val="007740F9"/>
    <w:rsid w:val="00774A09"/>
    <w:rsid w:val="00776112"/>
    <w:rsid w:val="00776EEF"/>
    <w:rsid w:val="007848A7"/>
    <w:rsid w:val="00785CD4"/>
    <w:rsid w:val="0078743C"/>
    <w:rsid w:val="00787BC4"/>
    <w:rsid w:val="0079006C"/>
    <w:rsid w:val="007903AB"/>
    <w:rsid w:val="00790D6E"/>
    <w:rsid w:val="007916D4"/>
    <w:rsid w:val="00791A54"/>
    <w:rsid w:val="00793608"/>
    <w:rsid w:val="0079419A"/>
    <w:rsid w:val="00794814"/>
    <w:rsid w:val="00795A7D"/>
    <w:rsid w:val="007962F5"/>
    <w:rsid w:val="00796572"/>
    <w:rsid w:val="007A0DE6"/>
    <w:rsid w:val="007A24C2"/>
    <w:rsid w:val="007A31A3"/>
    <w:rsid w:val="007A34A9"/>
    <w:rsid w:val="007A4EC0"/>
    <w:rsid w:val="007A5328"/>
    <w:rsid w:val="007A54C9"/>
    <w:rsid w:val="007A5944"/>
    <w:rsid w:val="007A7DB6"/>
    <w:rsid w:val="007B0DEE"/>
    <w:rsid w:val="007B2267"/>
    <w:rsid w:val="007B247F"/>
    <w:rsid w:val="007B31D6"/>
    <w:rsid w:val="007B3A68"/>
    <w:rsid w:val="007B4EE7"/>
    <w:rsid w:val="007B513B"/>
    <w:rsid w:val="007C10CC"/>
    <w:rsid w:val="007C404E"/>
    <w:rsid w:val="007C44D5"/>
    <w:rsid w:val="007C7483"/>
    <w:rsid w:val="007C7F3F"/>
    <w:rsid w:val="007D0292"/>
    <w:rsid w:val="007D2AE7"/>
    <w:rsid w:val="007D2B6F"/>
    <w:rsid w:val="007D4C93"/>
    <w:rsid w:val="007D55E5"/>
    <w:rsid w:val="007D7E8B"/>
    <w:rsid w:val="007E1DDD"/>
    <w:rsid w:val="007E1F41"/>
    <w:rsid w:val="007E3D43"/>
    <w:rsid w:val="007E5458"/>
    <w:rsid w:val="007E7FBF"/>
    <w:rsid w:val="007F18D2"/>
    <w:rsid w:val="007F2DF6"/>
    <w:rsid w:val="007F526A"/>
    <w:rsid w:val="007F59DE"/>
    <w:rsid w:val="007F6A8E"/>
    <w:rsid w:val="007F74B8"/>
    <w:rsid w:val="00800EBF"/>
    <w:rsid w:val="0080367D"/>
    <w:rsid w:val="008059A1"/>
    <w:rsid w:val="008070F6"/>
    <w:rsid w:val="00807F8B"/>
    <w:rsid w:val="008120C5"/>
    <w:rsid w:val="008122A5"/>
    <w:rsid w:val="00812ED7"/>
    <w:rsid w:val="008131E6"/>
    <w:rsid w:val="00813298"/>
    <w:rsid w:val="008132F7"/>
    <w:rsid w:val="00813323"/>
    <w:rsid w:val="00816037"/>
    <w:rsid w:val="008175ED"/>
    <w:rsid w:val="00827462"/>
    <w:rsid w:val="00827784"/>
    <w:rsid w:val="00830FB5"/>
    <w:rsid w:val="00830FB7"/>
    <w:rsid w:val="008350CD"/>
    <w:rsid w:val="00837524"/>
    <w:rsid w:val="008379E5"/>
    <w:rsid w:val="008417FE"/>
    <w:rsid w:val="00842E50"/>
    <w:rsid w:val="008432B2"/>
    <w:rsid w:val="00843308"/>
    <w:rsid w:val="008439EC"/>
    <w:rsid w:val="008442B9"/>
    <w:rsid w:val="008447FF"/>
    <w:rsid w:val="00844F02"/>
    <w:rsid w:val="00844FE3"/>
    <w:rsid w:val="008464C2"/>
    <w:rsid w:val="008470AA"/>
    <w:rsid w:val="00852912"/>
    <w:rsid w:val="00854EC7"/>
    <w:rsid w:val="008576B3"/>
    <w:rsid w:val="00857D88"/>
    <w:rsid w:val="00857E3E"/>
    <w:rsid w:val="008618BC"/>
    <w:rsid w:val="00861C61"/>
    <w:rsid w:val="00861DBF"/>
    <w:rsid w:val="008653D9"/>
    <w:rsid w:val="008662B5"/>
    <w:rsid w:val="008666A3"/>
    <w:rsid w:val="008678A8"/>
    <w:rsid w:val="008804FE"/>
    <w:rsid w:val="00882D02"/>
    <w:rsid w:val="00885B33"/>
    <w:rsid w:val="008911EA"/>
    <w:rsid w:val="00893AB4"/>
    <w:rsid w:val="00895103"/>
    <w:rsid w:val="00897937"/>
    <w:rsid w:val="00897AB7"/>
    <w:rsid w:val="00897B1C"/>
    <w:rsid w:val="008A1167"/>
    <w:rsid w:val="008A1EDD"/>
    <w:rsid w:val="008A31CA"/>
    <w:rsid w:val="008A3232"/>
    <w:rsid w:val="008A3FFD"/>
    <w:rsid w:val="008A40DD"/>
    <w:rsid w:val="008A4C76"/>
    <w:rsid w:val="008A4DA9"/>
    <w:rsid w:val="008A6F44"/>
    <w:rsid w:val="008A73BF"/>
    <w:rsid w:val="008B00E0"/>
    <w:rsid w:val="008B0B44"/>
    <w:rsid w:val="008B0C10"/>
    <w:rsid w:val="008B1857"/>
    <w:rsid w:val="008B5832"/>
    <w:rsid w:val="008B7DAF"/>
    <w:rsid w:val="008C1983"/>
    <w:rsid w:val="008C24EF"/>
    <w:rsid w:val="008C2666"/>
    <w:rsid w:val="008C3E5B"/>
    <w:rsid w:val="008C46BB"/>
    <w:rsid w:val="008C4FB5"/>
    <w:rsid w:val="008C574E"/>
    <w:rsid w:val="008C64C0"/>
    <w:rsid w:val="008C6A8C"/>
    <w:rsid w:val="008C7E06"/>
    <w:rsid w:val="008D0647"/>
    <w:rsid w:val="008D1BD6"/>
    <w:rsid w:val="008D2C80"/>
    <w:rsid w:val="008D400B"/>
    <w:rsid w:val="008D6A0F"/>
    <w:rsid w:val="008D6E0E"/>
    <w:rsid w:val="008D7996"/>
    <w:rsid w:val="008E0AEC"/>
    <w:rsid w:val="008E3E3A"/>
    <w:rsid w:val="008F056E"/>
    <w:rsid w:val="008F1ED5"/>
    <w:rsid w:val="008F2E12"/>
    <w:rsid w:val="008F3ACE"/>
    <w:rsid w:val="008F4901"/>
    <w:rsid w:val="008F54E7"/>
    <w:rsid w:val="008F624E"/>
    <w:rsid w:val="008F729D"/>
    <w:rsid w:val="008F792B"/>
    <w:rsid w:val="009008A5"/>
    <w:rsid w:val="00902FA0"/>
    <w:rsid w:val="00905E9A"/>
    <w:rsid w:val="00905F41"/>
    <w:rsid w:val="00907181"/>
    <w:rsid w:val="00907763"/>
    <w:rsid w:val="0091354D"/>
    <w:rsid w:val="00913B3C"/>
    <w:rsid w:val="00913D65"/>
    <w:rsid w:val="0091563C"/>
    <w:rsid w:val="00915E6C"/>
    <w:rsid w:val="00916A40"/>
    <w:rsid w:val="0092077D"/>
    <w:rsid w:val="0092763C"/>
    <w:rsid w:val="00927B89"/>
    <w:rsid w:val="00932114"/>
    <w:rsid w:val="00933686"/>
    <w:rsid w:val="009338A7"/>
    <w:rsid w:val="00933B74"/>
    <w:rsid w:val="009352E5"/>
    <w:rsid w:val="0093693F"/>
    <w:rsid w:val="00936A1B"/>
    <w:rsid w:val="0094018F"/>
    <w:rsid w:val="009407AA"/>
    <w:rsid w:val="00940AA9"/>
    <w:rsid w:val="00941C58"/>
    <w:rsid w:val="00942514"/>
    <w:rsid w:val="00943974"/>
    <w:rsid w:val="00943C3C"/>
    <w:rsid w:val="009442DA"/>
    <w:rsid w:val="00944E26"/>
    <w:rsid w:val="00945063"/>
    <w:rsid w:val="00945972"/>
    <w:rsid w:val="0094755A"/>
    <w:rsid w:val="00947C6A"/>
    <w:rsid w:val="009503FE"/>
    <w:rsid w:val="0095052B"/>
    <w:rsid w:val="009513FB"/>
    <w:rsid w:val="0095238E"/>
    <w:rsid w:val="00953F2A"/>
    <w:rsid w:val="0095771D"/>
    <w:rsid w:val="009600B3"/>
    <w:rsid w:val="00962C97"/>
    <w:rsid w:val="0096305E"/>
    <w:rsid w:val="009632D1"/>
    <w:rsid w:val="00970E9D"/>
    <w:rsid w:val="009720E6"/>
    <w:rsid w:val="00972DB3"/>
    <w:rsid w:val="00973004"/>
    <w:rsid w:val="0097576E"/>
    <w:rsid w:val="009758A5"/>
    <w:rsid w:val="0097597A"/>
    <w:rsid w:val="00975A0D"/>
    <w:rsid w:val="009764AE"/>
    <w:rsid w:val="00976A6B"/>
    <w:rsid w:val="00976E25"/>
    <w:rsid w:val="00976F98"/>
    <w:rsid w:val="0097777C"/>
    <w:rsid w:val="0098193D"/>
    <w:rsid w:val="009819B3"/>
    <w:rsid w:val="00981C0F"/>
    <w:rsid w:val="00983FF6"/>
    <w:rsid w:val="00986B7C"/>
    <w:rsid w:val="009878A2"/>
    <w:rsid w:val="00987B99"/>
    <w:rsid w:val="00990F66"/>
    <w:rsid w:val="00990F76"/>
    <w:rsid w:val="009924F6"/>
    <w:rsid w:val="00993459"/>
    <w:rsid w:val="009953F4"/>
    <w:rsid w:val="00995B8E"/>
    <w:rsid w:val="0099620D"/>
    <w:rsid w:val="00997A84"/>
    <w:rsid w:val="009A160D"/>
    <w:rsid w:val="009A1B36"/>
    <w:rsid w:val="009A346D"/>
    <w:rsid w:val="009A35EE"/>
    <w:rsid w:val="009A5D9E"/>
    <w:rsid w:val="009A5E3E"/>
    <w:rsid w:val="009A6BD2"/>
    <w:rsid w:val="009A7C5A"/>
    <w:rsid w:val="009B0AE7"/>
    <w:rsid w:val="009B0EB6"/>
    <w:rsid w:val="009B1B7C"/>
    <w:rsid w:val="009B2D4A"/>
    <w:rsid w:val="009B2DB8"/>
    <w:rsid w:val="009B50B7"/>
    <w:rsid w:val="009B5654"/>
    <w:rsid w:val="009B6783"/>
    <w:rsid w:val="009B67FD"/>
    <w:rsid w:val="009B78A2"/>
    <w:rsid w:val="009B7987"/>
    <w:rsid w:val="009C54C8"/>
    <w:rsid w:val="009C792A"/>
    <w:rsid w:val="009D1A19"/>
    <w:rsid w:val="009D2B23"/>
    <w:rsid w:val="009D2C14"/>
    <w:rsid w:val="009D3A13"/>
    <w:rsid w:val="009D3A45"/>
    <w:rsid w:val="009D4E44"/>
    <w:rsid w:val="009E1781"/>
    <w:rsid w:val="009E25DF"/>
    <w:rsid w:val="009E485B"/>
    <w:rsid w:val="009E6EBE"/>
    <w:rsid w:val="009F12BB"/>
    <w:rsid w:val="009F28A5"/>
    <w:rsid w:val="009F2A56"/>
    <w:rsid w:val="009F35BB"/>
    <w:rsid w:val="009F41F2"/>
    <w:rsid w:val="009F4BFB"/>
    <w:rsid w:val="009F662B"/>
    <w:rsid w:val="009F69F2"/>
    <w:rsid w:val="009F776E"/>
    <w:rsid w:val="00A002F6"/>
    <w:rsid w:val="00A0045E"/>
    <w:rsid w:val="00A01051"/>
    <w:rsid w:val="00A010ED"/>
    <w:rsid w:val="00A05232"/>
    <w:rsid w:val="00A06FCA"/>
    <w:rsid w:val="00A07651"/>
    <w:rsid w:val="00A13287"/>
    <w:rsid w:val="00A1498A"/>
    <w:rsid w:val="00A179A3"/>
    <w:rsid w:val="00A20328"/>
    <w:rsid w:val="00A2116F"/>
    <w:rsid w:val="00A247F2"/>
    <w:rsid w:val="00A25B53"/>
    <w:rsid w:val="00A25DCC"/>
    <w:rsid w:val="00A27716"/>
    <w:rsid w:val="00A304C5"/>
    <w:rsid w:val="00A3072D"/>
    <w:rsid w:val="00A30D76"/>
    <w:rsid w:val="00A31922"/>
    <w:rsid w:val="00A33709"/>
    <w:rsid w:val="00A3492D"/>
    <w:rsid w:val="00A34E5C"/>
    <w:rsid w:val="00A35418"/>
    <w:rsid w:val="00A35F45"/>
    <w:rsid w:val="00A37220"/>
    <w:rsid w:val="00A37799"/>
    <w:rsid w:val="00A40E3E"/>
    <w:rsid w:val="00A410C1"/>
    <w:rsid w:val="00A412B7"/>
    <w:rsid w:val="00A42005"/>
    <w:rsid w:val="00A42482"/>
    <w:rsid w:val="00A43C2D"/>
    <w:rsid w:val="00A44F4F"/>
    <w:rsid w:val="00A45131"/>
    <w:rsid w:val="00A45708"/>
    <w:rsid w:val="00A45FB0"/>
    <w:rsid w:val="00A466B6"/>
    <w:rsid w:val="00A46E65"/>
    <w:rsid w:val="00A4736F"/>
    <w:rsid w:val="00A473BC"/>
    <w:rsid w:val="00A47AD6"/>
    <w:rsid w:val="00A47F49"/>
    <w:rsid w:val="00A51CF6"/>
    <w:rsid w:val="00A532B6"/>
    <w:rsid w:val="00A53EF8"/>
    <w:rsid w:val="00A55E46"/>
    <w:rsid w:val="00A55E7E"/>
    <w:rsid w:val="00A56159"/>
    <w:rsid w:val="00A57439"/>
    <w:rsid w:val="00A57832"/>
    <w:rsid w:val="00A60156"/>
    <w:rsid w:val="00A608DB"/>
    <w:rsid w:val="00A60952"/>
    <w:rsid w:val="00A61535"/>
    <w:rsid w:val="00A62D17"/>
    <w:rsid w:val="00A6305C"/>
    <w:rsid w:val="00A63153"/>
    <w:rsid w:val="00A655F5"/>
    <w:rsid w:val="00A65D65"/>
    <w:rsid w:val="00A6645C"/>
    <w:rsid w:val="00A66890"/>
    <w:rsid w:val="00A67C3D"/>
    <w:rsid w:val="00A717A0"/>
    <w:rsid w:val="00A72610"/>
    <w:rsid w:val="00A73718"/>
    <w:rsid w:val="00A73C2B"/>
    <w:rsid w:val="00A7633B"/>
    <w:rsid w:val="00A77EB8"/>
    <w:rsid w:val="00A842FB"/>
    <w:rsid w:val="00A84BC7"/>
    <w:rsid w:val="00A93483"/>
    <w:rsid w:val="00A93E1B"/>
    <w:rsid w:val="00A9401B"/>
    <w:rsid w:val="00A9561D"/>
    <w:rsid w:val="00A95951"/>
    <w:rsid w:val="00A9687C"/>
    <w:rsid w:val="00A96ABC"/>
    <w:rsid w:val="00A96AF3"/>
    <w:rsid w:val="00AA041A"/>
    <w:rsid w:val="00AA0D50"/>
    <w:rsid w:val="00AA1A23"/>
    <w:rsid w:val="00AA1CF7"/>
    <w:rsid w:val="00AA2CE7"/>
    <w:rsid w:val="00AA356D"/>
    <w:rsid w:val="00AA5D9F"/>
    <w:rsid w:val="00AA6707"/>
    <w:rsid w:val="00AA7680"/>
    <w:rsid w:val="00AB0749"/>
    <w:rsid w:val="00AB0CA8"/>
    <w:rsid w:val="00AB13D3"/>
    <w:rsid w:val="00AB1A5F"/>
    <w:rsid w:val="00AB1C08"/>
    <w:rsid w:val="00AB2D3E"/>
    <w:rsid w:val="00AB3786"/>
    <w:rsid w:val="00AB4789"/>
    <w:rsid w:val="00AB48ED"/>
    <w:rsid w:val="00AB5EDF"/>
    <w:rsid w:val="00AB7010"/>
    <w:rsid w:val="00AB76CC"/>
    <w:rsid w:val="00AB7965"/>
    <w:rsid w:val="00AB7992"/>
    <w:rsid w:val="00AC2193"/>
    <w:rsid w:val="00AC2F96"/>
    <w:rsid w:val="00AC33FE"/>
    <w:rsid w:val="00AC3623"/>
    <w:rsid w:val="00AC4E00"/>
    <w:rsid w:val="00AC54BC"/>
    <w:rsid w:val="00AC681A"/>
    <w:rsid w:val="00AC7C0F"/>
    <w:rsid w:val="00AD3DD4"/>
    <w:rsid w:val="00AD4086"/>
    <w:rsid w:val="00AD4127"/>
    <w:rsid w:val="00AD4D49"/>
    <w:rsid w:val="00AD5D34"/>
    <w:rsid w:val="00AD5D3C"/>
    <w:rsid w:val="00AD6BA8"/>
    <w:rsid w:val="00AE0064"/>
    <w:rsid w:val="00AE05EE"/>
    <w:rsid w:val="00AE1547"/>
    <w:rsid w:val="00AE2954"/>
    <w:rsid w:val="00AE6946"/>
    <w:rsid w:val="00AE75B6"/>
    <w:rsid w:val="00AF1E07"/>
    <w:rsid w:val="00AF225A"/>
    <w:rsid w:val="00AF23E9"/>
    <w:rsid w:val="00AF2CD4"/>
    <w:rsid w:val="00AF33A3"/>
    <w:rsid w:val="00AF3B1A"/>
    <w:rsid w:val="00AF3E26"/>
    <w:rsid w:val="00AF429B"/>
    <w:rsid w:val="00AF4409"/>
    <w:rsid w:val="00AF4E02"/>
    <w:rsid w:val="00AF5334"/>
    <w:rsid w:val="00AF5EF8"/>
    <w:rsid w:val="00B01904"/>
    <w:rsid w:val="00B02480"/>
    <w:rsid w:val="00B02EB1"/>
    <w:rsid w:val="00B03BF1"/>
    <w:rsid w:val="00B04C31"/>
    <w:rsid w:val="00B1109F"/>
    <w:rsid w:val="00B1140D"/>
    <w:rsid w:val="00B12227"/>
    <w:rsid w:val="00B13D22"/>
    <w:rsid w:val="00B141C0"/>
    <w:rsid w:val="00B14645"/>
    <w:rsid w:val="00B15619"/>
    <w:rsid w:val="00B162ED"/>
    <w:rsid w:val="00B228BB"/>
    <w:rsid w:val="00B24033"/>
    <w:rsid w:val="00B248E2"/>
    <w:rsid w:val="00B24AC2"/>
    <w:rsid w:val="00B25234"/>
    <w:rsid w:val="00B27098"/>
    <w:rsid w:val="00B27840"/>
    <w:rsid w:val="00B27B2C"/>
    <w:rsid w:val="00B27E6F"/>
    <w:rsid w:val="00B3015B"/>
    <w:rsid w:val="00B302FA"/>
    <w:rsid w:val="00B33586"/>
    <w:rsid w:val="00B36D29"/>
    <w:rsid w:val="00B41384"/>
    <w:rsid w:val="00B41853"/>
    <w:rsid w:val="00B42262"/>
    <w:rsid w:val="00B432D0"/>
    <w:rsid w:val="00B43EF4"/>
    <w:rsid w:val="00B477B8"/>
    <w:rsid w:val="00B516F0"/>
    <w:rsid w:val="00B52EB2"/>
    <w:rsid w:val="00B532D2"/>
    <w:rsid w:val="00B53CA3"/>
    <w:rsid w:val="00B5438F"/>
    <w:rsid w:val="00B54B89"/>
    <w:rsid w:val="00B54BA1"/>
    <w:rsid w:val="00B54C64"/>
    <w:rsid w:val="00B564D1"/>
    <w:rsid w:val="00B61204"/>
    <w:rsid w:val="00B61CDA"/>
    <w:rsid w:val="00B6318D"/>
    <w:rsid w:val="00B634B3"/>
    <w:rsid w:val="00B63765"/>
    <w:rsid w:val="00B638FE"/>
    <w:rsid w:val="00B64610"/>
    <w:rsid w:val="00B648DF"/>
    <w:rsid w:val="00B66DB1"/>
    <w:rsid w:val="00B71335"/>
    <w:rsid w:val="00B71A96"/>
    <w:rsid w:val="00B73C7F"/>
    <w:rsid w:val="00B75150"/>
    <w:rsid w:val="00B7591B"/>
    <w:rsid w:val="00B76CCD"/>
    <w:rsid w:val="00B821A0"/>
    <w:rsid w:val="00B82204"/>
    <w:rsid w:val="00B833DB"/>
    <w:rsid w:val="00B87B97"/>
    <w:rsid w:val="00B90063"/>
    <w:rsid w:val="00B90871"/>
    <w:rsid w:val="00B94BDB"/>
    <w:rsid w:val="00B94D16"/>
    <w:rsid w:val="00B95993"/>
    <w:rsid w:val="00B966D1"/>
    <w:rsid w:val="00BA09AE"/>
    <w:rsid w:val="00BA0F78"/>
    <w:rsid w:val="00BA1531"/>
    <w:rsid w:val="00BA1795"/>
    <w:rsid w:val="00BA240A"/>
    <w:rsid w:val="00BA42EE"/>
    <w:rsid w:val="00BA632E"/>
    <w:rsid w:val="00BA66E3"/>
    <w:rsid w:val="00BA69AF"/>
    <w:rsid w:val="00BA69EF"/>
    <w:rsid w:val="00BA7C93"/>
    <w:rsid w:val="00BB06A4"/>
    <w:rsid w:val="00BB0FFC"/>
    <w:rsid w:val="00BB34EA"/>
    <w:rsid w:val="00BB3CFB"/>
    <w:rsid w:val="00BB6026"/>
    <w:rsid w:val="00BB7EBE"/>
    <w:rsid w:val="00BC25DD"/>
    <w:rsid w:val="00BC358D"/>
    <w:rsid w:val="00BC492D"/>
    <w:rsid w:val="00BD0AB6"/>
    <w:rsid w:val="00BD0BCD"/>
    <w:rsid w:val="00BD1E5C"/>
    <w:rsid w:val="00BD265E"/>
    <w:rsid w:val="00BD2D1E"/>
    <w:rsid w:val="00BD345B"/>
    <w:rsid w:val="00BD375B"/>
    <w:rsid w:val="00BD58FD"/>
    <w:rsid w:val="00BD5E2B"/>
    <w:rsid w:val="00BD638C"/>
    <w:rsid w:val="00BD653F"/>
    <w:rsid w:val="00BD681E"/>
    <w:rsid w:val="00BD72D6"/>
    <w:rsid w:val="00BD7D5D"/>
    <w:rsid w:val="00BE0EE3"/>
    <w:rsid w:val="00BE1247"/>
    <w:rsid w:val="00BE2763"/>
    <w:rsid w:val="00BE3B72"/>
    <w:rsid w:val="00BE46E8"/>
    <w:rsid w:val="00BE4F54"/>
    <w:rsid w:val="00BE5208"/>
    <w:rsid w:val="00BE6A4A"/>
    <w:rsid w:val="00BE7E5C"/>
    <w:rsid w:val="00BF23C0"/>
    <w:rsid w:val="00BF4221"/>
    <w:rsid w:val="00BF4C26"/>
    <w:rsid w:val="00BF50F4"/>
    <w:rsid w:val="00BF6342"/>
    <w:rsid w:val="00BF7056"/>
    <w:rsid w:val="00BF76BA"/>
    <w:rsid w:val="00C01183"/>
    <w:rsid w:val="00C01E4B"/>
    <w:rsid w:val="00C02214"/>
    <w:rsid w:val="00C0451D"/>
    <w:rsid w:val="00C04B2D"/>
    <w:rsid w:val="00C04FB6"/>
    <w:rsid w:val="00C05381"/>
    <w:rsid w:val="00C05D34"/>
    <w:rsid w:val="00C05F50"/>
    <w:rsid w:val="00C05F92"/>
    <w:rsid w:val="00C06C1D"/>
    <w:rsid w:val="00C07B26"/>
    <w:rsid w:val="00C07C97"/>
    <w:rsid w:val="00C110A2"/>
    <w:rsid w:val="00C12185"/>
    <w:rsid w:val="00C142FE"/>
    <w:rsid w:val="00C158DC"/>
    <w:rsid w:val="00C17CAB"/>
    <w:rsid w:val="00C2027C"/>
    <w:rsid w:val="00C22927"/>
    <w:rsid w:val="00C22E56"/>
    <w:rsid w:val="00C248AB"/>
    <w:rsid w:val="00C2638A"/>
    <w:rsid w:val="00C26C03"/>
    <w:rsid w:val="00C26F28"/>
    <w:rsid w:val="00C26FC2"/>
    <w:rsid w:val="00C271D8"/>
    <w:rsid w:val="00C32984"/>
    <w:rsid w:val="00C33058"/>
    <w:rsid w:val="00C33B76"/>
    <w:rsid w:val="00C3477C"/>
    <w:rsid w:val="00C355C9"/>
    <w:rsid w:val="00C35DA0"/>
    <w:rsid w:val="00C35E82"/>
    <w:rsid w:val="00C35F49"/>
    <w:rsid w:val="00C36AD4"/>
    <w:rsid w:val="00C36D01"/>
    <w:rsid w:val="00C429F3"/>
    <w:rsid w:val="00C431C2"/>
    <w:rsid w:val="00C4348C"/>
    <w:rsid w:val="00C4688D"/>
    <w:rsid w:val="00C46FBE"/>
    <w:rsid w:val="00C46FD9"/>
    <w:rsid w:val="00C47377"/>
    <w:rsid w:val="00C5028D"/>
    <w:rsid w:val="00C51F4C"/>
    <w:rsid w:val="00C53BD4"/>
    <w:rsid w:val="00C55F84"/>
    <w:rsid w:val="00C56940"/>
    <w:rsid w:val="00C56EB6"/>
    <w:rsid w:val="00C6138B"/>
    <w:rsid w:val="00C619FE"/>
    <w:rsid w:val="00C62391"/>
    <w:rsid w:val="00C63211"/>
    <w:rsid w:val="00C63F38"/>
    <w:rsid w:val="00C65094"/>
    <w:rsid w:val="00C66536"/>
    <w:rsid w:val="00C66F04"/>
    <w:rsid w:val="00C72348"/>
    <w:rsid w:val="00C725AA"/>
    <w:rsid w:val="00C73227"/>
    <w:rsid w:val="00C7574D"/>
    <w:rsid w:val="00C75A85"/>
    <w:rsid w:val="00C76858"/>
    <w:rsid w:val="00C76B91"/>
    <w:rsid w:val="00C80EC1"/>
    <w:rsid w:val="00C81ED1"/>
    <w:rsid w:val="00C86D00"/>
    <w:rsid w:val="00C87029"/>
    <w:rsid w:val="00C87911"/>
    <w:rsid w:val="00C92296"/>
    <w:rsid w:val="00C926DC"/>
    <w:rsid w:val="00C93954"/>
    <w:rsid w:val="00CA0BE8"/>
    <w:rsid w:val="00CA18AE"/>
    <w:rsid w:val="00CA2238"/>
    <w:rsid w:val="00CA28DD"/>
    <w:rsid w:val="00CA36CA"/>
    <w:rsid w:val="00CA3BE3"/>
    <w:rsid w:val="00CA4AC4"/>
    <w:rsid w:val="00CA5343"/>
    <w:rsid w:val="00CA6707"/>
    <w:rsid w:val="00CA6822"/>
    <w:rsid w:val="00CA740F"/>
    <w:rsid w:val="00CB16EA"/>
    <w:rsid w:val="00CB24B7"/>
    <w:rsid w:val="00CB352A"/>
    <w:rsid w:val="00CB3591"/>
    <w:rsid w:val="00CB415C"/>
    <w:rsid w:val="00CB52F4"/>
    <w:rsid w:val="00CB5D57"/>
    <w:rsid w:val="00CB703C"/>
    <w:rsid w:val="00CC0386"/>
    <w:rsid w:val="00CC4B81"/>
    <w:rsid w:val="00CC5262"/>
    <w:rsid w:val="00CC52D6"/>
    <w:rsid w:val="00CC543F"/>
    <w:rsid w:val="00CC54EB"/>
    <w:rsid w:val="00CC7193"/>
    <w:rsid w:val="00CD0EE5"/>
    <w:rsid w:val="00CD1F67"/>
    <w:rsid w:val="00CD2E67"/>
    <w:rsid w:val="00CD30D5"/>
    <w:rsid w:val="00CD3510"/>
    <w:rsid w:val="00CD6720"/>
    <w:rsid w:val="00CE01DA"/>
    <w:rsid w:val="00CE1476"/>
    <w:rsid w:val="00CE1FD6"/>
    <w:rsid w:val="00CE2F6B"/>
    <w:rsid w:val="00CE3A12"/>
    <w:rsid w:val="00CE41D2"/>
    <w:rsid w:val="00CE4434"/>
    <w:rsid w:val="00CE46E3"/>
    <w:rsid w:val="00CE7846"/>
    <w:rsid w:val="00CE7D4A"/>
    <w:rsid w:val="00CF0365"/>
    <w:rsid w:val="00CF1423"/>
    <w:rsid w:val="00CF23C5"/>
    <w:rsid w:val="00CF2F97"/>
    <w:rsid w:val="00CF3A7E"/>
    <w:rsid w:val="00CF4A16"/>
    <w:rsid w:val="00CF52DD"/>
    <w:rsid w:val="00CF7AD5"/>
    <w:rsid w:val="00D0165D"/>
    <w:rsid w:val="00D02D99"/>
    <w:rsid w:val="00D0480C"/>
    <w:rsid w:val="00D06EA6"/>
    <w:rsid w:val="00D11F13"/>
    <w:rsid w:val="00D138D6"/>
    <w:rsid w:val="00D142F5"/>
    <w:rsid w:val="00D15710"/>
    <w:rsid w:val="00D163A7"/>
    <w:rsid w:val="00D16F1E"/>
    <w:rsid w:val="00D2050F"/>
    <w:rsid w:val="00D217C7"/>
    <w:rsid w:val="00D228DC"/>
    <w:rsid w:val="00D23A49"/>
    <w:rsid w:val="00D240CC"/>
    <w:rsid w:val="00D24845"/>
    <w:rsid w:val="00D2533A"/>
    <w:rsid w:val="00D2769E"/>
    <w:rsid w:val="00D278EF"/>
    <w:rsid w:val="00D30166"/>
    <w:rsid w:val="00D30CBF"/>
    <w:rsid w:val="00D364D4"/>
    <w:rsid w:val="00D3789B"/>
    <w:rsid w:val="00D41E37"/>
    <w:rsid w:val="00D421DB"/>
    <w:rsid w:val="00D42303"/>
    <w:rsid w:val="00D44394"/>
    <w:rsid w:val="00D45C19"/>
    <w:rsid w:val="00D45C41"/>
    <w:rsid w:val="00D465A5"/>
    <w:rsid w:val="00D46BAC"/>
    <w:rsid w:val="00D515BD"/>
    <w:rsid w:val="00D515C0"/>
    <w:rsid w:val="00D51CF5"/>
    <w:rsid w:val="00D53EF0"/>
    <w:rsid w:val="00D55159"/>
    <w:rsid w:val="00D56A6A"/>
    <w:rsid w:val="00D576A2"/>
    <w:rsid w:val="00D602E3"/>
    <w:rsid w:val="00D61F73"/>
    <w:rsid w:val="00D62D7E"/>
    <w:rsid w:val="00D63367"/>
    <w:rsid w:val="00D7154D"/>
    <w:rsid w:val="00D73887"/>
    <w:rsid w:val="00D81F4E"/>
    <w:rsid w:val="00D82A2A"/>
    <w:rsid w:val="00D830D4"/>
    <w:rsid w:val="00D90E99"/>
    <w:rsid w:val="00D94F52"/>
    <w:rsid w:val="00D95C64"/>
    <w:rsid w:val="00DA1519"/>
    <w:rsid w:val="00DA1F26"/>
    <w:rsid w:val="00DA22E0"/>
    <w:rsid w:val="00DA24FA"/>
    <w:rsid w:val="00DA7CE1"/>
    <w:rsid w:val="00DB086A"/>
    <w:rsid w:val="00DB1CDB"/>
    <w:rsid w:val="00DB34FF"/>
    <w:rsid w:val="00DB35F1"/>
    <w:rsid w:val="00DB3F49"/>
    <w:rsid w:val="00DB44A6"/>
    <w:rsid w:val="00DB44B5"/>
    <w:rsid w:val="00DB566D"/>
    <w:rsid w:val="00DB6A58"/>
    <w:rsid w:val="00DB719A"/>
    <w:rsid w:val="00DB743E"/>
    <w:rsid w:val="00DC4FF7"/>
    <w:rsid w:val="00DC5EA3"/>
    <w:rsid w:val="00DC6ADE"/>
    <w:rsid w:val="00DD3050"/>
    <w:rsid w:val="00DD31DA"/>
    <w:rsid w:val="00DD3D24"/>
    <w:rsid w:val="00DD5F9B"/>
    <w:rsid w:val="00DE1737"/>
    <w:rsid w:val="00DE5063"/>
    <w:rsid w:val="00DE5F5A"/>
    <w:rsid w:val="00DE7E72"/>
    <w:rsid w:val="00DF014B"/>
    <w:rsid w:val="00DF1250"/>
    <w:rsid w:val="00DF2F2F"/>
    <w:rsid w:val="00DF66E3"/>
    <w:rsid w:val="00DF6A91"/>
    <w:rsid w:val="00DF741F"/>
    <w:rsid w:val="00DF77A6"/>
    <w:rsid w:val="00DF7E5A"/>
    <w:rsid w:val="00DF7F2B"/>
    <w:rsid w:val="00E01925"/>
    <w:rsid w:val="00E01B3F"/>
    <w:rsid w:val="00E02041"/>
    <w:rsid w:val="00E042C5"/>
    <w:rsid w:val="00E05EEA"/>
    <w:rsid w:val="00E06C79"/>
    <w:rsid w:val="00E075ED"/>
    <w:rsid w:val="00E10626"/>
    <w:rsid w:val="00E10E82"/>
    <w:rsid w:val="00E115A2"/>
    <w:rsid w:val="00E116D7"/>
    <w:rsid w:val="00E119BC"/>
    <w:rsid w:val="00E141E8"/>
    <w:rsid w:val="00E146C5"/>
    <w:rsid w:val="00E165B3"/>
    <w:rsid w:val="00E1697D"/>
    <w:rsid w:val="00E16A11"/>
    <w:rsid w:val="00E16C59"/>
    <w:rsid w:val="00E208AA"/>
    <w:rsid w:val="00E21C7D"/>
    <w:rsid w:val="00E22517"/>
    <w:rsid w:val="00E22737"/>
    <w:rsid w:val="00E22F52"/>
    <w:rsid w:val="00E27CBA"/>
    <w:rsid w:val="00E3042C"/>
    <w:rsid w:val="00E30F51"/>
    <w:rsid w:val="00E319E7"/>
    <w:rsid w:val="00E32660"/>
    <w:rsid w:val="00E332EC"/>
    <w:rsid w:val="00E3375A"/>
    <w:rsid w:val="00E3413E"/>
    <w:rsid w:val="00E348B5"/>
    <w:rsid w:val="00E34F61"/>
    <w:rsid w:val="00E35684"/>
    <w:rsid w:val="00E3636F"/>
    <w:rsid w:val="00E364B1"/>
    <w:rsid w:val="00E36E35"/>
    <w:rsid w:val="00E3755F"/>
    <w:rsid w:val="00E46395"/>
    <w:rsid w:val="00E469EF"/>
    <w:rsid w:val="00E50924"/>
    <w:rsid w:val="00E513C7"/>
    <w:rsid w:val="00E51F38"/>
    <w:rsid w:val="00E52678"/>
    <w:rsid w:val="00E5275C"/>
    <w:rsid w:val="00E53736"/>
    <w:rsid w:val="00E53D65"/>
    <w:rsid w:val="00E54654"/>
    <w:rsid w:val="00E55EF8"/>
    <w:rsid w:val="00E56457"/>
    <w:rsid w:val="00E56E35"/>
    <w:rsid w:val="00E57146"/>
    <w:rsid w:val="00E578A7"/>
    <w:rsid w:val="00E60608"/>
    <w:rsid w:val="00E60E9E"/>
    <w:rsid w:val="00E64F1B"/>
    <w:rsid w:val="00E65766"/>
    <w:rsid w:val="00E658F4"/>
    <w:rsid w:val="00E67DDD"/>
    <w:rsid w:val="00E70030"/>
    <w:rsid w:val="00E70271"/>
    <w:rsid w:val="00E7187F"/>
    <w:rsid w:val="00E71D0D"/>
    <w:rsid w:val="00E72AE8"/>
    <w:rsid w:val="00E73FC1"/>
    <w:rsid w:val="00E745DA"/>
    <w:rsid w:val="00E76465"/>
    <w:rsid w:val="00E77021"/>
    <w:rsid w:val="00E819B9"/>
    <w:rsid w:val="00E81BC5"/>
    <w:rsid w:val="00E82726"/>
    <w:rsid w:val="00E839A8"/>
    <w:rsid w:val="00E83BD6"/>
    <w:rsid w:val="00E84D13"/>
    <w:rsid w:val="00E90605"/>
    <w:rsid w:val="00E90820"/>
    <w:rsid w:val="00E90888"/>
    <w:rsid w:val="00E9206A"/>
    <w:rsid w:val="00E92BFF"/>
    <w:rsid w:val="00E930EA"/>
    <w:rsid w:val="00E931DE"/>
    <w:rsid w:val="00E93602"/>
    <w:rsid w:val="00E95E8E"/>
    <w:rsid w:val="00E97559"/>
    <w:rsid w:val="00EA0867"/>
    <w:rsid w:val="00EA1376"/>
    <w:rsid w:val="00EA1915"/>
    <w:rsid w:val="00EA4B2C"/>
    <w:rsid w:val="00EA5DC2"/>
    <w:rsid w:val="00EA62CD"/>
    <w:rsid w:val="00EA65DB"/>
    <w:rsid w:val="00EA683F"/>
    <w:rsid w:val="00EA68DE"/>
    <w:rsid w:val="00EA6EAF"/>
    <w:rsid w:val="00EA7CE2"/>
    <w:rsid w:val="00EB132F"/>
    <w:rsid w:val="00EB1340"/>
    <w:rsid w:val="00EB4266"/>
    <w:rsid w:val="00EB48A1"/>
    <w:rsid w:val="00EB6AFD"/>
    <w:rsid w:val="00EC05A4"/>
    <w:rsid w:val="00EC0BC9"/>
    <w:rsid w:val="00EC10B3"/>
    <w:rsid w:val="00EC11A7"/>
    <w:rsid w:val="00EC1B01"/>
    <w:rsid w:val="00EC23F3"/>
    <w:rsid w:val="00EC2828"/>
    <w:rsid w:val="00EC4AF4"/>
    <w:rsid w:val="00EC6F7D"/>
    <w:rsid w:val="00EC7064"/>
    <w:rsid w:val="00EC713F"/>
    <w:rsid w:val="00EC796F"/>
    <w:rsid w:val="00ED1082"/>
    <w:rsid w:val="00ED1C9E"/>
    <w:rsid w:val="00ED445F"/>
    <w:rsid w:val="00ED5630"/>
    <w:rsid w:val="00ED57F9"/>
    <w:rsid w:val="00EE0B66"/>
    <w:rsid w:val="00EE185B"/>
    <w:rsid w:val="00EE2529"/>
    <w:rsid w:val="00EE2DA2"/>
    <w:rsid w:val="00EE2F15"/>
    <w:rsid w:val="00EE328F"/>
    <w:rsid w:val="00EE37FF"/>
    <w:rsid w:val="00EE3DDA"/>
    <w:rsid w:val="00EE44DE"/>
    <w:rsid w:val="00EE5759"/>
    <w:rsid w:val="00EF2529"/>
    <w:rsid w:val="00EF55AB"/>
    <w:rsid w:val="00EF6078"/>
    <w:rsid w:val="00F00479"/>
    <w:rsid w:val="00F00DE8"/>
    <w:rsid w:val="00F03169"/>
    <w:rsid w:val="00F07196"/>
    <w:rsid w:val="00F0745D"/>
    <w:rsid w:val="00F11351"/>
    <w:rsid w:val="00F14265"/>
    <w:rsid w:val="00F15ADD"/>
    <w:rsid w:val="00F15B7B"/>
    <w:rsid w:val="00F16830"/>
    <w:rsid w:val="00F17358"/>
    <w:rsid w:val="00F17A55"/>
    <w:rsid w:val="00F20D53"/>
    <w:rsid w:val="00F212CF"/>
    <w:rsid w:val="00F216EC"/>
    <w:rsid w:val="00F21EFD"/>
    <w:rsid w:val="00F23B38"/>
    <w:rsid w:val="00F25F55"/>
    <w:rsid w:val="00F260AB"/>
    <w:rsid w:val="00F26C56"/>
    <w:rsid w:val="00F3246C"/>
    <w:rsid w:val="00F32767"/>
    <w:rsid w:val="00F33125"/>
    <w:rsid w:val="00F33E05"/>
    <w:rsid w:val="00F345D3"/>
    <w:rsid w:val="00F35513"/>
    <w:rsid w:val="00F356A3"/>
    <w:rsid w:val="00F367F2"/>
    <w:rsid w:val="00F3735D"/>
    <w:rsid w:val="00F37BF2"/>
    <w:rsid w:val="00F40437"/>
    <w:rsid w:val="00F405C9"/>
    <w:rsid w:val="00F42027"/>
    <w:rsid w:val="00F445A8"/>
    <w:rsid w:val="00F44A0E"/>
    <w:rsid w:val="00F44C62"/>
    <w:rsid w:val="00F44DCB"/>
    <w:rsid w:val="00F452D9"/>
    <w:rsid w:val="00F461C6"/>
    <w:rsid w:val="00F51C2B"/>
    <w:rsid w:val="00F52CDE"/>
    <w:rsid w:val="00F5443A"/>
    <w:rsid w:val="00F56AA7"/>
    <w:rsid w:val="00F60186"/>
    <w:rsid w:val="00F619CD"/>
    <w:rsid w:val="00F62DDE"/>
    <w:rsid w:val="00F64052"/>
    <w:rsid w:val="00F6422D"/>
    <w:rsid w:val="00F64BD9"/>
    <w:rsid w:val="00F7000D"/>
    <w:rsid w:val="00F70470"/>
    <w:rsid w:val="00F706EA"/>
    <w:rsid w:val="00F71155"/>
    <w:rsid w:val="00F7123B"/>
    <w:rsid w:val="00F74FFC"/>
    <w:rsid w:val="00F75451"/>
    <w:rsid w:val="00F7641D"/>
    <w:rsid w:val="00F7653B"/>
    <w:rsid w:val="00F77313"/>
    <w:rsid w:val="00F808FD"/>
    <w:rsid w:val="00F81006"/>
    <w:rsid w:val="00F84B18"/>
    <w:rsid w:val="00F866C2"/>
    <w:rsid w:val="00F87896"/>
    <w:rsid w:val="00F9022F"/>
    <w:rsid w:val="00F92A61"/>
    <w:rsid w:val="00F935D2"/>
    <w:rsid w:val="00F93D3E"/>
    <w:rsid w:val="00F93F02"/>
    <w:rsid w:val="00F94BF9"/>
    <w:rsid w:val="00F97751"/>
    <w:rsid w:val="00F97808"/>
    <w:rsid w:val="00FA0542"/>
    <w:rsid w:val="00FA0FE2"/>
    <w:rsid w:val="00FA1AD8"/>
    <w:rsid w:val="00FA22C3"/>
    <w:rsid w:val="00FA27F4"/>
    <w:rsid w:val="00FA2C6F"/>
    <w:rsid w:val="00FA3A77"/>
    <w:rsid w:val="00FA63F6"/>
    <w:rsid w:val="00FA64F4"/>
    <w:rsid w:val="00FB33F2"/>
    <w:rsid w:val="00FB3F7A"/>
    <w:rsid w:val="00FB45BB"/>
    <w:rsid w:val="00FB5250"/>
    <w:rsid w:val="00FB7C0B"/>
    <w:rsid w:val="00FC1561"/>
    <w:rsid w:val="00FC16A5"/>
    <w:rsid w:val="00FC179C"/>
    <w:rsid w:val="00FC361D"/>
    <w:rsid w:val="00FC436B"/>
    <w:rsid w:val="00FC4DF8"/>
    <w:rsid w:val="00FD55B4"/>
    <w:rsid w:val="00FD5BBB"/>
    <w:rsid w:val="00FD7AB0"/>
    <w:rsid w:val="00FD7DCD"/>
    <w:rsid w:val="00FE284A"/>
    <w:rsid w:val="00FE4FC3"/>
    <w:rsid w:val="00FF0F74"/>
    <w:rsid w:val="00FF3364"/>
    <w:rsid w:val="00FF7D9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B166117"/>
  <w15:docId w15:val="{CF0F7F71-27B9-4687-8D34-F2095BDD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1"/>
    <w:lsdException w:name="heading 1" w:uiPriority="10" w:qFormat="1"/>
    <w:lsdException w:name="heading 2" w:uiPriority="10" w:qFormat="1"/>
    <w:lsdException w:name="heading 3" w:uiPriority="10" w:qFormat="1"/>
    <w:lsdException w:name="heading 4" w:uiPriority="10" w:qFormat="1"/>
    <w:lsdException w:name="heading 5" w:uiPriority="10" w:qFormat="1"/>
    <w:lsdException w:name="heading 6" w:uiPriority="10" w:qFormat="1"/>
    <w:lsdException w:name="heading 7" w:uiPriority="10" w:qFormat="1"/>
    <w:lsdException w:name="heading 8" w:uiPriority="10" w:qFormat="1"/>
    <w:lsdException w:name="heading 9" w:uiPriority="1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6" w:unhideWhenUsed="1"/>
    <w:lsdException w:name="toc 3" w:semiHidden="1" w:uiPriority="16" w:unhideWhenUsed="1"/>
    <w:lsdException w:name="toc 4" w:semiHidden="1" w:uiPriority="16" w:unhideWhenUsed="1"/>
    <w:lsdException w:name="toc 5" w:semiHidden="1" w:uiPriority="16" w:unhideWhenUsed="1"/>
    <w:lsdException w:name="toc 6" w:semiHidden="1" w:uiPriority="16" w:unhideWhenUsed="1"/>
    <w:lsdException w:name="toc 7" w:semiHidden="1" w:uiPriority="16" w:unhideWhenUsed="1"/>
    <w:lsdException w:name="toc 8" w:semiHidden="1" w:uiPriority="16" w:unhideWhenUsed="1"/>
    <w:lsdException w:name="toc 9" w:semiHidden="1" w:uiPriority="16"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16" w:unhideWhenUsed="1"/>
    <w:lsdException w:name="macro" w:semiHidden="1" w:unhideWhenUsed="1"/>
    <w:lsdException w:name="toa heading" w:semiHidden="1" w:uiPriority="16"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9" w:qFormat="1"/>
    <w:lsdException w:name="Salutation" w:semiHidden="1" w:uiPriority="40"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5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16"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7B513B"/>
    <w:pPr>
      <w:jc w:val="both"/>
    </w:pPr>
    <w:rPr>
      <w:sz w:val="24"/>
    </w:rPr>
  </w:style>
  <w:style w:type="paragraph" w:styleId="Heading1">
    <w:name w:val="heading 1"/>
    <w:basedOn w:val="Normal"/>
    <w:next w:val="Heading2"/>
    <w:link w:val="Heading1Char"/>
    <w:uiPriority w:val="10"/>
    <w:qFormat/>
    <w:rsid w:val="007245F4"/>
    <w:pPr>
      <w:keepNext/>
      <w:keepLines/>
      <w:numPr>
        <w:numId w:val="7"/>
      </w:numPr>
      <w:spacing w:before="240"/>
      <w:jc w:val="center"/>
      <w:outlineLvl w:val="0"/>
    </w:pPr>
    <w:rPr>
      <w:b/>
    </w:rPr>
  </w:style>
  <w:style w:type="paragraph" w:styleId="Heading2">
    <w:name w:val="heading 2"/>
    <w:basedOn w:val="Normal"/>
    <w:link w:val="Heading2Char"/>
    <w:uiPriority w:val="10"/>
    <w:qFormat/>
    <w:rsid w:val="007245F4"/>
    <w:pPr>
      <w:numPr>
        <w:ilvl w:val="1"/>
        <w:numId w:val="7"/>
      </w:numPr>
      <w:tabs>
        <w:tab w:val="clear" w:pos="1530"/>
        <w:tab w:val="num" w:pos="1440"/>
      </w:tabs>
      <w:spacing w:before="240"/>
      <w:ind w:left="0"/>
      <w:outlineLvl w:val="1"/>
    </w:pPr>
  </w:style>
  <w:style w:type="paragraph" w:styleId="Heading3">
    <w:name w:val="heading 3"/>
    <w:basedOn w:val="Normal"/>
    <w:link w:val="Heading3Char"/>
    <w:uiPriority w:val="10"/>
    <w:qFormat/>
    <w:rsid w:val="007245F4"/>
    <w:pPr>
      <w:numPr>
        <w:ilvl w:val="2"/>
        <w:numId w:val="7"/>
      </w:numPr>
      <w:spacing w:before="240"/>
      <w:outlineLvl w:val="2"/>
    </w:pPr>
  </w:style>
  <w:style w:type="paragraph" w:styleId="Heading4">
    <w:name w:val="heading 4"/>
    <w:basedOn w:val="Normal"/>
    <w:link w:val="Heading4Char"/>
    <w:uiPriority w:val="10"/>
    <w:qFormat/>
    <w:rsid w:val="000067B7"/>
    <w:pPr>
      <w:numPr>
        <w:ilvl w:val="3"/>
        <w:numId w:val="7"/>
      </w:numPr>
      <w:spacing w:before="240"/>
      <w:outlineLvl w:val="3"/>
    </w:pPr>
  </w:style>
  <w:style w:type="paragraph" w:styleId="Heading5">
    <w:name w:val="heading 5"/>
    <w:basedOn w:val="Normal"/>
    <w:link w:val="Heading5Char"/>
    <w:uiPriority w:val="10"/>
    <w:qFormat/>
    <w:rsid w:val="00A2116F"/>
    <w:pPr>
      <w:numPr>
        <w:ilvl w:val="4"/>
        <w:numId w:val="7"/>
      </w:numPr>
      <w:spacing w:before="240"/>
      <w:outlineLvl w:val="4"/>
    </w:pPr>
  </w:style>
  <w:style w:type="paragraph" w:styleId="Heading6">
    <w:name w:val="heading 6"/>
    <w:basedOn w:val="Normal"/>
    <w:link w:val="Heading6Char"/>
    <w:uiPriority w:val="10"/>
    <w:qFormat/>
    <w:rsid w:val="00A2116F"/>
    <w:pPr>
      <w:numPr>
        <w:ilvl w:val="5"/>
        <w:numId w:val="7"/>
      </w:numPr>
      <w:spacing w:before="240"/>
      <w:outlineLvl w:val="5"/>
    </w:pPr>
  </w:style>
  <w:style w:type="paragraph" w:styleId="Heading7">
    <w:name w:val="heading 7"/>
    <w:basedOn w:val="Normal"/>
    <w:link w:val="Heading7Char"/>
    <w:uiPriority w:val="10"/>
    <w:qFormat/>
    <w:rsid w:val="00A2116F"/>
    <w:pPr>
      <w:numPr>
        <w:ilvl w:val="6"/>
        <w:numId w:val="7"/>
      </w:numPr>
      <w:spacing w:before="240"/>
      <w:outlineLvl w:val="6"/>
    </w:pPr>
  </w:style>
  <w:style w:type="paragraph" w:styleId="Heading8">
    <w:name w:val="heading 8"/>
    <w:basedOn w:val="Normal"/>
    <w:link w:val="Heading8Char"/>
    <w:uiPriority w:val="10"/>
    <w:qFormat/>
    <w:rsid w:val="00A2116F"/>
    <w:pPr>
      <w:numPr>
        <w:ilvl w:val="7"/>
        <w:numId w:val="7"/>
      </w:numPr>
      <w:spacing w:before="240"/>
      <w:outlineLvl w:val="7"/>
    </w:pPr>
  </w:style>
  <w:style w:type="paragraph" w:styleId="Heading9">
    <w:name w:val="heading 9"/>
    <w:basedOn w:val="Normal"/>
    <w:link w:val="Heading9Char"/>
    <w:uiPriority w:val="10"/>
    <w:qFormat/>
    <w:rsid w:val="00A2116F"/>
    <w:pPr>
      <w:numPr>
        <w:ilvl w:val="8"/>
        <w:numId w:val="7"/>
      </w:num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0"/>
    <w:rsid w:val="00A2116F"/>
    <w:rPr>
      <w:sz w:val="24"/>
    </w:rPr>
  </w:style>
  <w:style w:type="character" w:customStyle="1" w:styleId="Heading1Char">
    <w:name w:val="Heading 1 Char"/>
    <w:basedOn w:val="DefaultParagraphFont"/>
    <w:link w:val="Heading1"/>
    <w:uiPriority w:val="10"/>
    <w:rsid w:val="00A2116F"/>
    <w:rPr>
      <w:b/>
      <w:sz w:val="24"/>
    </w:rPr>
  </w:style>
  <w:style w:type="character" w:customStyle="1" w:styleId="Heading3Char">
    <w:name w:val="Heading 3 Char"/>
    <w:basedOn w:val="DefaultParagraphFont"/>
    <w:link w:val="Heading3"/>
    <w:uiPriority w:val="10"/>
    <w:rsid w:val="00A2116F"/>
    <w:rPr>
      <w:sz w:val="24"/>
    </w:rPr>
  </w:style>
  <w:style w:type="character" w:customStyle="1" w:styleId="Heading4Char">
    <w:name w:val="Heading 4 Char"/>
    <w:basedOn w:val="DefaultParagraphFont"/>
    <w:link w:val="Heading4"/>
    <w:uiPriority w:val="10"/>
    <w:rsid w:val="00A2116F"/>
    <w:rPr>
      <w:sz w:val="24"/>
    </w:rPr>
  </w:style>
  <w:style w:type="character" w:customStyle="1" w:styleId="Heading5Char">
    <w:name w:val="Heading 5 Char"/>
    <w:basedOn w:val="DefaultParagraphFont"/>
    <w:link w:val="Heading5"/>
    <w:uiPriority w:val="10"/>
    <w:rsid w:val="00A2116F"/>
    <w:rPr>
      <w:sz w:val="24"/>
    </w:rPr>
  </w:style>
  <w:style w:type="character" w:customStyle="1" w:styleId="Heading6Char">
    <w:name w:val="Heading 6 Char"/>
    <w:basedOn w:val="DefaultParagraphFont"/>
    <w:link w:val="Heading6"/>
    <w:uiPriority w:val="10"/>
    <w:rsid w:val="00A2116F"/>
    <w:rPr>
      <w:sz w:val="24"/>
    </w:rPr>
  </w:style>
  <w:style w:type="character" w:customStyle="1" w:styleId="Heading7Char">
    <w:name w:val="Heading 7 Char"/>
    <w:basedOn w:val="DefaultParagraphFont"/>
    <w:link w:val="Heading7"/>
    <w:uiPriority w:val="10"/>
    <w:rsid w:val="00A2116F"/>
    <w:rPr>
      <w:sz w:val="24"/>
    </w:rPr>
  </w:style>
  <w:style w:type="character" w:customStyle="1" w:styleId="Heading8Char">
    <w:name w:val="Heading 8 Char"/>
    <w:basedOn w:val="DefaultParagraphFont"/>
    <w:link w:val="Heading8"/>
    <w:uiPriority w:val="10"/>
    <w:rsid w:val="00A2116F"/>
    <w:rPr>
      <w:sz w:val="24"/>
    </w:rPr>
  </w:style>
  <w:style w:type="character" w:customStyle="1" w:styleId="Heading9Char">
    <w:name w:val="Heading 9 Char"/>
    <w:basedOn w:val="DefaultParagraphFont"/>
    <w:link w:val="Heading9"/>
    <w:uiPriority w:val="10"/>
    <w:rsid w:val="00A2116F"/>
    <w:rPr>
      <w:sz w:val="24"/>
    </w:rPr>
  </w:style>
  <w:style w:type="paragraph" w:styleId="Header">
    <w:name w:val="header"/>
    <w:basedOn w:val="Normal"/>
    <w:link w:val="HeaderChar"/>
    <w:uiPriority w:val="99"/>
    <w:rsid w:val="007245F4"/>
    <w:pPr>
      <w:tabs>
        <w:tab w:val="center" w:pos="4320"/>
        <w:tab w:val="right" w:pos="8640"/>
      </w:tabs>
    </w:pPr>
  </w:style>
  <w:style w:type="paragraph" w:styleId="Footer">
    <w:name w:val="footer"/>
    <w:basedOn w:val="Normal"/>
    <w:link w:val="FooterChar"/>
    <w:uiPriority w:val="99"/>
    <w:rsid w:val="001B069D"/>
    <w:pPr>
      <w:tabs>
        <w:tab w:val="center" w:pos="4680"/>
        <w:tab w:val="right" w:pos="9360"/>
      </w:tabs>
    </w:pPr>
  </w:style>
  <w:style w:type="character" w:styleId="PageNumber">
    <w:name w:val="page number"/>
    <w:basedOn w:val="DefaultParagraphFont"/>
    <w:semiHidden/>
    <w:rsid w:val="001B069D"/>
    <w:rPr>
      <w:sz w:val="20"/>
    </w:rPr>
  </w:style>
  <w:style w:type="paragraph" w:styleId="NormalIndent">
    <w:name w:val="Normal Indent"/>
    <w:basedOn w:val="Normal"/>
    <w:uiPriority w:val="99"/>
    <w:semiHidden/>
    <w:rsid w:val="001B069D"/>
    <w:pPr>
      <w:spacing w:before="240"/>
      <w:ind w:firstLine="1440"/>
    </w:pPr>
  </w:style>
  <w:style w:type="paragraph" w:styleId="FootnoteText">
    <w:name w:val="footnote text"/>
    <w:basedOn w:val="Normal"/>
    <w:link w:val="FootnoteTextChar"/>
    <w:uiPriority w:val="99"/>
    <w:semiHidden/>
    <w:rsid w:val="001B069D"/>
    <w:pPr>
      <w:widowControl w:val="0"/>
      <w:tabs>
        <w:tab w:val="left" w:pos="360"/>
      </w:tabs>
    </w:pPr>
  </w:style>
  <w:style w:type="paragraph" w:styleId="TOC1">
    <w:name w:val="toc 1"/>
    <w:basedOn w:val="Normal"/>
    <w:next w:val="Normal"/>
    <w:autoRedefine/>
    <w:uiPriority w:val="39"/>
    <w:rsid w:val="00813298"/>
    <w:pPr>
      <w:tabs>
        <w:tab w:val="right" w:leader="dot" w:pos="9200"/>
      </w:tabs>
      <w:spacing w:after="120"/>
      <w:ind w:left="1440" w:right="1008" w:hanging="1440"/>
      <w:jc w:val="left"/>
    </w:pPr>
  </w:style>
  <w:style w:type="paragraph" w:styleId="TOAHeading">
    <w:name w:val="toa heading"/>
    <w:basedOn w:val="Normal"/>
    <w:next w:val="Normal"/>
    <w:uiPriority w:val="16"/>
    <w:semiHidden/>
    <w:rsid w:val="001B069D"/>
    <w:pPr>
      <w:spacing w:before="240"/>
    </w:pPr>
    <w:rPr>
      <w:b/>
      <w:u w:val="single"/>
    </w:rPr>
  </w:style>
  <w:style w:type="character" w:customStyle="1" w:styleId="FooterTxt">
    <w:name w:val="FooterTxt"/>
    <w:basedOn w:val="DefaultParagraphFont"/>
    <w:uiPriority w:val="12"/>
    <w:rsid w:val="001B069D"/>
    <w:rPr>
      <w:sz w:val="14"/>
    </w:rPr>
  </w:style>
  <w:style w:type="paragraph" w:customStyle="1" w:styleId="Center">
    <w:name w:val="Center"/>
    <w:aliases w:val="c"/>
    <w:basedOn w:val="Normal"/>
    <w:next w:val="Body"/>
    <w:link w:val="CenterChar"/>
    <w:uiPriority w:val="2"/>
    <w:rsid w:val="001B069D"/>
    <w:pPr>
      <w:keepNext/>
      <w:keepLines/>
      <w:suppressAutoHyphens/>
      <w:spacing w:before="240"/>
      <w:jc w:val="center"/>
    </w:pPr>
  </w:style>
  <w:style w:type="paragraph" w:customStyle="1" w:styleId="Body">
    <w:name w:val="Body"/>
    <w:basedOn w:val="Normal"/>
    <w:link w:val="BodyChar"/>
    <w:uiPriority w:val="99"/>
    <w:qFormat/>
    <w:rsid w:val="00A31922"/>
    <w:pPr>
      <w:suppressAutoHyphens/>
      <w:spacing w:before="240"/>
      <w:ind w:firstLine="720"/>
    </w:pPr>
  </w:style>
  <w:style w:type="character" w:customStyle="1" w:styleId="BodyChar">
    <w:name w:val="Body Char"/>
    <w:basedOn w:val="DefaultParagraphFont"/>
    <w:link w:val="Body"/>
    <w:uiPriority w:val="99"/>
    <w:rsid w:val="00A31922"/>
    <w:rPr>
      <w:sz w:val="24"/>
    </w:rPr>
  </w:style>
  <w:style w:type="character" w:customStyle="1" w:styleId="CenterChar">
    <w:name w:val="Center Char"/>
    <w:aliases w:val="c Char"/>
    <w:basedOn w:val="DefaultParagraphFont"/>
    <w:link w:val="Center"/>
    <w:uiPriority w:val="2"/>
    <w:rsid w:val="008417FE"/>
    <w:rPr>
      <w:sz w:val="24"/>
    </w:rPr>
  </w:style>
  <w:style w:type="paragraph" w:styleId="BodyTextIndent">
    <w:name w:val="Body Text Indent"/>
    <w:basedOn w:val="Normal"/>
    <w:link w:val="BodyTextIndentChar"/>
    <w:uiPriority w:val="99"/>
    <w:semiHidden/>
    <w:rsid w:val="001B069D"/>
    <w:pPr>
      <w:spacing w:before="240"/>
      <w:ind w:left="1440"/>
    </w:pPr>
  </w:style>
  <w:style w:type="paragraph" w:customStyle="1" w:styleId="FlushLeft">
    <w:name w:val="Flush Left"/>
    <w:basedOn w:val="Normal"/>
    <w:link w:val="FlushLeftChar"/>
    <w:uiPriority w:val="10"/>
    <w:qFormat/>
    <w:rsid w:val="001B069D"/>
    <w:pPr>
      <w:spacing w:before="240"/>
    </w:pPr>
  </w:style>
  <w:style w:type="character" w:customStyle="1" w:styleId="FlushLeftChar">
    <w:name w:val="Flush Left Char"/>
    <w:basedOn w:val="DefaultParagraphFont"/>
    <w:link w:val="FlushLeft"/>
    <w:uiPriority w:val="10"/>
    <w:rsid w:val="008417FE"/>
    <w:rPr>
      <w:sz w:val="24"/>
    </w:rPr>
  </w:style>
  <w:style w:type="paragraph" w:customStyle="1" w:styleId="BodyDouble">
    <w:name w:val="Body Double"/>
    <w:basedOn w:val="Body"/>
    <w:link w:val="BodyDoubleChar"/>
    <w:qFormat/>
    <w:rsid w:val="001B069D"/>
    <w:pPr>
      <w:spacing w:before="0" w:line="480" w:lineRule="auto"/>
    </w:pPr>
  </w:style>
  <w:style w:type="character" w:customStyle="1" w:styleId="BodyDoubleChar">
    <w:name w:val="Body Double Char"/>
    <w:basedOn w:val="BodyChar"/>
    <w:link w:val="BodyDouble"/>
    <w:rsid w:val="008417FE"/>
    <w:rPr>
      <w:sz w:val="24"/>
    </w:rPr>
  </w:style>
  <w:style w:type="paragraph" w:customStyle="1" w:styleId="Table">
    <w:name w:val="Table"/>
    <w:basedOn w:val="Normal"/>
    <w:uiPriority w:val="40"/>
    <w:rsid w:val="001B069D"/>
    <w:pPr>
      <w:spacing w:before="40" w:after="40"/>
    </w:pPr>
  </w:style>
  <w:style w:type="paragraph" w:styleId="TOC2">
    <w:name w:val="toc 2"/>
    <w:basedOn w:val="Normal"/>
    <w:next w:val="Normal"/>
    <w:autoRedefine/>
    <w:uiPriority w:val="16"/>
    <w:semiHidden/>
    <w:rsid w:val="001B069D"/>
    <w:pPr>
      <w:spacing w:after="240"/>
      <w:ind w:left="1440" w:right="1008" w:hanging="720"/>
    </w:pPr>
  </w:style>
  <w:style w:type="paragraph" w:styleId="TOC3">
    <w:name w:val="toc 3"/>
    <w:basedOn w:val="Normal"/>
    <w:next w:val="Normal"/>
    <w:autoRedefine/>
    <w:uiPriority w:val="16"/>
    <w:semiHidden/>
    <w:rsid w:val="001B069D"/>
    <w:pPr>
      <w:spacing w:after="240"/>
      <w:ind w:left="720" w:right="1008" w:firstLine="720"/>
    </w:pPr>
  </w:style>
  <w:style w:type="paragraph" w:styleId="TOC4">
    <w:name w:val="toc 4"/>
    <w:basedOn w:val="Normal"/>
    <w:next w:val="Normal"/>
    <w:autoRedefine/>
    <w:uiPriority w:val="16"/>
    <w:semiHidden/>
    <w:rsid w:val="001B069D"/>
    <w:pPr>
      <w:spacing w:after="240"/>
      <w:ind w:left="2160" w:right="1008"/>
    </w:pPr>
  </w:style>
  <w:style w:type="paragraph" w:styleId="TOC5">
    <w:name w:val="toc 5"/>
    <w:basedOn w:val="Normal"/>
    <w:next w:val="Normal"/>
    <w:autoRedefine/>
    <w:uiPriority w:val="16"/>
    <w:semiHidden/>
    <w:rsid w:val="001B069D"/>
    <w:pPr>
      <w:spacing w:after="240"/>
      <w:ind w:left="2880" w:right="1008"/>
    </w:pPr>
  </w:style>
  <w:style w:type="paragraph" w:styleId="TOC6">
    <w:name w:val="toc 6"/>
    <w:basedOn w:val="Normal"/>
    <w:next w:val="Normal"/>
    <w:autoRedefine/>
    <w:uiPriority w:val="16"/>
    <w:semiHidden/>
    <w:rsid w:val="001B069D"/>
    <w:pPr>
      <w:spacing w:after="240"/>
      <w:ind w:left="3600" w:right="1008"/>
    </w:pPr>
  </w:style>
  <w:style w:type="paragraph" w:styleId="TOC7">
    <w:name w:val="toc 7"/>
    <w:basedOn w:val="Normal"/>
    <w:next w:val="Normal"/>
    <w:autoRedefine/>
    <w:uiPriority w:val="16"/>
    <w:semiHidden/>
    <w:rsid w:val="001B069D"/>
    <w:pPr>
      <w:spacing w:after="240"/>
      <w:ind w:left="4320" w:right="1008"/>
    </w:pPr>
  </w:style>
  <w:style w:type="paragraph" w:styleId="TOC8">
    <w:name w:val="toc 8"/>
    <w:basedOn w:val="Normal"/>
    <w:next w:val="Normal"/>
    <w:autoRedefine/>
    <w:uiPriority w:val="16"/>
    <w:semiHidden/>
    <w:rsid w:val="001B069D"/>
    <w:pPr>
      <w:spacing w:after="240"/>
      <w:ind w:left="5040" w:right="1008"/>
    </w:pPr>
  </w:style>
  <w:style w:type="paragraph" w:styleId="TOC9">
    <w:name w:val="toc 9"/>
    <w:basedOn w:val="Normal"/>
    <w:next w:val="Normal"/>
    <w:autoRedefine/>
    <w:uiPriority w:val="16"/>
    <w:semiHidden/>
    <w:rsid w:val="001B069D"/>
    <w:pPr>
      <w:spacing w:after="240"/>
      <w:ind w:left="5760" w:right="1008"/>
    </w:pPr>
  </w:style>
  <w:style w:type="character" w:customStyle="1" w:styleId="NonTocText">
    <w:name w:val="Non Toc Text"/>
    <w:basedOn w:val="DefaultParagraphFont"/>
    <w:uiPriority w:val="12"/>
    <w:rsid w:val="00564144"/>
    <w:rPr>
      <w:color w:val="000000"/>
    </w:rPr>
  </w:style>
  <w:style w:type="character" w:styleId="FootnoteReference">
    <w:name w:val="footnote reference"/>
    <w:basedOn w:val="DefaultParagraphFont"/>
    <w:semiHidden/>
    <w:rsid w:val="001B069D"/>
    <w:rPr>
      <w:vertAlign w:val="superscript"/>
    </w:rPr>
  </w:style>
  <w:style w:type="paragraph" w:customStyle="1" w:styleId="HangingIndent">
    <w:name w:val="Hanging Indent"/>
    <w:basedOn w:val="Normal"/>
    <w:link w:val="HangingIndentChar"/>
    <w:uiPriority w:val="10"/>
    <w:qFormat/>
    <w:rsid w:val="001B069D"/>
    <w:pPr>
      <w:spacing w:before="240"/>
      <w:ind w:left="720" w:hanging="720"/>
    </w:pPr>
  </w:style>
  <w:style w:type="character" w:customStyle="1" w:styleId="HangingIndentChar">
    <w:name w:val="Hanging Indent Char"/>
    <w:basedOn w:val="DefaultParagraphFont"/>
    <w:link w:val="HangingIndent"/>
    <w:uiPriority w:val="10"/>
    <w:rsid w:val="008417FE"/>
    <w:rPr>
      <w:sz w:val="24"/>
    </w:rPr>
  </w:style>
  <w:style w:type="paragraph" w:styleId="BlockText">
    <w:name w:val="Block Text"/>
    <w:basedOn w:val="Normal"/>
    <w:uiPriority w:val="99"/>
    <w:semiHidden/>
    <w:rsid w:val="001B069D"/>
    <w:pPr>
      <w:spacing w:before="120"/>
      <w:ind w:left="1440" w:right="1440"/>
    </w:pPr>
  </w:style>
  <w:style w:type="paragraph" w:customStyle="1" w:styleId="FlushLeftDouble">
    <w:name w:val="Flush Left Double"/>
    <w:basedOn w:val="FlushLeft"/>
    <w:link w:val="FlushLeftDoubleChar"/>
    <w:uiPriority w:val="10"/>
    <w:qFormat/>
    <w:rsid w:val="001B069D"/>
    <w:pPr>
      <w:spacing w:before="0" w:line="480" w:lineRule="auto"/>
    </w:pPr>
  </w:style>
  <w:style w:type="character" w:customStyle="1" w:styleId="FlushLeftDoubleChar">
    <w:name w:val="Flush Left Double Char"/>
    <w:basedOn w:val="FlushLeftChar"/>
    <w:link w:val="FlushLeftDouble"/>
    <w:uiPriority w:val="10"/>
    <w:rsid w:val="008417FE"/>
    <w:rPr>
      <w:sz w:val="24"/>
    </w:rPr>
  </w:style>
  <w:style w:type="paragraph" w:styleId="TableofAuthorities">
    <w:name w:val="table of authorities"/>
    <w:basedOn w:val="Normal"/>
    <w:next w:val="Normal"/>
    <w:autoRedefine/>
    <w:uiPriority w:val="16"/>
    <w:semiHidden/>
    <w:rsid w:val="001B069D"/>
    <w:pPr>
      <w:tabs>
        <w:tab w:val="right" w:leader="dot" w:pos="8928"/>
      </w:tabs>
      <w:ind w:left="720" w:right="1008" w:hanging="720"/>
    </w:pPr>
  </w:style>
  <w:style w:type="character" w:styleId="LineNumber">
    <w:name w:val="line number"/>
    <w:basedOn w:val="DefaultParagraphFont"/>
    <w:semiHidden/>
    <w:rsid w:val="001B069D"/>
  </w:style>
  <w:style w:type="paragraph" w:customStyle="1" w:styleId="CenterDouble">
    <w:name w:val="Center Double"/>
    <w:aliases w:val="cd"/>
    <w:basedOn w:val="Center"/>
    <w:next w:val="BodyDouble"/>
    <w:link w:val="CenterDoubleChar"/>
    <w:uiPriority w:val="6"/>
    <w:rsid w:val="001B069D"/>
    <w:pPr>
      <w:spacing w:before="0" w:line="480" w:lineRule="auto"/>
    </w:pPr>
  </w:style>
  <w:style w:type="character" w:customStyle="1" w:styleId="CenterDoubleChar">
    <w:name w:val="Center Double Char"/>
    <w:aliases w:val="cd Char"/>
    <w:basedOn w:val="CenterChar"/>
    <w:link w:val="CenterDouble"/>
    <w:uiPriority w:val="6"/>
    <w:rsid w:val="008417FE"/>
    <w:rPr>
      <w:sz w:val="24"/>
    </w:rPr>
  </w:style>
  <w:style w:type="paragraph" w:customStyle="1" w:styleId="Indent">
    <w:name w:val="Indent"/>
    <w:basedOn w:val="Normal"/>
    <w:link w:val="IndentChar"/>
    <w:uiPriority w:val="10"/>
    <w:qFormat/>
    <w:rsid w:val="001B069D"/>
    <w:pPr>
      <w:spacing w:before="240"/>
      <w:ind w:left="720"/>
    </w:pPr>
  </w:style>
  <w:style w:type="character" w:customStyle="1" w:styleId="IndentChar">
    <w:name w:val="Indent Char"/>
    <w:basedOn w:val="DefaultParagraphFont"/>
    <w:link w:val="Indent"/>
    <w:uiPriority w:val="10"/>
    <w:rsid w:val="008417FE"/>
    <w:rPr>
      <w:sz w:val="24"/>
    </w:rPr>
  </w:style>
  <w:style w:type="paragraph" w:styleId="BodyText2">
    <w:name w:val="Body Text 2"/>
    <w:basedOn w:val="Normal"/>
    <w:link w:val="BodyText2Char"/>
    <w:uiPriority w:val="99"/>
    <w:semiHidden/>
    <w:rsid w:val="001B069D"/>
    <w:pPr>
      <w:spacing w:line="480" w:lineRule="auto"/>
    </w:pPr>
  </w:style>
  <w:style w:type="paragraph" w:styleId="BodyText3">
    <w:name w:val="Body Text 3"/>
    <w:basedOn w:val="Normal"/>
    <w:link w:val="BodyText3Char"/>
    <w:uiPriority w:val="99"/>
    <w:semiHidden/>
    <w:rsid w:val="001B069D"/>
    <w:pPr>
      <w:spacing w:before="120"/>
    </w:pPr>
    <w:rPr>
      <w:sz w:val="16"/>
    </w:rPr>
  </w:style>
  <w:style w:type="paragraph" w:styleId="BodyTextFirstIndent">
    <w:name w:val="Body Text First Indent"/>
    <w:basedOn w:val="Normal"/>
    <w:link w:val="BodyTextFirstIndentChar"/>
    <w:uiPriority w:val="99"/>
    <w:semiHidden/>
    <w:rsid w:val="00676F27"/>
    <w:pPr>
      <w:spacing w:before="120"/>
      <w:ind w:firstLine="210"/>
    </w:pPr>
  </w:style>
  <w:style w:type="paragraph" w:styleId="ListBullet">
    <w:name w:val="List Bullet"/>
    <w:aliases w:val="*"/>
    <w:basedOn w:val="Normal"/>
    <w:autoRedefine/>
    <w:uiPriority w:val="99"/>
    <w:semiHidden/>
    <w:rsid w:val="001B069D"/>
    <w:pPr>
      <w:numPr>
        <w:numId w:val="1"/>
      </w:numPr>
    </w:pPr>
  </w:style>
  <w:style w:type="paragraph" w:customStyle="1" w:styleId="Body1">
    <w:name w:val="Body 1&quot;"/>
    <w:aliases w:val="b1"/>
    <w:basedOn w:val="Normal"/>
    <w:link w:val="Body1Char"/>
    <w:uiPriority w:val="1"/>
    <w:rsid w:val="001B069D"/>
    <w:pPr>
      <w:spacing w:before="240"/>
      <w:ind w:firstLine="1440"/>
    </w:pPr>
  </w:style>
  <w:style w:type="character" w:customStyle="1" w:styleId="Body1Char">
    <w:name w:val="Body 1&quot; Char"/>
    <w:aliases w:val="b1 Char"/>
    <w:basedOn w:val="DefaultParagraphFont"/>
    <w:link w:val="Body1"/>
    <w:uiPriority w:val="1"/>
    <w:rsid w:val="008417FE"/>
    <w:rPr>
      <w:sz w:val="24"/>
    </w:rPr>
  </w:style>
  <w:style w:type="paragraph" w:customStyle="1" w:styleId="Auto1">
    <w:name w:val="Auto 1"/>
    <w:aliases w:val="a1"/>
    <w:basedOn w:val="Normal"/>
    <w:link w:val="Auto1Char"/>
    <w:rsid w:val="001B069D"/>
    <w:pPr>
      <w:spacing w:before="240"/>
    </w:pPr>
  </w:style>
  <w:style w:type="character" w:customStyle="1" w:styleId="Auto1Char">
    <w:name w:val="Auto 1 Char"/>
    <w:aliases w:val="a1 Char"/>
    <w:basedOn w:val="DefaultParagraphFont"/>
    <w:link w:val="Auto1"/>
    <w:rsid w:val="001E63D4"/>
    <w:rPr>
      <w:sz w:val="24"/>
    </w:rPr>
  </w:style>
  <w:style w:type="paragraph" w:customStyle="1" w:styleId="Auto2">
    <w:name w:val="Auto 2"/>
    <w:aliases w:val="a2"/>
    <w:basedOn w:val="Normal"/>
    <w:link w:val="Auto2Char"/>
    <w:rsid w:val="001B069D"/>
    <w:pPr>
      <w:spacing w:before="240"/>
    </w:pPr>
  </w:style>
  <w:style w:type="character" w:customStyle="1" w:styleId="Auto2Char">
    <w:name w:val="Auto 2 Char"/>
    <w:aliases w:val="a2 Char"/>
    <w:basedOn w:val="DefaultParagraphFont"/>
    <w:link w:val="Auto2"/>
    <w:rsid w:val="001E63D4"/>
    <w:rPr>
      <w:sz w:val="24"/>
    </w:rPr>
  </w:style>
  <w:style w:type="paragraph" w:customStyle="1" w:styleId="Auto3">
    <w:name w:val="Auto 3"/>
    <w:aliases w:val="a3"/>
    <w:basedOn w:val="Normal"/>
    <w:link w:val="Auto3Char"/>
    <w:rsid w:val="001B069D"/>
    <w:pPr>
      <w:spacing w:before="240"/>
    </w:pPr>
  </w:style>
  <w:style w:type="character" w:customStyle="1" w:styleId="Auto3Char">
    <w:name w:val="Auto 3 Char"/>
    <w:aliases w:val="a3 Char"/>
    <w:basedOn w:val="DefaultParagraphFont"/>
    <w:link w:val="Auto3"/>
    <w:rsid w:val="001E63D4"/>
    <w:rPr>
      <w:sz w:val="24"/>
    </w:rPr>
  </w:style>
  <w:style w:type="paragraph" w:customStyle="1" w:styleId="Auto4">
    <w:name w:val="Auto 4"/>
    <w:aliases w:val="a4"/>
    <w:basedOn w:val="Normal"/>
    <w:link w:val="Auto4Char"/>
    <w:rsid w:val="001B069D"/>
    <w:pPr>
      <w:spacing w:before="240"/>
    </w:pPr>
  </w:style>
  <w:style w:type="character" w:customStyle="1" w:styleId="Auto4Char">
    <w:name w:val="Auto 4 Char"/>
    <w:aliases w:val="a4 Char"/>
    <w:basedOn w:val="DefaultParagraphFont"/>
    <w:link w:val="Auto4"/>
    <w:rsid w:val="008417FE"/>
    <w:rPr>
      <w:sz w:val="24"/>
    </w:rPr>
  </w:style>
  <w:style w:type="paragraph" w:customStyle="1" w:styleId="Auto5">
    <w:name w:val="Auto 5"/>
    <w:aliases w:val="a5"/>
    <w:basedOn w:val="Normal"/>
    <w:link w:val="Auto5Char"/>
    <w:rsid w:val="001B069D"/>
    <w:pPr>
      <w:spacing w:before="240"/>
    </w:pPr>
  </w:style>
  <w:style w:type="character" w:customStyle="1" w:styleId="Auto5Char">
    <w:name w:val="Auto 5 Char"/>
    <w:aliases w:val="a5 Char"/>
    <w:basedOn w:val="DefaultParagraphFont"/>
    <w:link w:val="Auto5"/>
    <w:rsid w:val="008417FE"/>
    <w:rPr>
      <w:sz w:val="24"/>
    </w:rPr>
  </w:style>
  <w:style w:type="paragraph" w:customStyle="1" w:styleId="Auto6">
    <w:name w:val="Auto 6"/>
    <w:aliases w:val="a6"/>
    <w:basedOn w:val="Normal"/>
    <w:link w:val="Auto6Char"/>
    <w:rsid w:val="001B069D"/>
    <w:pPr>
      <w:spacing w:before="240"/>
    </w:pPr>
  </w:style>
  <w:style w:type="character" w:customStyle="1" w:styleId="Auto6Char">
    <w:name w:val="Auto 6 Char"/>
    <w:aliases w:val="a6 Char"/>
    <w:basedOn w:val="DefaultParagraphFont"/>
    <w:link w:val="Auto6"/>
    <w:rsid w:val="008417FE"/>
    <w:rPr>
      <w:sz w:val="24"/>
    </w:rPr>
  </w:style>
  <w:style w:type="paragraph" w:customStyle="1" w:styleId="Auto7">
    <w:name w:val="Auto 7"/>
    <w:aliases w:val="a7"/>
    <w:basedOn w:val="Normal"/>
    <w:link w:val="Auto7Char"/>
    <w:rsid w:val="001B069D"/>
    <w:pPr>
      <w:spacing w:before="240"/>
    </w:pPr>
  </w:style>
  <w:style w:type="character" w:customStyle="1" w:styleId="Auto7Char">
    <w:name w:val="Auto 7 Char"/>
    <w:aliases w:val="a7 Char"/>
    <w:basedOn w:val="DefaultParagraphFont"/>
    <w:link w:val="Auto7"/>
    <w:rsid w:val="008417FE"/>
    <w:rPr>
      <w:sz w:val="24"/>
    </w:rPr>
  </w:style>
  <w:style w:type="paragraph" w:customStyle="1" w:styleId="Auto8">
    <w:name w:val="Auto 8"/>
    <w:aliases w:val="a8"/>
    <w:basedOn w:val="Normal"/>
    <w:link w:val="Auto8Char"/>
    <w:rsid w:val="001B069D"/>
    <w:pPr>
      <w:spacing w:before="240"/>
    </w:pPr>
  </w:style>
  <w:style w:type="character" w:customStyle="1" w:styleId="Auto8Char">
    <w:name w:val="Auto 8 Char"/>
    <w:aliases w:val="a8 Char"/>
    <w:basedOn w:val="DefaultParagraphFont"/>
    <w:link w:val="Auto8"/>
    <w:rsid w:val="008417FE"/>
    <w:rPr>
      <w:sz w:val="24"/>
    </w:rPr>
  </w:style>
  <w:style w:type="paragraph" w:customStyle="1" w:styleId="Auto9">
    <w:name w:val="Auto 9"/>
    <w:aliases w:val="a9"/>
    <w:basedOn w:val="Normal"/>
    <w:link w:val="Auto9Char"/>
    <w:rsid w:val="001B069D"/>
    <w:pPr>
      <w:spacing w:before="240"/>
    </w:pPr>
  </w:style>
  <w:style w:type="character" w:customStyle="1" w:styleId="Auto9Char">
    <w:name w:val="Auto 9 Char"/>
    <w:aliases w:val="a9 Char"/>
    <w:basedOn w:val="DefaultParagraphFont"/>
    <w:link w:val="Auto9"/>
    <w:rsid w:val="008417FE"/>
    <w:rPr>
      <w:sz w:val="24"/>
    </w:rPr>
  </w:style>
  <w:style w:type="paragraph" w:customStyle="1" w:styleId="QuoteDouble">
    <w:name w:val="Quote Double"/>
    <w:basedOn w:val="Normal"/>
    <w:link w:val="QuoteDoubleChar"/>
    <w:uiPriority w:val="11"/>
    <w:qFormat/>
    <w:rsid w:val="00E34F61"/>
    <w:pPr>
      <w:spacing w:line="480" w:lineRule="auto"/>
      <w:ind w:left="1440" w:right="1440"/>
    </w:pPr>
  </w:style>
  <w:style w:type="character" w:customStyle="1" w:styleId="QuoteDoubleChar">
    <w:name w:val="Quote Double Char"/>
    <w:basedOn w:val="DefaultParagraphFont"/>
    <w:link w:val="QuoteDouble"/>
    <w:uiPriority w:val="11"/>
    <w:rsid w:val="00E34F61"/>
    <w:rPr>
      <w:sz w:val="24"/>
    </w:rPr>
  </w:style>
  <w:style w:type="paragraph" w:styleId="BodyTextFirstIndent2">
    <w:name w:val="Body Text First Indent 2"/>
    <w:basedOn w:val="BodyTextIndent"/>
    <w:link w:val="BodyTextFirstIndent2Char"/>
    <w:uiPriority w:val="99"/>
    <w:semiHidden/>
    <w:rsid w:val="001B069D"/>
    <w:pPr>
      <w:spacing w:before="120"/>
      <w:ind w:left="360" w:firstLine="210"/>
    </w:pPr>
  </w:style>
  <w:style w:type="paragraph" w:styleId="BodyTextIndent2">
    <w:name w:val="Body Text Indent 2"/>
    <w:basedOn w:val="Normal"/>
    <w:link w:val="BodyTextIndent2Char"/>
    <w:uiPriority w:val="99"/>
    <w:semiHidden/>
    <w:rsid w:val="001B069D"/>
    <w:pPr>
      <w:spacing w:line="480" w:lineRule="auto"/>
      <w:ind w:left="360"/>
    </w:pPr>
  </w:style>
  <w:style w:type="paragraph" w:styleId="BodyTextIndent3">
    <w:name w:val="Body Text Indent 3"/>
    <w:basedOn w:val="Normal"/>
    <w:link w:val="BodyTextIndent3Char"/>
    <w:uiPriority w:val="99"/>
    <w:semiHidden/>
    <w:rsid w:val="001B069D"/>
    <w:pPr>
      <w:spacing w:before="120"/>
      <w:ind w:left="360"/>
    </w:pPr>
    <w:rPr>
      <w:sz w:val="16"/>
    </w:rPr>
  </w:style>
  <w:style w:type="paragraph" w:styleId="Caption">
    <w:name w:val="caption"/>
    <w:basedOn w:val="Normal"/>
    <w:next w:val="Normal"/>
    <w:uiPriority w:val="99"/>
    <w:qFormat/>
    <w:rsid w:val="001B069D"/>
    <w:pPr>
      <w:spacing w:before="120" w:after="120"/>
    </w:pPr>
    <w:rPr>
      <w:b/>
    </w:rPr>
  </w:style>
  <w:style w:type="paragraph" w:styleId="Closing">
    <w:name w:val="Closing"/>
    <w:basedOn w:val="Normal"/>
    <w:link w:val="ClosingChar"/>
    <w:uiPriority w:val="99"/>
    <w:semiHidden/>
    <w:rsid w:val="001B069D"/>
    <w:pPr>
      <w:ind w:left="4320"/>
    </w:pPr>
  </w:style>
  <w:style w:type="paragraph" w:styleId="CommentText">
    <w:name w:val="annotation text"/>
    <w:basedOn w:val="Normal"/>
    <w:link w:val="CommentTextChar"/>
    <w:uiPriority w:val="99"/>
    <w:semiHidden/>
    <w:rsid w:val="001B069D"/>
    <w:rPr>
      <w:sz w:val="20"/>
    </w:rPr>
  </w:style>
  <w:style w:type="character" w:customStyle="1" w:styleId="CommentTextChar">
    <w:name w:val="Comment Text Char"/>
    <w:basedOn w:val="DefaultParagraphFont"/>
    <w:link w:val="CommentText"/>
    <w:uiPriority w:val="99"/>
    <w:semiHidden/>
    <w:rsid w:val="008417FE"/>
  </w:style>
  <w:style w:type="paragraph" w:styleId="Date">
    <w:name w:val="Date"/>
    <w:basedOn w:val="Normal"/>
    <w:next w:val="Normal"/>
    <w:link w:val="DateChar"/>
    <w:uiPriority w:val="99"/>
    <w:semiHidden/>
    <w:rsid w:val="001B069D"/>
  </w:style>
  <w:style w:type="paragraph" w:styleId="DocumentMap">
    <w:name w:val="Document Map"/>
    <w:basedOn w:val="Normal"/>
    <w:link w:val="DocumentMapChar"/>
    <w:uiPriority w:val="99"/>
    <w:semiHidden/>
    <w:rsid w:val="001B069D"/>
    <w:pPr>
      <w:shd w:val="clear" w:color="auto" w:fill="000080"/>
    </w:pPr>
    <w:rPr>
      <w:rFonts w:ascii="Tahoma" w:hAnsi="Tahoma"/>
    </w:rPr>
  </w:style>
  <w:style w:type="paragraph" w:styleId="EndnoteText">
    <w:name w:val="endnote text"/>
    <w:basedOn w:val="Normal"/>
    <w:link w:val="EndnoteTextChar"/>
    <w:uiPriority w:val="99"/>
    <w:semiHidden/>
    <w:rsid w:val="001B069D"/>
    <w:rPr>
      <w:sz w:val="20"/>
    </w:rPr>
  </w:style>
  <w:style w:type="paragraph" w:styleId="EnvelopeAddress">
    <w:name w:val="envelope address"/>
    <w:basedOn w:val="Normal"/>
    <w:uiPriority w:val="99"/>
    <w:semiHidden/>
    <w:rsid w:val="001B069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semiHidden/>
    <w:rsid w:val="001B069D"/>
    <w:rPr>
      <w:rFonts w:ascii="Arial" w:hAnsi="Arial"/>
      <w:sz w:val="20"/>
    </w:rPr>
  </w:style>
  <w:style w:type="paragraph" w:styleId="Index1">
    <w:name w:val="index 1"/>
    <w:basedOn w:val="Normal"/>
    <w:next w:val="Normal"/>
    <w:autoRedefine/>
    <w:uiPriority w:val="99"/>
    <w:semiHidden/>
    <w:rsid w:val="001B069D"/>
    <w:pPr>
      <w:tabs>
        <w:tab w:val="right" w:leader="dot" w:pos="9187"/>
      </w:tabs>
      <w:ind w:right="1440"/>
    </w:pPr>
  </w:style>
  <w:style w:type="paragraph" w:styleId="Index2">
    <w:name w:val="index 2"/>
    <w:basedOn w:val="Normal"/>
    <w:next w:val="Normal"/>
    <w:autoRedefine/>
    <w:uiPriority w:val="99"/>
    <w:semiHidden/>
    <w:rsid w:val="001B069D"/>
    <w:pPr>
      <w:tabs>
        <w:tab w:val="right" w:leader="dot" w:pos="9187"/>
      </w:tabs>
      <w:ind w:left="245" w:right="1440"/>
    </w:pPr>
  </w:style>
  <w:style w:type="paragraph" w:styleId="Index3">
    <w:name w:val="index 3"/>
    <w:basedOn w:val="Normal"/>
    <w:next w:val="Normal"/>
    <w:autoRedefine/>
    <w:uiPriority w:val="99"/>
    <w:semiHidden/>
    <w:rsid w:val="001B069D"/>
    <w:pPr>
      <w:tabs>
        <w:tab w:val="right" w:leader="dot" w:pos="9187"/>
      </w:tabs>
      <w:ind w:left="475" w:right="1440"/>
    </w:pPr>
  </w:style>
  <w:style w:type="paragraph" w:styleId="Index4">
    <w:name w:val="index 4"/>
    <w:basedOn w:val="Normal"/>
    <w:next w:val="Normal"/>
    <w:autoRedefine/>
    <w:uiPriority w:val="99"/>
    <w:semiHidden/>
    <w:rsid w:val="001B069D"/>
    <w:pPr>
      <w:tabs>
        <w:tab w:val="right" w:leader="dot" w:pos="9187"/>
      </w:tabs>
      <w:ind w:left="720" w:right="1440"/>
    </w:pPr>
  </w:style>
  <w:style w:type="paragraph" w:styleId="Index5">
    <w:name w:val="index 5"/>
    <w:basedOn w:val="Normal"/>
    <w:next w:val="Normal"/>
    <w:autoRedefine/>
    <w:uiPriority w:val="99"/>
    <w:semiHidden/>
    <w:rsid w:val="001B069D"/>
    <w:pPr>
      <w:tabs>
        <w:tab w:val="right" w:leader="dot" w:pos="9187"/>
      </w:tabs>
      <w:ind w:left="965" w:right="1440"/>
    </w:pPr>
  </w:style>
  <w:style w:type="paragraph" w:styleId="Index6">
    <w:name w:val="index 6"/>
    <w:basedOn w:val="Normal"/>
    <w:next w:val="Normal"/>
    <w:autoRedefine/>
    <w:uiPriority w:val="99"/>
    <w:semiHidden/>
    <w:rsid w:val="001B069D"/>
    <w:pPr>
      <w:tabs>
        <w:tab w:val="right" w:leader="dot" w:pos="9187"/>
      </w:tabs>
      <w:ind w:left="1195" w:right="1440"/>
    </w:pPr>
  </w:style>
  <w:style w:type="paragraph" w:styleId="Index7">
    <w:name w:val="index 7"/>
    <w:basedOn w:val="Normal"/>
    <w:next w:val="Normal"/>
    <w:autoRedefine/>
    <w:uiPriority w:val="99"/>
    <w:semiHidden/>
    <w:rsid w:val="001B069D"/>
    <w:pPr>
      <w:tabs>
        <w:tab w:val="right" w:leader="dot" w:pos="9187"/>
      </w:tabs>
      <w:ind w:left="1440" w:right="1440"/>
    </w:pPr>
  </w:style>
  <w:style w:type="paragraph" w:styleId="Index8">
    <w:name w:val="index 8"/>
    <w:basedOn w:val="Normal"/>
    <w:next w:val="Normal"/>
    <w:autoRedefine/>
    <w:uiPriority w:val="99"/>
    <w:semiHidden/>
    <w:rsid w:val="001B069D"/>
    <w:pPr>
      <w:tabs>
        <w:tab w:val="right" w:leader="dot" w:pos="9187"/>
      </w:tabs>
      <w:ind w:left="1685" w:right="1440"/>
    </w:pPr>
  </w:style>
  <w:style w:type="paragraph" w:styleId="Index9">
    <w:name w:val="index 9"/>
    <w:basedOn w:val="Normal"/>
    <w:next w:val="Normal"/>
    <w:autoRedefine/>
    <w:uiPriority w:val="99"/>
    <w:semiHidden/>
    <w:rsid w:val="001B069D"/>
    <w:pPr>
      <w:tabs>
        <w:tab w:val="right" w:leader="dot" w:pos="9187"/>
      </w:tabs>
      <w:ind w:left="1915" w:right="1440"/>
    </w:pPr>
  </w:style>
  <w:style w:type="paragraph" w:styleId="IndexHeading">
    <w:name w:val="index heading"/>
    <w:basedOn w:val="Normal"/>
    <w:next w:val="Index1"/>
    <w:uiPriority w:val="99"/>
    <w:semiHidden/>
    <w:rsid w:val="001B069D"/>
    <w:rPr>
      <w:rFonts w:ascii="Arial" w:hAnsi="Arial"/>
      <w:b/>
    </w:rPr>
  </w:style>
  <w:style w:type="paragraph" w:styleId="List">
    <w:name w:val="List"/>
    <w:basedOn w:val="Normal"/>
    <w:uiPriority w:val="99"/>
    <w:semiHidden/>
    <w:rsid w:val="001B069D"/>
    <w:pPr>
      <w:ind w:left="360" w:hanging="360"/>
    </w:pPr>
  </w:style>
  <w:style w:type="paragraph" w:styleId="List2">
    <w:name w:val="List 2"/>
    <w:basedOn w:val="Normal"/>
    <w:uiPriority w:val="99"/>
    <w:semiHidden/>
    <w:rsid w:val="001B069D"/>
    <w:pPr>
      <w:ind w:left="720" w:hanging="360"/>
    </w:pPr>
  </w:style>
  <w:style w:type="paragraph" w:styleId="List3">
    <w:name w:val="List 3"/>
    <w:basedOn w:val="Normal"/>
    <w:uiPriority w:val="99"/>
    <w:semiHidden/>
    <w:rsid w:val="001B069D"/>
    <w:pPr>
      <w:ind w:left="1080" w:hanging="360"/>
    </w:pPr>
  </w:style>
  <w:style w:type="paragraph" w:styleId="List4">
    <w:name w:val="List 4"/>
    <w:basedOn w:val="Normal"/>
    <w:uiPriority w:val="99"/>
    <w:semiHidden/>
    <w:rsid w:val="001B069D"/>
    <w:pPr>
      <w:ind w:left="1440" w:hanging="360"/>
    </w:pPr>
  </w:style>
  <w:style w:type="paragraph" w:styleId="List5">
    <w:name w:val="List 5"/>
    <w:basedOn w:val="Normal"/>
    <w:uiPriority w:val="99"/>
    <w:semiHidden/>
    <w:rsid w:val="001B069D"/>
    <w:pPr>
      <w:ind w:left="1800" w:hanging="360"/>
    </w:pPr>
  </w:style>
  <w:style w:type="paragraph" w:styleId="ListBullet2">
    <w:name w:val="List Bullet 2"/>
    <w:basedOn w:val="Normal"/>
    <w:autoRedefine/>
    <w:uiPriority w:val="99"/>
    <w:semiHidden/>
    <w:rsid w:val="001B069D"/>
    <w:pPr>
      <w:tabs>
        <w:tab w:val="num" w:pos="720"/>
      </w:tabs>
      <w:ind w:left="720" w:hanging="720"/>
    </w:pPr>
  </w:style>
  <w:style w:type="paragraph" w:styleId="ListBullet3">
    <w:name w:val="List Bullet 3"/>
    <w:basedOn w:val="Normal"/>
    <w:autoRedefine/>
    <w:uiPriority w:val="99"/>
    <w:semiHidden/>
    <w:rsid w:val="001B069D"/>
    <w:pPr>
      <w:tabs>
        <w:tab w:val="num" w:pos="720"/>
      </w:tabs>
      <w:ind w:left="720" w:hanging="720"/>
    </w:pPr>
  </w:style>
  <w:style w:type="paragraph" w:styleId="ListBullet4">
    <w:name w:val="List Bullet 4"/>
    <w:basedOn w:val="Normal"/>
    <w:autoRedefine/>
    <w:uiPriority w:val="99"/>
    <w:semiHidden/>
    <w:rsid w:val="001B069D"/>
    <w:pPr>
      <w:tabs>
        <w:tab w:val="num" w:pos="720"/>
      </w:tabs>
      <w:ind w:left="720" w:hanging="720"/>
    </w:pPr>
  </w:style>
  <w:style w:type="paragraph" w:styleId="ListBullet5">
    <w:name w:val="List Bullet 5"/>
    <w:basedOn w:val="Normal"/>
    <w:autoRedefine/>
    <w:uiPriority w:val="99"/>
    <w:semiHidden/>
    <w:rsid w:val="001B069D"/>
    <w:pPr>
      <w:tabs>
        <w:tab w:val="num" w:pos="720"/>
      </w:tabs>
      <w:ind w:left="720" w:hanging="720"/>
    </w:pPr>
  </w:style>
  <w:style w:type="paragraph" w:styleId="ListContinue">
    <w:name w:val="List Continue"/>
    <w:basedOn w:val="Normal"/>
    <w:uiPriority w:val="99"/>
    <w:semiHidden/>
    <w:rsid w:val="001B069D"/>
    <w:pPr>
      <w:spacing w:before="120"/>
      <w:ind w:left="360"/>
    </w:pPr>
  </w:style>
  <w:style w:type="paragraph" w:styleId="ListContinue2">
    <w:name w:val="List Continue 2"/>
    <w:basedOn w:val="Normal"/>
    <w:uiPriority w:val="99"/>
    <w:semiHidden/>
    <w:rsid w:val="001B069D"/>
    <w:pPr>
      <w:spacing w:before="120"/>
      <w:ind w:left="720"/>
    </w:pPr>
  </w:style>
  <w:style w:type="paragraph" w:styleId="ListContinue3">
    <w:name w:val="List Continue 3"/>
    <w:basedOn w:val="Normal"/>
    <w:uiPriority w:val="99"/>
    <w:semiHidden/>
    <w:rsid w:val="001B069D"/>
    <w:pPr>
      <w:spacing w:before="120"/>
      <w:ind w:left="1080"/>
    </w:pPr>
  </w:style>
  <w:style w:type="paragraph" w:styleId="ListContinue4">
    <w:name w:val="List Continue 4"/>
    <w:basedOn w:val="Normal"/>
    <w:uiPriority w:val="99"/>
    <w:semiHidden/>
    <w:rsid w:val="001B069D"/>
    <w:pPr>
      <w:spacing w:before="120"/>
      <w:ind w:left="1440"/>
    </w:pPr>
  </w:style>
  <w:style w:type="paragraph" w:styleId="ListContinue5">
    <w:name w:val="List Continue 5"/>
    <w:basedOn w:val="Normal"/>
    <w:uiPriority w:val="99"/>
    <w:semiHidden/>
    <w:rsid w:val="001B069D"/>
    <w:pPr>
      <w:spacing w:before="120"/>
      <w:ind w:left="1800"/>
    </w:pPr>
  </w:style>
  <w:style w:type="paragraph" w:styleId="ListNumber">
    <w:name w:val="List Number"/>
    <w:basedOn w:val="Normal"/>
    <w:uiPriority w:val="3"/>
    <w:qFormat/>
    <w:rsid w:val="001B069D"/>
    <w:pPr>
      <w:tabs>
        <w:tab w:val="num" w:pos="720"/>
      </w:tabs>
      <w:ind w:left="720" w:hanging="720"/>
    </w:pPr>
  </w:style>
  <w:style w:type="paragraph" w:styleId="ListNumber2">
    <w:name w:val="List Number 2"/>
    <w:basedOn w:val="Normal"/>
    <w:uiPriority w:val="99"/>
    <w:semiHidden/>
    <w:rsid w:val="001B069D"/>
    <w:pPr>
      <w:tabs>
        <w:tab w:val="num" w:pos="720"/>
      </w:tabs>
      <w:ind w:left="720" w:hanging="720"/>
    </w:pPr>
  </w:style>
  <w:style w:type="paragraph" w:styleId="ListNumber3">
    <w:name w:val="List Number 3"/>
    <w:basedOn w:val="Normal"/>
    <w:uiPriority w:val="99"/>
    <w:semiHidden/>
    <w:rsid w:val="001B069D"/>
    <w:pPr>
      <w:tabs>
        <w:tab w:val="num" w:pos="720"/>
      </w:tabs>
      <w:ind w:left="720" w:hanging="720"/>
    </w:pPr>
  </w:style>
  <w:style w:type="paragraph" w:styleId="ListNumber4">
    <w:name w:val="List Number 4"/>
    <w:basedOn w:val="Normal"/>
    <w:uiPriority w:val="99"/>
    <w:semiHidden/>
    <w:rsid w:val="001B069D"/>
    <w:pPr>
      <w:tabs>
        <w:tab w:val="num" w:pos="720"/>
      </w:tabs>
      <w:ind w:left="720" w:hanging="720"/>
    </w:pPr>
  </w:style>
  <w:style w:type="paragraph" w:styleId="ListNumber5">
    <w:name w:val="List Number 5"/>
    <w:basedOn w:val="Normal"/>
    <w:uiPriority w:val="99"/>
    <w:semiHidden/>
    <w:rsid w:val="001B069D"/>
    <w:pPr>
      <w:tabs>
        <w:tab w:val="num" w:pos="720"/>
      </w:tabs>
      <w:ind w:left="720" w:hanging="720"/>
    </w:pPr>
  </w:style>
  <w:style w:type="paragraph" w:styleId="MacroText">
    <w:name w:val="macro"/>
    <w:link w:val="MacroTextChar"/>
    <w:uiPriority w:val="99"/>
    <w:semiHidden/>
    <w:rsid w:val="001B069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link w:val="MessageHeaderChar"/>
    <w:uiPriority w:val="99"/>
    <w:semiHidden/>
    <w:rsid w:val="001B069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customStyle="1" w:styleId="NoteHeading1">
    <w:name w:val="Note Heading1"/>
    <w:basedOn w:val="Normal"/>
    <w:next w:val="Normal"/>
    <w:uiPriority w:val="99"/>
    <w:semiHidden/>
    <w:rsid w:val="001B069D"/>
  </w:style>
  <w:style w:type="paragraph" w:styleId="PlainText">
    <w:name w:val="Plain Text"/>
    <w:basedOn w:val="Normal"/>
    <w:link w:val="PlainTextChar"/>
    <w:uiPriority w:val="59"/>
    <w:semiHidden/>
    <w:rsid w:val="001B069D"/>
    <w:rPr>
      <w:rFonts w:ascii="Courier New" w:hAnsi="Courier New"/>
      <w:sz w:val="20"/>
    </w:rPr>
  </w:style>
  <w:style w:type="paragraph" w:styleId="Salutation">
    <w:name w:val="Salutation"/>
    <w:basedOn w:val="Normal"/>
    <w:next w:val="Normal"/>
    <w:link w:val="SalutationChar"/>
    <w:uiPriority w:val="40"/>
    <w:semiHidden/>
    <w:rsid w:val="001B069D"/>
  </w:style>
  <w:style w:type="paragraph" w:styleId="Signature">
    <w:name w:val="Signature"/>
    <w:basedOn w:val="Normal"/>
    <w:link w:val="SignatureChar"/>
    <w:uiPriority w:val="99"/>
    <w:semiHidden/>
    <w:rsid w:val="001B069D"/>
    <w:pPr>
      <w:ind w:left="4320"/>
    </w:pPr>
  </w:style>
  <w:style w:type="paragraph" w:styleId="Subtitle">
    <w:name w:val="Subtitle"/>
    <w:basedOn w:val="Normal"/>
    <w:link w:val="SubtitleChar"/>
    <w:uiPriority w:val="59"/>
    <w:qFormat/>
    <w:rsid w:val="001B069D"/>
    <w:pPr>
      <w:spacing w:before="60"/>
      <w:jc w:val="center"/>
      <w:outlineLvl w:val="1"/>
    </w:pPr>
    <w:rPr>
      <w:rFonts w:ascii="Arial" w:hAnsi="Arial"/>
    </w:rPr>
  </w:style>
  <w:style w:type="paragraph" w:styleId="TableofFigures">
    <w:name w:val="table of figures"/>
    <w:basedOn w:val="Normal"/>
    <w:next w:val="Normal"/>
    <w:uiPriority w:val="40"/>
    <w:semiHidden/>
    <w:rsid w:val="001B069D"/>
    <w:pPr>
      <w:ind w:left="480" w:hanging="480"/>
    </w:pPr>
  </w:style>
  <w:style w:type="paragraph" w:styleId="Title">
    <w:name w:val="Title"/>
    <w:basedOn w:val="Normal"/>
    <w:link w:val="TitleChar"/>
    <w:uiPriority w:val="59"/>
    <w:qFormat/>
    <w:rsid w:val="001B069D"/>
    <w:pPr>
      <w:spacing w:before="240" w:after="60"/>
      <w:jc w:val="center"/>
      <w:outlineLvl w:val="0"/>
    </w:pPr>
    <w:rPr>
      <w:rFonts w:ascii="Arial" w:hAnsi="Arial"/>
      <w:b/>
      <w:kern w:val="28"/>
      <w:sz w:val="32"/>
    </w:rPr>
  </w:style>
  <w:style w:type="paragraph" w:customStyle="1" w:styleId="CenterBoldUnderscore">
    <w:name w:val="Center Bold Underscore"/>
    <w:aliases w:val="cbu"/>
    <w:basedOn w:val="Center"/>
    <w:next w:val="Body"/>
    <w:link w:val="CenterBoldUnderscoreChar"/>
    <w:uiPriority w:val="5"/>
    <w:rsid w:val="001B069D"/>
    <w:rPr>
      <w:b/>
      <w:u w:val="single"/>
    </w:rPr>
  </w:style>
  <w:style w:type="character" w:customStyle="1" w:styleId="CenterBoldUnderscoreChar">
    <w:name w:val="Center Bold Underscore Char"/>
    <w:aliases w:val="cbu Char"/>
    <w:basedOn w:val="CenterChar"/>
    <w:link w:val="CenterBoldUnderscore"/>
    <w:uiPriority w:val="5"/>
    <w:rsid w:val="008417FE"/>
    <w:rPr>
      <w:b/>
      <w:sz w:val="24"/>
      <w:u w:val="single"/>
    </w:rPr>
  </w:style>
  <w:style w:type="paragraph" w:customStyle="1" w:styleId="CenterBold">
    <w:name w:val="Center Bold"/>
    <w:basedOn w:val="Center"/>
    <w:next w:val="Body"/>
    <w:link w:val="CenterBoldChar"/>
    <w:uiPriority w:val="3"/>
    <w:qFormat/>
    <w:rsid w:val="001B069D"/>
    <w:rPr>
      <w:b/>
    </w:rPr>
  </w:style>
  <w:style w:type="character" w:customStyle="1" w:styleId="CenterBoldChar">
    <w:name w:val="Center Bold Char"/>
    <w:basedOn w:val="CenterChar"/>
    <w:link w:val="CenterBold"/>
    <w:uiPriority w:val="3"/>
    <w:rsid w:val="008417FE"/>
    <w:rPr>
      <w:b/>
      <w:sz w:val="24"/>
    </w:rPr>
  </w:style>
  <w:style w:type="paragraph" w:customStyle="1" w:styleId="CenterDoubleBoldUnd">
    <w:name w:val="Center Double Bold Und"/>
    <w:aliases w:val="cdbu"/>
    <w:basedOn w:val="CenterDouble"/>
    <w:next w:val="BodyDouble"/>
    <w:link w:val="CenterDoubleBoldUndChar"/>
    <w:uiPriority w:val="9"/>
    <w:rsid w:val="001B069D"/>
    <w:rPr>
      <w:b/>
      <w:u w:val="single"/>
    </w:rPr>
  </w:style>
  <w:style w:type="character" w:customStyle="1" w:styleId="CenterDoubleBoldUndChar">
    <w:name w:val="Center Double Bold Und Char"/>
    <w:aliases w:val="cdbu Char"/>
    <w:basedOn w:val="CenterDoubleChar"/>
    <w:link w:val="CenterDoubleBoldUnd"/>
    <w:uiPriority w:val="9"/>
    <w:rsid w:val="008417FE"/>
    <w:rPr>
      <w:b/>
      <w:sz w:val="24"/>
      <w:u w:val="single"/>
    </w:rPr>
  </w:style>
  <w:style w:type="paragraph" w:customStyle="1" w:styleId="CenterDoubleBold">
    <w:name w:val="Center Double Bold"/>
    <w:aliases w:val="cbd"/>
    <w:basedOn w:val="CenterDouble"/>
    <w:next w:val="BodyDouble"/>
    <w:link w:val="CenterDoubleBoldChar"/>
    <w:uiPriority w:val="7"/>
    <w:rsid w:val="001B069D"/>
    <w:rPr>
      <w:b/>
    </w:rPr>
  </w:style>
  <w:style w:type="character" w:customStyle="1" w:styleId="CenterDoubleBoldChar">
    <w:name w:val="Center Double Bold Char"/>
    <w:aliases w:val="cbd Char"/>
    <w:basedOn w:val="CenterDoubleChar"/>
    <w:link w:val="CenterDoubleBold"/>
    <w:uiPriority w:val="7"/>
    <w:rsid w:val="008417FE"/>
    <w:rPr>
      <w:b/>
      <w:sz w:val="24"/>
    </w:rPr>
  </w:style>
  <w:style w:type="paragraph" w:customStyle="1" w:styleId="CenterDoubleUnd">
    <w:name w:val="Center Double Und"/>
    <w:aliases w:val="cdu"/>
    <w:basedOn w:val="CenterDouble"/>
    <w:next w:val="BodyDouble"/>
    <w:link w:val="CenterDoubleUndChar"/>
    <w:uiPriority w:val="8"/>
    <w:rsid w:val="001B069D"/>
    <w:rPr>
      <w:u w:val="single"/>
    </w:rPr>
  </w:style>
  <w:style w:type="character" w:customStyle="1" w:styleId="CenterDoubleUndChar">
    <w:name w:val="Center Double Und Char"/>
    <w:aliases w:val="cdu Char"/>
    <w:basedOn w:val="CenterDoubleChar"/>
    <w:link w:val="CenterDoubleUnd"/>
    <w:uiPriority w:val="8"/>
    <w:rsid w:val="008417FE"/>
    <w:rPr>
      <w:sz w:val="24"/>
      <w:u w:val="single"/>
    </w:rPr>
  </w:style>
  <w:style w:type="paragraph" w:customStyle="1" w:styleId="CenterUnderscore">
    <w:name w:val="Center Underscore"/>
    <w:basedOn w:val="Center"/>
    <w:next w:val="Body"/>
    <w:link w:val="CenterUnderscoreChar"/>
    <w:uiPriority w:val="4"/>
    <w:qFormat/>
    <w:rsid w:val="001B069D"/>
    <w:rPr>
      <w:u w:val="single"/>
    </w:rPr>
  </w:style>
  <w:style w:type="character" w:customStyle="1" w:styleId="CenterUnderscoreChar">
    <w:name w:val="Center Underscore Char"/>
    <w:basedOn w:val="CenterChar"/>
    <w:link w:val="CenterUnderscore"/>
    <w:uiPriority w:val="4"/>
    <w:rsid w:val="008417FE"/>
    <w:rPr>
      <w:sz w:val="24"/>
      <w:u w:val="single"/>
    </w:rPr>
  </w:style>
  <w:style w:type="paragraph" w:customStyle="1" w:styleId="HeadingTitle">
    <w:name w:val="Heading Title"/>
    <w:aliases w:val="ht"/>
    <w:basedOn w:val="Normal"/>
    <w:next w:val="Normal"/>
    <w:uiPriority w:val="99"/>
    <w:rsid w:val="001B069D"/>
    <w:pPr>
      <w:keepNext/>
      <w:keepLines/>
      <w:spacing w:after="240"/>
      <w:jc w:val="center"/>
    </w:pPr>
    <w:rPr>
      <w:b/>
      <w:u w:val="single"/>
    </w:rPr>
  </w:style>
  <w:style w:type="paragraph" w:styleId="Quote">
    <w:name w:val="Quote"/>
    <w:basedOn w:val="Normal"/>
    <w:link w:val="QuoteChar"/>
    <w:uiPriority w:val="11"/>
    <w:qFormat/>
    <w:rsid w:val="000F36E0"/>
    <w:pPr>
      <w:spacing w:before="240"/>
      <w:ind w:left="1440" w:right="1440"/>
    </w:pPr>
    <w:rPr>
      <w:iCs/>
      <w:color w:val="000000" w:themeColor="text1"/>
    </w:rPr>
  </w:style>
  <w:style w:type="character" w:customStyle="1" w:styleId="QuoteChar">
    <w:name w:val="Quote Char"/>
    <w:basedOn w:val="DefaultParagraphFont"/>
    <w:link w:val="Quote"/>
    <w:uiPriority w:val="11"/>
    <w:rsid w:val="000F36E0"/>
    <w:rPr>
      <w:iCs/>
      <w:color w:val="000000" w:themeColor="text1"/>
      <w:sz w:val="24"/>
    </w:rPr>
  </w:style>
  <w:style w:type="paragraph" w:customStyle="1" w:styleId="NoticeAddresses">
    <w:name w:val="Notice Addresses"/>
    <w:basedOn w:val="Normal"/>
    <w:link w:val="NoticeAddressesChar"/>
    <w:uiPriority w:val="11"/>
    <w:qFormat/>
    <w:rsid w:val="008417FE"/>
    <w:pPr>
      <w:ind w:left="2880" w:hanging="2880"/>
    </w:pPr>
  </w:style>
  <w:style w:type="character" w:customStyle="1" w:styleId="NoticeAddressesChar">
    <w:name w:val="Notice Addresses Char"/>
    <w:basedOn w:val="FlushLeftChar"/>
    <w:link w:val="NoticeAddresses"/>
    <w:uiPriority w:val="11"/>
    <w:rsid w:val="008417FE"/>
    <w:rPr>
      <w:sz w:val="24"/>
    </w:rPr>
  </w:style>
  <w:style w:type="paragraph" w:styleId="BalloonText">
    <w:name w:val="Balloon Text"/>
    <w:basedOn w:val="Normal"/>
    <w:link w:val="BalloonTextChar"/>
    <w:uiPriority w:val="99"/>
    <w:semiHidden/>
    <w:unhideWhenUsed/>
    <w:rsid w:val="008417FE"/>
    <w:rPr>
      <w:rFonts w:ascii="Tahoma" w:hAnsi="Tahoma" w:cs="Tahoma"/>
      <w:sz w:val="16"/>
      <w:szCs w:val="16"/>
    </w:rPr>
  </w:style>
  <w:style w:type="character" w:customStyle="1" w:styleId="BalloonTextChar">
    <w:name w:val="Balloon Text Char"/>
    <w:basedOn w:val="DefaultParagraphFont"/>
    <w:link w:val="BalloonText"/>
    <w:uiPriority w:val="99"/>
    <w:semiHidden/>
    <w:rsid w:val="008417FE"/>
    <w:rPr>
      <w:rFonts w:ascii="Tahoma" w:hAnsi="Tahoma" w:cs="Tahoma"/>
      <w:sz w:val="16"/>
      <w:szCs w:val="16"/>
    </w:rPr>
  </w:style>
  <w:style w:type="paragraph" w:styleId="Bibliography">
    <w:name w:val="Bibliography"/>
    <w:basedOn w:val="Normal"/>
    <w:next w:val="Normal"/>
    <w:uiPriority w:val="99"/>
    <w:semiHidden/>
    <w:unhideWhenUsed/>
    <w:rsid w:val="008417FE"/>
  </w:style>
  <w:style w:type="character" w:styleId="BookTitle">
    <w:name w:val="Book Title"/>
    <w:basedOn w:val="DefaultParagraphFont"/>
    <w:uiPriority w:val="99"/>
    <w:qFormat/>
    <w:rsid w:val="008417FE"/>
    <w:rPr>
      <w:b/>
      <w:bCs/>
      <w:smallCaps/>
      <w:spacing w:val="5"/>
    </w:rPr>
  </w:style>
  <w:style w:type="table" w:styleId="ColorfulGrid">
    <w:name w:val="Colorful Grid"/>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8417F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8417F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417F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8417F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8417F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8417F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8417F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8417F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8417F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417F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417F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417F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8417F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417F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417F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417FE"/>
    <w:rPr>
      <w:sz w:val="16"/>
      <w:szCs w:val="16"/>
    </w:rPr>
  </w:style>
  <w:style w:type="paragraph" w:styleId="CommentSubject">
    <w:name w:val="annotation subject"/>
    <w:basedOn w:val="CommentText"/>
    <w:next w:val="CommentText"/>
    <w:link w:val="CommentSubjectChar"/>
    <w:uiPriority w:val="99"/>
    <w:semiHidden/>
    <w:unhideWhenUsed/>
    <w:rsid w:val="008417FE"/>
    <w:rPr>
      <w:b/>
      <w:bCs/>
    </w:rPr>
  </w:style>
  <w:style w:type="character" w:customStyle="1" w:styleId="CommentSubjectChar">
    <w:name w:val="Comment Subject Char"/>
    <w:basedOn w:val="CommentTextChar"/>
    <w:link w:val="CommentSubject"/>
    <w:uiPriority w:val="99"/>
    <w:rsid w:val="008417FE"/>
  </w:style>
  <w:style w:type="table" w:styleId="DarkList">
    <w:name w:val="Dark List"/>
    <w:basedOn w:val="TableNormal"/>
    <w:uiPriority w:val="70"/>
    <w:rsid w:val="008417F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417F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8417F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8417F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8417F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8417F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8417F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uiPriority w:val="99"/>
    <w:semiHidden/>
    <w:unhideWhenUsed/>
    <w:rsid w:val="008417FE"/>
  </w:style>
  <w:style w:type="character" w:customStyle="1" w:styleId="E-mailSignatureChar">
    <w:name w:val="E-mail Signature Char"/>
    <w:basedOn w:val="DefaultParagraphFont"/>
    <w:link w:val="E-mailSignature"/>
    <w:uiPriority w:val="99"/>
    <w:semiHidden/>
    <w:rsid w:val="008417FE"/>
    <w:rPr>
      <w:sz w:val="24"/>
    </w:rPr>
  </w:style>
  <w:style w:type="character" w:styleId="Emphasis">
    <w:name w:val="Emphasis"/>
    <w:basedOn w:val="DefaultParagraphFont"/>
    <w:uiPriority w:val="20"/>
    <w:rsid w:val="008417FE"/>
    <w:rPr>
      <w:i/>
      <w:iCs/>
    </w:rPr>
  </w:style>
  <w:style w:type="character" w:styleId="EndnoteReference">
    <w:name w:val="endnote reference"/>
    <w:basedOn w:val="DefaultParagraphFont"/>
    <w:uiPriority w:val="99"/>
    <w:semiHidden/>
    <w:unhideWhenUsed/>
    <w:rsid w:val="008417FE"/>
    <w:rPr>
      <w:vertAlign w:val="superscript"/>
    </w:rPr>
  </w:style>
  <w:style w:type="character" w:styleId="FollowedHyperlink">
    <w:name w:val="FollowedHyperlink"/>
    <w:basedOn w:val="DefaultParagraphFont"/>
    <w:uiPriority w:val="99"/>
    <w:semiHidden/>
    <w:unhideWhenUsed/>
    <w:rsid w:val="008417FE"/>
    <w:rPr>
      <w:color w:val="800080" w:themeColor="followedHyperlink"/>
      <w:u w:val="single"/>
    </w:rPr>
  </w:style>
  <w:style w:type="character" w:styleId="HTMLAcronym">
    <w:name w:val="HTML Acronym"/>
    <w:basedOn w:val="DefaultParagraphFont"/>
    <w:uiPriority w:val="99"/>
    <w:semiHidden/>
    <w:unhideWhenUsed/>
    <w:rsid w:val="008417FE"/>
  </w:style>
  <w:style w:type="paragraph" w:styleId="HTMLAddress">
    <w:name w:val="HTML Address"/>
    <w:basedOn w:val="Normal"/>
    <w:link w:val="HTMLAddressChar"/>
    <w:uiPriority w:val="99"/>
    <w:semiHidden/>
    <w:unhideWhenUsed/>
    <w:rsid w:val="008417FE"/>
    <w:rPr>
      <w:i/>
      <w:iCs/>
    </w:rPr>
  </w:style>
  <w:style w:type="character" w:customStyle="1" w:styleId="HTMLAddressChar">
    <w:name w:val="HTML Address Char"/>
    <w:basedOn w:val="DefaultParagraphFont"/>
    <w:link w:val="HTMLAddress"/>
    <w:uiPriority w:val="99"/>
    <w:semiHidden/>
    <w:rsid w:val="008417FE"/>
    <w:rPr>
      <w:i/>
      <w:iCs/>
      <w:sz w:val="24"/>
    </w:rPr>
  </w:style>
  <w:style w:type="character" w:styleId="HTMLCite">
    <w:name w:val="HTML Cite"/>
    <w:basedOn w:val="DefaultParagraphFont"/>
    <w:uiPriority w:val="99"/>
    <w:semiHidden/>
    <w:unhideWhenUsed/>
    <w:rsid w:val="008417FE"/>
    <w:rPr>
      <w:i/>
      <w:iCs/>
    </w:rPr>
  </w:style>
  <w:style w:type="character" w:styleId="HTMLCode">
    <w:name w:val="HTML Code"/>
    <w:basedOn w:val="DefaultParagraphFont"/>
    <w:uiPriority w:val="99"/>
    <w:semiHidden/>
    <w:unhideWhenUsed/>
    <w:rsid w:val="008417FE"/>
    <w:rPr>
      <w:rFonts w:ascii="Consolas" w:hAnsi="Consolas"/>
      <w:sz w:val="20"/>
      <w:szCs w:val="20"/>
    </w:rPr>
  </w:style>
  <w:style w:type="character" w:styleId="HTMLDefinition">
    <w:name w:val="HTML Definition"/>
    <w:basedOn w:val="DefaultParagraphFont"/>
    <w:uiPriority w:val="99"/>
    <w:semiHidden/>
    <w:unhideWhenUsed/>
    <w:rsid w:val="008417FE"/>
    <w:rPr>
      <w:i/>
      <w:iCs/>
    </w:rPr>
  </w:style>
  <w:style w:type="character" w:styleId="HTMLKeyboard">
    <w:name w:val="HTML Keyboard"/>
    <w:basedOn w:val="DefaultParagraphFont"/>
    <w:uiPriority w:val="99"/>
    <w:semiHidden/>
    <w:unhideWhenUsed/>
    <w:rsid w:val="008417FE"/>
    <w:rPr>
      <w:rFonts w:ascii="Consolas" w:hAnsi="Consolas"/>
      <w:sz w:val="20"/>
      <w:szCs w:val="20"/>
    </w:rPr>
  </w:style>
  <w:style w:type="paragraph" w:styleId="HTMLPreformatted">
    <w:name w:val="HTML Preformatted"/>
    <w:basedOn w:val="Normal"/>
    <w:link w:val="HTMLPreformattedChar"/>
    <w:uiPriority w:val="99"/>
    <w:semiHidden/>
    <w:unhideWhenUsed/>
    <w:rsid w:val="008417FE"/>
    <w:rPr>
      <w:rFonts w:ascii="Consolas" w:hAnsi="Consolas"/>
      <w:sz w:val="20"/>
    </w:rPr>
  </w:style>
  <w:style w:type="character" w:customStyle="1" w:styleId="HTMLPreformattedChar">
    <w:name w:val="HTML Preformatted Char"/>
    <w:basedOn w:val="DefaultParagraphFont"/>
    <w:link w:val="HTMLPreformatted"/>
    <w:uiPriority w:val="99"/>
    <w:semiHidden/>
    <w:rsid w:val="008417FE"/>
    <w:rPr>
      <w:rFonts w:ascii="Consolas" w:hAnsi="Consolas"/>
    </w:rPr>
  </w:style>
  <w:style w:type="character" w:styleId="HTMLSample">
    <w:name w:val="HTML Sample"/>
    <w:basedOn w:val="DefaultParagraphFont"/>
    <w:uiPriority w:val="99"/>
    <w:semiHidden/>
    <w:unhideWhenUsed/>
    <w:rsid w:val="008417FE"/>
    <w:rPr>
      <w:rFonts w:ascii="Consolas" w:hAnsi="Consolas"/>
      <w:sz w:val="24"/>
      <w:szCs w:val="24"/>
    </w:rPr>
  </w:style>
  <w:style w:type="character" w:styleId="HTMLTypewriter">
    <w:name w:val="HTML Typewriter"/>
    <w:basedOn w:val="DefaultParagraphFont"/>
    <w:uiPriority w:val="99"/>
    <w:semiHidden/>
    <w:unhideWhenUsed/>
    <w:rsid w:val="008417FE"/>
    <w:rPr>
      <w:rFonts w:ascii="Consolas" w:hAnsi="Consolas"/>
      <w:sz w:val="20"/>
      <w:szCs w:val="20"/>
    </w:rPr>
  </w:style>
  <w:style w:type="character" w:styleId="HTMLVariable">
    <w:name w:val="HTML Variable"/>
    <w:basedOn w:val="DefaultParagraphFont"/>
    <w:uiPriority w:val="99"/>
    <w:semiHidden/>
    <w:unhideWhenUsed/>
    <w:rsid w:val="008417FE"/>
    <w:rPr>
      <w:i/>
      <w:iCs/>
    </w:rPr>
  </w:style>
  <w:style w:type="character" w:styleId="Hyperlink">
    <w:name w:val="Hyperlink"/>
    <w:basedOn w:val="DefaultParagraphFont"/>
    <w:uiPriority w:val="99"/>
    <w:unhideWhenUsed/>
    <w:rsid w:val="008417FE"/>
    <w:rPr>
      <w:color w:val="0000FF" w:themeColor="hyperlink"/>
      <w:u w:val="single"/>
    </w:rPr>
  </w:style>
  <w:style w:type="character" w:styleId="IntenseEmphasis">
    <w:name w:val="Intense Emphasis"/>
    <w:basedOn w:val="DefaultParagraphFont"/>
    <w:uiPriority w:val="21"/>
    <w:qFormat/>
    <w:rsid w:val="008417FE"/>
    <w:rPr>
      <w:b/>
      <w:bCs/>
      <w:i/>
      <w:iCs/>
      <w:color w:val="4F81BD" w:themeColor="accent1"/>
    </w:rPr>
  </w:style>
  <w:style w:type="paragraph" w:styleId="IntenseQuote">
    <w:name w:val="Intense Quote"/>
    <w:basedOn w:val="Normal"/>
    <w:next w:val="Normal"/>
    <w:link w:val="IntenseQuoteChar"/>
    <w:uiPriority w:val="30"/>
    <w:qFormat/>
    <w:rsid w:val="008417F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417FE"/>
    <w:rPr>
      <w:b/>
      <w:bCs/>
      <w:i/>
      <w:iCs/>
      <w:color w:val="4F81BD" w:themeColor="accent1"/>
      <w:sz w:val="24"/>
    </w:rPr>
  </w:style>
  <w:style w:type="character" w:styleId="IntenseReference">
    <w:name w:val="Intense Reference"/>
    <w:basedOn w:val="DefaultParagraphFont"/>
    <w:uiPriority w:val="32"/>
    <w:qFormat/>
    <w:rsid w:val="008417FE"/>
    <w:rPr>
      <w:b/>
      <w:bCs/>
      <w:smallCaps/>
      <w:color w:val="C0504D" w:themeColor="accent2"/>
      <w:spacing w:val="5"/>
      <w:u w:val="single"/>
    </w:rPr>
  </w:style>
  <w:style w:type="table" w:styleId="LightGrid">
    <w:name w:val="Light Grid"/>
    <w:basedOn w:val="TableNormal"/>
    <w:uiPriority w:val="62"/>
    <w:rsid w:val="008417F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417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8417F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8417F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8417F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8417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8417F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8417F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417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8417F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8417F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8417F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417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8417F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8417F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417F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417F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417F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417F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417F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417F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link w:val="ListParagraphChar"/>
    <w:uiPriority w:val="1"/>
    <w:qFormat/>
    <w:rsid w:val="008417FE"/>
    <w:pPr>
      <w:ind w:left="720"/>
    </w:pPr>
  </w:style>
  <w:style w:type="table" w:styleId="MediumGrid1">
    <w:name w:val="Medium Grid 1"/>
    <w:basedOn w:val="TableNormal"/>
    <w:uiPriority w:val="67"/>
    <w:rsid w:val="008417F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417F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8417F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8417F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8417F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8417F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8417F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417F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8417F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8417F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417F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8417F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8417F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8417F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8417F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8417F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417F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8417F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417F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417F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417F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417F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17F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417F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417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9"/>
    <w:qFormat/>
    <w:rsid w:val="008417FE"/>
    <w:rPr>
      <w:sz w:val="24"/>
    </w:rPr>
  </w:style>
  <w:style w:type="paragraph" w:styleId="NormalWeb">
    <w:name w:val="Normal (Web)"/>
    <w:basedOn w:val="Normal"/>
    <w:uiPriority w:val="99"/>
    <w:semiHidden/>
    <w:unhideWhenUsed/>
    <w:rsid w:val="008417FE"/>
    <w:rPr>
      <w:szCs w:val="24"/>
    </w:rPr>
  </w:style>
  <w:style w:type="character" w:styleId="PlaceholderText">
    <w:name w:val="Placeholder Text"/>
    <w:basedOn w:val="DefaultParagraphFont"/>
    <w:uiPriority w:val="99"/>
    <w:semiHidden/>
    <w:rsid w:val="008417FE"/>
    <w:rPr>
      <w:color w:val="808080"/>
    </w:rPr>
  </w:style>
  <w:style w:type="character" w:styleId="Strong">
    <w:name w:val="Strong"/>
    <w:basedOn w:val="DefaultParagraphFont"/>
    <w:uiPriority w:val="22"/>
    <w:qFormat/>
    <w:rsid w:val="008417FE"/>
    <w:rPr>
      <w:b/>
      <w:bCs/>
    </w:rPr>
  </w:style>
  <w:style w:type="character" w:styleId="SubtleEmphasis">
    <w:name w:val="Subtle Emphasis"/>
    <w:basedOn w:val="DefaultParagraphFont"/>
    <w:uiPriority w:val="19"/>
    <w:qFormat/>
    <w:rsid w:val="008417FE"/>
    <w:rPr>
      <w:i/>
      <w:iCs/>
      <w:color w:val="808080" w:themeColor="text1" w:themeTint="7F"/>
    </w:rPr>
  </w:style>
  <w:style w:type="character" w:styleId="SubtleReference">
    <w:name w:val="Subtle Reference"/>
    <w:basedOn w:val="DefaultParagraphFont"/>
    <w:uiPriority w:val="31"/>
    <w:qFormat/>
    <w:rsid w:val="008417FE"/>
    <w:rPr>
      <w:smallCaps/>
      <w:color w:val="C0504D" w:themeColor="accent2"/>
      <w:u w:val="single"/>
    </w:rPr>
  </w:style>
  <w:style w:type="table" w:styleId="Table3Deffects1">
    <w:name w:val="Table 3D effects 1"/>
    <w:basedOn w:val="TableNormal"/>
    <w:uiPriority w:val="99"/>
    <w:semiHidden/>
    <w:unhideWhenUsed/>
    <w:rsid w:val="008417F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417F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417F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417F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417F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417F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417F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417F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417F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417F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417F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417F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417F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417F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417F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417F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417F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8417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uiPriority w:val="99"/>
    <w:semiHidden/>
    <w:unhideWhenUsed/>
    <w:rsid w:val="008417F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417F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417F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417F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417F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417F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417F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417F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417F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417F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417F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417F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417F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417F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417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417F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417F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417F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417F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417F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417F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417F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4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417F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417F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417F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16"/>
    <w:semiHidden/>
    <w:unhideWhenUsed/>
    <w:qFormat/>
    <w:rsid w:val="008417FE"/>
    <w:pPr>
      <w:spacing w:before="480"/>
      <w:outlineLvl w:val="9"/>
    </w:pPr>
    <w:rPr>
      <w:rFonts w:asciiTheme="majorHAnsi" w:eastAsiaTheme="majorEastAsia" w:hAnsiTheme="majorHAnsi" w:cstheme="majorBidi"/>
      <w:b w:val="0"/>
      <w:bCs/>
      <w:color w:val="365F91" w:themeColor="accent1" w:themeShade="BF"/>
      <w:sz w:val="28"/>
      <w:szCs w:val="28"/>
    </w:rPr>
  </w:style>
  <w:style w:type="paragraph" w:customStyle="1" w:styleId="Numberedflushleft">
    <w:name w:val="Numbered (flush left)"/>
    <w:basedOn w:val="Normal"/>
    <w:uiPriority w:val="11"/>
    <w:qFormat/>
    <w:rsid w:val="005F0C23"/>
    <w:pPr>
      <w:numPr>
        <w:numId w:val="2"/>
      </w:numPr>
      <w:tabs>
        <w:tab w:val="left" w:pos="720"/>
      </w:tabs>
      <w:spacing w:before="240"/>
    </w:pPr>
  </w:style>
  <w:style w:type="paragraph" w:customStyle="1" w:styleId="Numberedindent">
    <w:name w:val="Numbered (indent)"/>
    <w:basedOn w:val="Normal"/>
    <w:uiPriority w:val="11"/>
    <w:qFormat/>
    <w:rsid w:val="005F0C23"/>
    <w:pPr>
      <w:numPr>
        <w:numId w:val="3"/>
      </w:numPr>
      <w:tabs>
        <w:tab w:val="left" w:pos="1440"/>
      </w:tabs>
      <w:spacing w:before="240"/>
    </w:pPr>
  </w:style>
  <w:style w:type="paragraph" w:styleId="BodyText">
    <w:name w:val="Body Text"/>
    <w:basedOn w:val="Normal"/>
    <w:link w:val="BodyTextChar"/>
    <w:uiPriority w:val="99"/>
    <w:semiHidden/>
    <w:unhideWhenUsed/>
    <w:rsid w:val="00267DC9"/>
    <w:pPr>
      <w:spacing w:after="120"/>
    </w:pPr>
  </w:style>
  <w:style w:type="character" w:customStyle="1" w:styleId="BodyTextChar">
    <w:name w:val="Body Text Char"/>
    <w:basedOn w:val="DefaultParagraphFont"/>
    <w:link w:val="BodyText"/>
    <w:uiPriority w:val="99"/>
    <w:semiHidden/>
    <w:rsid w:val="00267DC9"/>
    <w:rPr>
      <w:sz w:val="24"/>
    </w:rPr>
  </w:style>
  <w:style w:type="paragraph" w:customStyle="1" w:styleId="Notice">
    <w:name w:val="Notice"/>
    <w:basedOn w:val="FlushLeft"/>
    <w:uiPriority w:val="99"/>
    <w:rsid w:val="002F7BB3"/>
    <w:pPr>
      <w:keepLines/>
      <w:ind w:left="2880" w:hanging="2880"/>
      <w:jc w:val="left"/>
    </w:pPr>
  </w:style>
  <w:style w:type="paragraph" w:customStyle="1" w:styleId="Sig">
    <w:name w:val="Sig"/>
    <w:basedOn w:val="FlushLeft"/>
    <w:uiPriority w:val="99"/>
    <w:rsid w:val="008C3E5B"/>
    <w:pPr>
      <w:spacing w:before="480"/>
      <w:ind w:left="4320"/>
    </w:pPr>
    <w:rPr>
      <w:b/>
    </w:rPr>
  </w:style>
  <w:style w:type="paragraph" w:customStyle="1" w:styleId="zExhibitName">
    <w:name w:val="zExhibitName"/>
    <w:aliases w:val="e"/>
    <w:basedOn w:val="Normal"/>
    <w:next w:val="FlushLeft"/>
    <w:uiPriority w:val="99"/>
    <w:rsid w:val="00FC16A5"/>
    <w:pPr>
      <w:keepNext/>
      <w:keepLines/>
      <w:spacing w:before="240" w:after="240"/>
      <w:jc w:val="center"/>
    </w:pPr>
    <w:rPr>
      <w:b/>
      <w:u w:val="single"/>
    </w:rPr>
  </w:style>
  <w:style w:type="paragraph" w:customStyle="1" w:styleId="zExhibitLabel">
    <w:name w:val="zExhibitLabel"/>
    <w:basedOn w:val="Normal"/>
    <w:next w:val="Normal"/>
    <w:uiPriority w:val="99"/>
    <w:rsid w:val="00FC16A5"/>
    <w:pPr>
      <w:keepNext/>
      <w:keepLines/>
      <w:jc w:val="center"/>
    </w:pPr>
    <w:rPr>
      <w:b/>
      <w:u w:val="single"/>
    </w:rPr>
  </w:style>
  <w:style w:type="character" w:customStyle="1" w:styleId="Und">
    <w:name w:val="Und"/>
    <w:rsid w:val="00275C6C"/>
    <w:rPr>
      <w:u w:val="single"/>
    </w:rPr>
  </w:style>
  <w:style w:type="character" w:customStyle="1" w:styleId="bu">
    <w:name w:val="b/u"/>
    <w:rsid w:val="00275C6C"/>
    <w:rPr>
      <w:b/>
      <w:u w:val="single"/>
    </w:rPr>
  </w:style>
  <w:style w:type="character" w:customStyle="1" w:styleId="DeltaViewDeletion">
    <w:name w:val="DeltaView Deletion"/>
    <w:uiPriority w:val="99"/>
    <w:rsid w:val="00813323"/>
    <w:rPr>
      <w:strike/>
      <w:color w:val="FF0000"/>
    </w:rPr>
  </w:style>
  <w:style w:type="paragraph" w:styleId="Revision">
    <w:name w:val="Revision"/>
    <w:hidden/>
    <w:uiPriority w:val="99"/>
    <w:semiHidden/>
    <w:rsid w:val="00367156"/>
    <w:rPr>
      <w:sz w:val="24"/>
    </w:rPr>
  </w:style>
  <w:style w:type="paragraph" w:customStyle="1" w:styleId="DocID">
    <w:name w:val="DocID"/>
    <w:basedOn w:val="Footer"/>
    <w:next w:val="Footer"/>
    <w:link w:val="DocIDChar"/>
    <w:rsid w:val="00CA78EE"/>
    <w:pPr>
      <w:jc w:val="left"/>
    </w:pPr>
    <w:rPr>
      <w:sz w:val="16"/>
    </w:rPr>
  </w:style>
  <w:style w:type="character" w:customStyle="1" w:styleId="DocIDChar">
    <w:name w:val="DocID Char"/>
    <w:basedOn w:val="FlushLeftChar"/>
    <w:link w:val="DocID"/>
    <w:rsid w:val="00CA78EE"/>
    <w:rPr>
      <w:sz w:val="16"/>
      <w:lang w:val="en-US" w:eastAsia="en-US"/>
    </w:rPr>
  </w:style>
  <w:style w:type="table" w:customStyle="1" w:styleId="TableGrid10">
    <w:name w:val="Table Grid1"/>
    <w:basedOn w:val="TableNormal"/>
    <w:next w:val="TableGrid"/>
    <w:rsid w:val="0045325E"/>
    <w:rPr>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semiHidden/>
    <w:rsid w:val="003331EB"/>
    <w:rPr>
      <w:sz w:val="24"/>
    </w:rPr>
  </w:style>
  <w:style w:type="character" w:customStyle="1" w:styleId="FooterChar">
    <w:name w:val="Footer Char"/>
    <w:basedOn w:val="DefaultParagraphFont"/>
    <w:link w:val="Footer"/>
    <w:uiPriority w:val="99"/>
    <w:rsid w:val="003331EB"/>
    <w:rPr>
      <w:sz w:val="24"/>
    </w:rPr>
  </w:style>
  <w:style w:type="character" w:customStyle="1" w:styleId="HeaderChar">
    <w:name w:val="Header Char"/>
    <w:basedOn w:val="DefaultParagraphFont"/>
    <w:link w:val="Header"/>
    <w:uiPriority w:val="99"/>
    <w:rsid w:val="00AB1A5F"/>
    <w:rPr>
      <w:sz w:val="24"/>
    </w:rPr>
  </w:style>
  <w:style w:type="paragraph" w:styleId="NoteHeading">
    <w:name w:val="Note Heading"/>
    <w:basedOn w:val="Normal"/>
    <w:next w:val="Normal"/>
    <w:link w:val="NoteHeadingChar"/>
    <w:uiPriority w:val="99"/>
    <w:rsid w:val="007245F4"/>
  </w:style>
  <w:style w:type="character" w:customStyle="1" w:styleId="NoteHeadingChar">
    <w:name w:val="Note Heading Char"/>
    <w:basedOn w:val="DefaultParagraphFont"/>
    <w:link w:val="NoteHeading"/>
    <w:uiPriority w:val="99"/>
    <w:rsid w:val="007245F4"/>
    <w:rPr>
      <w:sz w:val="24"/>
    </w:rPr>
  </w:style>
  <w:style w:type="character" w:customStyle="1" w:styleId="ListParagraphChar">
    <w:name w:val="List Paragraph Char"/>
    <w:link w:val="ListParagraph"/>
    <w:uiPriority w:val="1"/>
    <w:rsid w:val="007245F4"/>
    <w:rPr>
      <w:sz w:val="24"/>
    </w:rPr>
  </w:style>
  <w:style w:type="paragraph" w:customStyle="1" w:styleId="L1A">
    <w:name w:val="L1·A°"/>
    <w:basedOn w:val="Normal"/>
    <w:uiPriority w:val="99"/>
    <w:rsid w:val="00700764"/>
    <w:pPr>
      <w:numPr>
        <w:numId w:val="28"/>
      </w:numPr>
      <w:spacing w:after="240"/>
    </w:pPr>
    <w:rPr>
      <w:rFonts w:eastAsia="Calibri"/>
      <w:b/>
      <w:caps/>
      <w:szCs w:val="22"/>
    </w:rPr>
  </w:style>
  <w:style w:type="paragraph" w:customStyle="1" w:styleId="L2A">
    <w:name w:val="L2·A"/>
    <w:basedOn w:val="Normal"/>
    <w:uiPriority w:val="99"/>
    <w:rsid w:val="00700764"/>
    <w:pPr>
      <w:numPr>
        <w:ilvl w:val="1"/>
        <w:numId w:val="28"/>
      </w:numPr>
      <w:spacing w:after="240"/>
    </w:pPr>
    <w:rPr>
      <w:rFonts w:eastAsia="Calibri"/>
      <w:szCs w:val="22"/>
    </w:rPr>
  </w:style>
  <w:style w:type="paragraph" w:customStyle="1" w:styleId="L3A">
    <w:name w:val="L3·A"/>
    <w:basedOn w:val="Normal"/>
    <w:uiPriority w:val="99"/>
    <w:rsid w:val="00700764"/>
    <w:pPr>
      <w:numPr>
        <w:ilvl w:val="2"/>
        <w:numId w:val="28"/>
      </w:numPr>
      <w:spacing w:after="240"/>
    </w:pPr>
    <w:rPr>
      <w:rFonts w:eastAsia="Calibri"/>
      <w:szCs w:val="22"/>
    </w:rPr>
  </w:style>
  <w:style w:type="paragraph" w:customStyle="1" w:styleId="L4A">
    <w:name w:val="L4·A"/>
    <w:basedOn w:val="Normal"/>
    <w:uiPriority w:val="99"/>
    <w:rsid w:val="00700764"/>
    <w:pPr>
      <w:numPr>
        <w:ilvl w:val="3"/>
        <w:numId w:val="28"/>
      </w:numPr>
      <w:spacing w:after="240"/>
    </w:pPr>
    <w:rPr>
      <w:rFonts w:eastAsia="Calibri"/>
      <w:szCs w:val="22"/>
    </w:rPr>
  </w:style>
  <w:style w:type="paragraph" w:customStyle="1" w:styleId="L5A">
    <w:name w:val="L5·A"/>
    <w:basedOn w:val="Normal"/>
    <w:uiPriority w:val="99"/>
    <w:rsid w:val="00700764"/>
    <w:pPr>
      <w:numPr>
        <w:ilvl w:val="4"/>
        <w:numId w:val="28"/>
      </w:numPr>
      <w:spacing w:after="240"/>
      <w:jc w:val="left"/>
    </w:pPr>
    <w:rPr>
      <w:rFonts w:eastAsia="Calibri"/>
      <w:szCs w:val="22"/>
    </w:rPr>
  </w:style>
  <w:style w:type="paragraph" w:customStyle="1" w:styleId="L6A">
    <w:name w:val="L6·A"/>
    <w:basedOn w:val="Normal"/>
    <w:uiPriority w:val="99"/>
    <w:rsid w:val="00700764"/>
    <w:pPr>
      <w:numPr>
        <w:ilvl w:val="5"/>
        <w:numId w:val="28"/>
      </w:numPr>
      <w:spacing w:after="240"/>
      <w:jc w:val="left"/>
    </w:pPr>
    <w:rPr>
      <w:rFonts w:eastAsia="Calibri"/>
      <w:szCs w:val="22"/>
    </w:rPr>
  </w:style>
  <w:style w:type="paragraph" w:customStyle="1" w:styleId="L7A">
    <w:name w:val="L7·A"/>
    <w:basedOn w:val="Normal"/>
    <w:uiPriority w:val="99"/>
    <w:rsid w:val="00700764"/>
    <w:pPr>
      <w:numPr>
        <w:ilvl w:val="6"/>
        <w:numId w:val="28"/>
      </w:numPr>
      <w:spacing w:after="240"/>
      <w:jc w:val="left"/>
    </w:pPr>
    <w:rPr>
      <w:rFonts w:eastAsia="Calibri"/>
      <w:szCs w:val="22"/>
    </w:rPr>
  </w:style>
  <w:style w:type="paragraph" w:customStyle="1" w:styleId="L8A">
    <w:name w:val="L8·A"/>
    <w:basedOn w:val="Normal"/>
    <w:uiPriority w:val="99"/>
    <w:rsid w:val="00700764"/>
    <w:pPr>
      <w:numPr>
        <w:ilvl w:val="7"/>
        <w:numId w:val="28"/>
      </w:numPr>
      <w:spacing w:after="240"/>
      <w:jc w:val="left"/>
    </w:pPr>
    <w:rPr>
      <w:rFonts w:eastAsia="Calibri"/>
      <w:szCs w:val="22"/>
    </w:rPr>
  </w:style>
  <w:style w:type="paragraph" w:customStyle="1" w:styleId="L9A">
    <w:name w:val="L9·A"/>
    <w:basedOn w:val="Normal"/>
    <w:uiPriority w:val="99"/>
    <w:rsid w:val="00700764"/>
    <w:pPr>
      <w:numPr>
        <w:ilvl w:val="8"/>
        <w:numId w:val="28"/>
      </w:numPr>
      <w:spacing w:after="240"/>
      <w:jc w:val="left"/>
    </w:pPr>
    <w:rPr>
      <w:rFonts w:eastAsia="Calibri"/>
      <w:szCs w:val="22"/>
    </w:rPr>
  </w:style>
  <w:style w:type="paragraph" w:customStyle="1" w:styleId="MacPacTrailer">
    <w:name w:val="MacPac Trailer"/>
    <w:rsid w:val="00416A51"/>
    <w:pPr>
      <w:widowControl w:val="0"/>
      <w:spacing w:line="200" w:lineRule="exact"/>
      <w:jc w:val="right"/>
    </w:pPr>
    <w:rPr>
      <w:sz w:val="16"/>
      <w:szCs w:val="22"/>
    </w:rPr>
  </w:style>
  <w:style w:type="paragraph" w:customStyle="1" w:styleId="msonormal0">
    <w:name w:val="msonormal"/>
    <w:basedOn w:val="Normal"/>
    <w:uiPriority w:val="99"/>
    <w:semiHidden/>
    <w:rsid w:val="00A9687C"/>
    <w:rPr>
      <w:szCs w:val="24"/>
    </w:rPr>
  </w:style>
  <w:style w:type="character" w:customStyle="1" w:styleId="EndnoteTextChar">
    <w:name w:val="Endnote Text Char"/>
    <w:basedOn w:val="DefaultParagraphFont"/>
    <w:link w:val="EndnoteText"/>
    <w:uiPriority w:val="99"/>
    <w:semiHidden/>
    <w:rsid w:val="00A9687C"/>
  </w:style>
  <w:style w:type="character" w:customStyle="1" w:styleId="MacroTextChar">
    <w:name w:val="Macro Text Char"/>
    <w:basedOn w:val="DefaultParagraphFont"/>
    <w:link w:val="MacroText"/>
    <w:uiPriority w:val="99"/>
    <w:semiHidden/>
    <w:rsid w:val="00A9687C"/>
    <w:rPr>
      <w:rFonts w:ascii="Courier New" w:hAnsi="Courier New"/>
    </w:rPr>
  </w:style>
  <w:style w:type="character" w:customStyle="1" w:styleId="TitleChar">
    <w:name w:val="Title Char"/>
    <w:basedOn w:val="DefaultParagraphFont"/>
    <w:link w:val="Title"/>
    <w:uiPriority w:val="59"/>
    <w:rsid w:val="00A9687C"/>
    <w:rPr>
      <w:rFonts w:ascii="Arial" w:hAnsi="Arial"/>
      <w:b/>
      <w:kern w:val="28"/>
      <w:sz w:val="32"/>
    </w:rPr>
  </w:style>
  <w:style w:type="character" w:customStyle="1" w:styleId="ClosingChar">
    <w:name w:val="Closing Char"/>
    <w:basedOn w:val="DefaultParagraphFont"/>
    <w:link w:val="Closing"/>
    <w:uiPriority w:val="99"/>
    <w:semiHidden/>
    <w:rsid w:val="00A9687C"/>
    <w:rPr>
      <w:sz w:val="24"/>
    </w:rPr>
  </w:style>
  <w:style w:type="character" w:customStyle="1" w:styleId="SignatureChar">
    <w:name w:val="Signature Char"/>
    <w:basedOn w:val="DefaultParagraphFont"/>
    <w:link w:val="Signature"/>
    <w:uiPriority w:val="99"/>
    <w:semiHidden/>
    <w:rsid w:val="00A9687C"/>
    <w:rPr>
      <w:sz w:val="24"/>
    </w:rPr>
  </w:style>
  <w:style w:type="character" w:customStyle="1" w:styleId="BodyTextIndentChar">
    <w:name w:val="Body Text Indent Char"/>
    <w:basedOn w:val="DefaultParagraphFont"/>
    <w:link w:val="BodyTextIndent"/>
    <w:uiPriority w:val="99"/>
    <w:semiHidden/>
    <w:rsid w:val="00A9687C"/>
    <w:rPr>
      <w:sz w:val="24"/>
    </w:rPr>
  </w:style>
  <w:style w:type="character" w:customStyle="1" w:styleId="MessageHeaderChar">
    <w:name w:val="Message Header Char"/>
    <w:basedOn w:val="DefaultParagraphFont"/>
    <w:link w:val="MessageHeader"/>
    <w:uiPriority w:val="99"/>
    <w:semiHidden/>
    <w:rsid w:val="00A9687C"/>
    <w:rPr>
      <w:rFonts w:ascii="Arial" w:hAnsi="Arial"/>
      <w:sz w:val="24"/>
      <w:shd w:val="pct20" w:color="auto" w:fill="auto"/>
    </w:rPr>
  </w:style>
  <w:style w:type="character" w:customStyle="1" w:styleId="SubtitleChar">
    <w:name w:val="Subtitle Char"/>
    <w:basedOn w:val="DefaultParagraphFont"/>
    <w:link w:val="Subtitle"/>
    <w:uiPriority w:val="59"/>
    <w:rsid w:val="00A9687C"/>
    <w:rPr>
      <w:rFonts w:ascii="Arial" w:hAnsi="Arial"/>
      <w:sz w:val="24"/>
    </w:rPr>
  </w:style>
  <w:style w:type="character" w:customStyle="1" w:styleId="SalutationChar">
    <w:name w:val="Salutation Char"/>
    <w:basedOn w:val="DefaultParagraphFont"/>
    <w:link w:val="Salutation"/>
    <w:uiPriority w:val="40"/>
    <w:semiHidden/>
    <w:rsid w:val="00A9687C"/>
    <w:rPr>
      <w:sz w:val="24"/>
    </w:rPr>
  </w:style>
  <w:style w:type="character" w:customStyle="1" w:styleId="DateChar">
    <w:name w:val="Date Char"/>
    <w:basedOn w:val="DefaultParagraphFont"/>
    <w:link w:val="Date"/>
    <w:uiPriority w:val="99"/>
    <w:semiHidden/>
    <w:rsid w:val="00A9687C"/>
    <w:rPr>
      <w:sz w:val="24"/>
    </w:rPr>
  </w:style>
  <w:style w:type="character" w:customStyle="1" w:styleId="BodyTextFirstIndentChar">
    <w:name w:val="Body Text First Indent Char"/>
    <w:basedOn w:val="BodyTextChar"/>
    <w:link w:val="BodyTextFirstIndent"/>
    <w:uiPriority w:val="99"/>
    <w:semiHidden/>
    <w:rsid w:val="00A9687C"/>
    <w:rPr>
      <w:sz w:val="24"/>
    </w:rPr>
  </w:style>
  <w:style w:type="character" w:customStyle="1" w:styleId="BodyTextFirstIndent2Char">
    <w:name w:val="Body Text First Indent 2 Char"/>
    <w:basedOn w:val="BodyTextIndentChar"/>
    <w:link w:val="BodyTextFirstIndent2"/>
    <w:uiPriority w:val="99"/>
    <w:semiHidden/>
    <w:rsid w:val="00A9687C"/>
    <w:rPr>
      <w:sz w:val="24"/>
    </w:rPr>
  </w:style>
  <w:style w:type="character" w:customStyle="1" w:styleId="BodyText2Char">
    <w:name w:val="Body Text 2 Char"/>
    <w:basedOn w:val="DefaultParagraphFont"/>
    <w:link w:val="BodyText2"/>
    <w:uiPriority w:val="99"/>
    <w:semiHidden/>
    <w:rsid w:val="00A9687C"/>
    <w:rPr>
      <w:sz w:val="24"/>
    </w:rPr>
  </w:style>
  <w:style w:type="character" w:customStyle="1" w:styleId="BodyText3Char">
    <w:name w:val="Body Text 3 Char"/>
    <w:basedOn w:val="DefaultParagraphFont"/>
    <w:link w:val="BodyText3"/>
    <w:uiPriority w:val="99"/>
    <w:semiHidden/>
    <w:rsid w:val="00A9687C"/>
    <w:rPr>
      <w:sz w:val="16"/>
    </w:rPr>
  </w:style>
  <w:style w:type="character" w:customStyle="1" w:styleId="BodyTextIndent2Char">
    <w:name w:val="Body Text Indent 2 Char"/>
    <w:basedOn w:val="DefaultParagraphFont"/>
    <w:link w:val="BodyTextIndent2"/>
    <w:uiPriority w:val="99"/>
    <w:semiHidden/>
    <w:rsid w:val="00A9687C"/>
    <w:rPr>
      <w:sz w:val="24"/>
    </w:rPr>
  </w:style>
  <w:style w:type="character" w:customStyle="1" w:styleId="BodyTextIndent3Char">
    <w:name w:val="Body Text Indent 3 Char"/>
    <w:basedOn w:val="DefaultParagraphFont"/>
    <w:link w:val="BodyTextIndent3"/>
    <w:uiPriority w:val="99"/>
    <w:semiHidden/>
    <w:rsid w:val="00A9687C"/>
    <w:rPr>
      <w:sz w:val="16"/>
    </w:rPr>
  </w:style>
  <w:style w:type="character" w:customStyle="1" w:styleId="DocumentMapChar">
    <w:name w:val="Document Map Char"/>
    <w:basedOn w:val="DefaultParagraphFont"/>
    <w:link w:val="DocumentMap"/>
    <w:uiPriority w:val="99"/>
    <w:semiHidden/>
    <w:rsid w:val="00A9687C"/>
    <w:rPr>
      <w:rFonts w:ascii="Tahoma" w:hAnsi="Tahoma"/>
      <w:sz w:val="24"/>
      <w:shd w:val="clear" w:color="auto" w:fill="000080"/>
    </w:rPr>
  </w:style>
  <w:style w:type="character" w:customStyle="1" w:styleId="PlainTextChar">
    <w:name w:val="Plain Text Char"/>
    <w:basedOn w:val="DefaultParagraphFont"/>
    <w:link w:val="PlainText"/>
    <w:uiPriority w:val="59"/>
    <w:semiHidden/>
    <w:rsid w:val="00A9687C"/>
    <w:rPr>
      <w:rFonts w:ascii="Courier New" w:hAnsi="Courier New"/>
    </w:rPr>
  </w:style>
  <w:style w:type="character" w:customStyle="1" w:styleId="e24kjd">
    <w:name w:val="e24kjd"/>
    <w:basedOn w:val="DefaultParagraphFont"/>
    <w:rsid w:val="00494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07670">
      <w:bodyDiv w:val="1"/>
      <w:marLeft w:val="0"/>
      <w:marRight w:val="0"/>
      <w:marTop w:val="0"/>
      <w:marBottom w:val="0"/>
      <w:divBdr>
        <w:top w:val="none" w:sz="0" w:space="0" w:color="auto"/>
        <w:left w:val="none" w:sz="0" w:space="0" w:color="auto"/>
        <w:bottom w:val="none" w:sz="0" w:space="0" w:color="auto"/>
        <w:right w:val="none" w:sz="0" w:space="0" w:color="auto"/>
      </w:divBdr>
    </w:div>
    <w:div w:id="804808517">
      <w:bodyDiv w:val="1"/>
      <w:marLeft w:val="0"/>
      <w:marRight w:val="0"/>
      <w:marTop w:val="0"/>
      <w:marBottom w:val="0"/>
      <w:divBdr>
        <w:top w:val="none" w:sz="0" w:space="0" w:color="auto"/>
        <w:left w:val="none" w:sz="0" w:space="0" w:color="auto"/>
        <w:bottom w:val="none" w:sz="0" w:space="0" w:color="auto"/>
        <w:right w:val="none" w:sz="0" w:space="0" w:color="auto"/>
      </w:divBdr>
    </w:div>
    <w:div w:id="1224948165">
      <w:bodyDiv w:val="1"/>
      <w:marLeft w:val="0"/>
      <w:marRight w:val="0"/>
      <w:marTop w:val="0"/>
      <w:marBottom w:val="0"/>
      <w:divBdr>
        <w:top w:val="none" w:sz="0" w:space="0" w:color="auto"/>
        <w:left w:val="none" w:sz="0" w:space="0" w:color="auto"/>
        <w:bottom w:val="none" w:sz="0" w:space="0" w:color="auto"/>
        <w:right w:val="none" w:sz="0" w:space="0" w:color="auto"/>
      </w:divBdr>
    </w:div>
    <w:div w:id="1249584846">
      <w:bodyDiv w:val="1"/>
      <w:marLeft w:val="0"/>
      <w:marRight w:val="0"/>
      <w:marTop w:val="0"/>
      <w:marBottom w:val="0"/>
      <w:divBdr>
        <w:top w:val="none" w:sz="0" w:space="0" w:color="auto"/>
        <w:left w:val="none" w:sz="0" w:space="0" w:color="auto"/>
        <w:bottom w:val="none" w:sz="0" w:space="0" w:color="auto"/>
        <w:right w:val="none" w:sz="0" w:space="0" w:color="auto"/>
      </w:divBdr>
    </w:div>
    <w:div w:id="1503425493">
      <w:bodyDiv w:val="1"/>
      <w:marLeft w:val="0"/>
      <w:marRight w:val="0"/>
      <w:marTop w:val="0"/>
      <w:marBottom w:val="0"/>
      <w:divBdr>
        <w:top w:val="none" w:sz="0" w:space="0" w:color="auto"/>
        <w:left w:val="none" w:sz="0" w:space="0" w:color="auto"/>
        <w:bottom w:val="none" w:sz="0" w:space="0" w:color="auto"/>
        <w:right w:val="none" w:sz="0" w:space="0" w:color="auto"/>
      </w:divBdr>
    </w:div>
    <w:div w:id="1609120970">
      <w:bodyDiv w:val="1"/>
      <w:marLeft w:val="0"/>
      <w:marRight w:val="0"/>
      <w:marTop w:val="0"/>
      <w:marBottom w:val="0"/>
      <w:divBdr>
        <w:top w:val="none" w:sz="0" w:space="0" w:color="auto"/>
        <w:left w:val="none" w:sz="0" w:space="0" w:color="auto"/>
        <w:bottom w:val="none" w:sz="0" w:space="0" w:color="auto"/>
        <w:right w:val="none" w:sz="0" w:space="0" w:color="auto"/>
      </w:divBdr>
    </w:div>
    <w:div w:id="2026859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1.xml"/><Relationship Id="rId39" Type="http://schemas.openxmlformats.org/officeDocument/2006/relationships/image" Target="media/image4.png"/><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3.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eader" Target="header3.xml"/><Relationship Id="rId29" Type="http://schemas.openxmlformats.org/officeDocument/2006/relationships/footer" Target="footer1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ghusein@silfabsolar.com" TargetMode="External"/><Relationship Id="rId32" Type="http://schemas.openxmlformats.org/officeDocument/2006/relationships/footer" Target="footer16.xml"/><Relationship Id="rId37" Type="http://schemas.openxmlformats.org/officeDocument/2006/relationships/footer" Target="footer19.xml"/><Relationship Id="rId40" Type="http://schemas.openxmlformats.org/officeDocument/2006/relationships/footer" Target="footer21.xml"/><Relationship Id="rId45" Type="http://schemas.microsoft.com/office/2011/relationships/people" Target="people.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image" Target="media/image1.jpeg"/><Relationship Id="rId36"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footer" Target="footer15.xml"/><Relationship Id="rId44"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image" Target="media/image2.jpeg"/><Relationship Id="rId43" Type="http://schemas.openxmlformats.org/officeDocument/2006/relationships/footer" Target="footer24.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A225316014F84CB795093457046762" ma:contentTypeVersion="16" ma:contentTypeDescription="Create a new document." ma:contentTypeScope="" ma:versionID="84aab992df7571e4e492fe10383cf32e">
  <xsd:schema xmlns:xsd="http://www.w3.org/2001/XMLSchema" xmlns:xs="http://www.w3.org/2001/XMLSchema" xmlns:p="http://schemas.microsoft.com/office/2006/metadata/properties" xmlns:ns1="http://schemas.microsoft.com/sharepoint/v3" xmlns:ns2="311ea706-f6ca-4b8e-a970-ed84befb38f0" xmlns:ns3="c3eb7f81-11c0-4102-9d39-8f5aa3d773ef" targetNamespace="http://schemas.microsoft.com/office/2006/metadata/properties" ma:root="true" ma:fieldsID="1936742de13ec5e405fcc9f57f35b283" ns1:_="" ns2:_="" ns3:_="">
    <xsd:import namespace="http://schemas.microsoft.com/sharepoint/v3"/>
    <xsd:import namespace="311ea706-f6ca-4b8e-a970-ed84befb38f0"/>
    <xsd:import namespace="c3eb7f81-11c0-4102-9d39-8f5aa3d773e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1ea706-f6ca-4b8e-a970-ed84befb38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85858e-41e0-4f46-97f5-4a3bc55662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eb7f81-11c0-4102-9d39-8f5aa3d773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c00c9f-2bf4-4020-b323-4a3554ea73f5}" ma:internalName="TaxCatchAll" ma:showField="CatchAllData" ma:web="c3eb7f81-11c0-4102-9d39-8f5aa3d773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11ea706-f6ca-4b8e-a970-ed84befb38f0">
      <Terms xmlns="http://schemas.microsoft.com/office/infopath/2007/PartnerControls"/>
    </lcf76f155ced4ddcb4097134ff3c332f>
    <TaxCatchAll xmlns="c3eb7f81-11c0-4102-9d39-8f5aa3d773ef" xsi:nil="true"/>
  </documentManagement>
</p:properties>
</file>

<file path=customXml/itemProps1.xml><?xml version="1.0" encoding="utf-8"?>
<ds:datastoreItem xmlns:ds="http://schemas.openxmlformats.org/officeDocument/2006/customXml" ds:itemID="{C7558BE5-3D1E-431B-9988-500C2A810F60}">
  <ds:schemaRefs>
    <ds:schemaRef ds:uri="http://schemas.openxmlformats.org/officeDocument/2006/bibliography"/>
  </ds:schemaRefs>
</ds:datastoreItem>
</file>

<file path=customXml/itemProps2.xml><?xml version="1.0" encoding="utf-8"?>
<ds:datastoreItem xmlns:ds="http://schemas.openxmlformats.org/officeDocument/2006/customXml" ds:itemID="{2A507BE6-37BD-44B9-9046-E47F15602094}">
  <ds:schemaRefs>
    <ds:schemaRef ds:uri="http://schemas.microsoft.com/sharepoint/v3/contenttype/forms"/>
  </ds:schemaRefs>
</ds:datastoreItem>
</file>

<file path=customXml/itemProps3.xml><?xml version="1.0" encoding="utf-8"?>
<ds:datastoreItem xmlns:ds="http://schemas.openxmlformats.org/officeDocument/2006/customXml" ds:itemID="{5D2B2453-30E4-43E5-82E0-2774BF0FA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1ea706-f6ca-4b8e-a970-ed84befb38f0"/>
    <ds:schemaRef ds:uri="c3eb7f81-11c0-4102-9d39-8f5aa3d77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097F5A-F52F-4294-B532-1A54DE6F95F0}">
  <ds:schemaRefs>
    <ds:schemaRef ds:uri="http://schemas.microsoft.com/office/2006/metadata/properties"/>
    <ds:schemaRef ds:uri="http://schemas.microsoft.com/office/infopath/2007/PartnerControls"/>
    <ds:schemaRef ds:uri="http://schemas.microsoft.com/sharepoint/v3"/>
    <ds:schemaRef ds:uri="311ea706-f6ca-4b8e-a970-ed84befb38f0"/>
    <ds:schemaRef ds:uri="c3eb7f81-11c0-4102-9d39-8f5aa3d773e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83</Pages>
  <Words>39008</Words>
  <Characters>222347</Characters>
  <Application>Microsoft Office Word</Application>
  <DocSecurity>0</DocSecurity>
  <Lines>1852</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Hernandez Miranda</dc:creator>
  <cp:keywords/>
  <cp:lastModifiedBy>David Hernandez Miranda</cp:lastModifiedBy>
  <cp:revision>4</cp:revision>
  <cp:lastPrinted>2023-02-24T19:52:00Z</cp:lastPrinted>
  <dcterms:created xsi:type="dcterms:W3CDTF">2023-06-07T14:52:00Z</dcterms:created>
  <dcterms:modified xsi:type="dcterms:W3CDTF">2023-06-07T15:01:00Z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0x01010078A225316014F84CB795093457046762</vt:lpwstr>
  </property>
  <property fmtid="{D5CDD505-2E9C-101B-9397-08002B2CF9AE}" pid="3" name="Order">
    <vt:r8>7000</vt:r8>
  </property>
  <property fmtid="{D5CDD505-2E9C-101B-9397-08002B2CF9AE}" pid="4" name="CUS_DocIDString">
    <vt:lpwstr>LEGAL02/42645056v3</vt:lpwstr>
  </property>
  <property fmtid="{D5CDD505-2E9C-101B-9397-08002B2CF9AE}" pid="5" name="CUS_DocIDChunk0">
    <vt:lpwstr>LEGAL02/42645056v3</vt:lpwstr>
  </property>
  <property fmtid="{D5CDD505-2E9C-101B-9397-08002B2CF9AE}" pid="6" name="CUS_DocIDActiveBits">
    <vt:lpwstr>100352</vt:lpwstr>
  </property>
  <property fmtid="{D5CDD505-2E9C-101B-9397-08002B2CF9AE}" pid="7" name="CUS_DocIDLocation">
    <vt:lpwstr>EVERY_PAGE</vt:lpwstr>
  </property>
  <property fmtid="{D5CDD505-2E9C-101B-9397-08002B2CF9AE}" pid="8" name="CUS_DocIDReference">
    <vt:lpwstr>everyPage</vt:lpwstr>
  </property>
</Properties>
</file>